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77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C63A7" w:rsidTr="005C63A7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3A7" w:rsidRDefault="005C63A7" w:rsidP="005C63A7">
            <w:pPr>
              <w:jc w:val="center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C63A7" w:rsidTr="005C63A7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5C63A7" w:rsidTr="005C63A7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Pr="0068572D" w:rsidRDefault="005C63A7" w:rsidP="005C63A7">
            <w:pPr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DF585A" wp14:editId="794D3A14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5C63A7" w:rsidRPr="0068572D" w:rsidRDefault="005C63A7" w:rsidP="005C63A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5C63A7" w:rsidRDefault="005C63A7" w:rsidP="005C63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5C63A7" w:rsidRDefault="005C63A7" w:rsidP="005C63A7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САХРАЊИВАЊУ И ГРОБЉИМА</w:t>
            </w:r>
          </w:p>
          <w:p w:rsidR="005C63A7" w:rsidRDefault="00563AB4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</w:t>
            </w:r>
            <w:bookmarkStart w:id="0" w:name="_GoBack"/>
            <w:bookmarkEnd w:id="0"/>
            <w:r w:rsidR="005C63A7">
              <w:rPr>
                <w:b/>
                <w:lang w:val="sr-Cyrl-RS"/>
              </w:rPr>
              <w:t xml:space="preserve">.лист </w:t>
            </w:r>
            <w:r w:rsidR="005C63A7">
              <w:rPr>
                <w:b/>
              </w:rPr>
              <w:t>op</w:t>
            </w:r>
            <w:r w:rsidR="005C63A7">
              <w:rPr>
                <w:b/>
                <w:lang w:val="sr-Cyrl-RS"/>
              </w:rPr>
              <w:t>штине Ражањ“ бр. 2/10</w:t>
            </w:r>
            <w:r w:rsidR="007539F4">
              <w:rPr>
                <w:b/>
                <w:lang w:val="sr-Cyrl-RS"/>
              </w:rPr>
              <w:t xml:space="preserve"> и 2/17</w:t>
            </w:r>
            <w:r w:rsidR="005C63A7">
              <w:rPr>
                <w:b/>
                <w:lang w:val="sr-Cyrl-RS"/>
              </w:rPr>
              <w:t>)</w:t>
            </w:r>
          </w:p>
        </w:tc>
      </w:tr>
      <w:tr w:rsidR="005C63A7" w:rsidTr="005C63A7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3A7" w:rsidRDefault="005C63A7" w:rsidP="005C63A7">
            <w:pPr>
              <w:jc w:val="center"/>
              <w:rPr>
                <w:b/>
                <w:lang w:val="sr-Latn-RS"/>
              </w:rPr>
            </w:pPr>
          </w:p>
        </w:tc>
      </w:tr>
      <w:tr w:rsidR="005C63A7" w:rsidTr="005C63A7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Гробља</w:t>
            </w:r>
          </w:p>
        </w:tc>
      </w:tr>
      <w:tr w:rsidR="005C63A7" w:rsidTr="005C63A7">
        <w:trPr>
          <w:trHeight w:val="3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1.1.   </w:t>
            </w:r>
            <w:r>
              <w:rPr>
                <w:b/>
                <w:sz w:val="20"/>
                <w:szCs w:val="20"/>
                <w:lang w:val="sr-Cyrl-RS"/>
              </w:rPr>
              <w:t>Основне одредбе</w:t>
            </w:r>
          </w:p>
        </w:tc>
      </w:tr>
      <w:tr w:rsidR="005C63A7" w:rsidTr="005C63A7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1.1.1.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Управљање гробљем, уређење и одржавање врши комунално предузеће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1.1.2.Управљање гробљем, уређење и одржавање врши Месна заједница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C63A7" w:rsidTr="005C63A7">
        <w:trPr>
          <w:trHeight w:val="28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1.2.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Уређивање и одржавање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.2.1.Донет Програм уређења и одржавања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2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.Објекти на гробљу(капеле, јавни ВЦ , чесма) -уредно се одржавају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.Путеви и стазе унутар гробља уређени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.Путеви и стазе унутар гробља – уредно се одржавају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.2.5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.Посуде за сакупљање смећа обезбеђене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.2.6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.Редовно се уклања смеће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.2.7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.Редовно се одржава зеленило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.2.8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.Уклоњени венци и осушено цвеће 40 дана након сахране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.2.9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.Занатски радови се врше у складу са истакнутим редом на гробљу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6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.3.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Сахрањивање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.1.Сахрањивање се врши на гробљу које је одр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еђено Одлуком о одређивању гробаља на територији општине Ражањ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lastRenderedPageBreak/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2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.Сахрањивање се врши ван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5C63A7" w:rsidTr="005C63A7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Одржавање реда на гробљу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.1.На видном месту истакнут ред на гробљу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.2.Ред на гробљу се поштује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1C3594" w:rsidRDefault="001C3594"/>
    <w:p w:rsidR="00ED2158" w:rsidRDefault="00ED2158" w:rsidP="00ED2158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2158" w:rsidTr="00853A40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ED2158" w:rsidTr="00853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ED2158" w:rsidRDefault="00ED2158"/>
    <w:p w:rsidR="00ED2158" w:rsidRDefault="00ED2158" w:rsidP="00ED2158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ED215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 xml:space="preserve"> - 2</w:t>
            </w:r>
            <w:r>
              <w:rPr>
                <w:b/>
                <w:lang w:val="sr-Latn-RS"/>
              </w:rPr>
              <w:t>6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853A4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  <w:r>
              <w:rPr>
                <w:b/>
                <w:lang w:val="sr-Cyrl-RS"/>
              </w:rPr>
              <w:t xml:space="preserve"> - 2</w:t>
            </w:r>
            <w:r>
              <w:rPr>
                <w:b/>
                <w:lang w:val="sr-Latn-RS"/>
              </w:rPr>
              <w:t>2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853A4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 xml:space="preserve"> - 1</w:t>
            </w:r>
            <w:r>
              <w:rPr>
                <w:b/>
                <w:lang w:val="sr-Latn-RS"/>
              </w:rPr>
              <w:t>6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8 - 12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0 - 6</w:t>
            </w:r>
          </w:p>
        </w:tc>
      </w:tr>
    </w:tbl>
    <w:p w:rsidR="00ED2158" w:rsidRDefault="00ED2158"/>
    <w:sectPr w:rsidR="00ED2158" w:rsidSect="00ED2158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7"/>
    <w:rsid w:val="00104D11"/>
    <w:rsid w:val="001A18F6"/>
    <w:rsid w:val="001C3594"/>
    <w:rsid w:val="00563AB4"/>
    <w:rsid w:val="005C63A7"/>
    <w:rsid w:val="007539F4"/>
    <w:rsid w:val="00B507B1"/>
    <w:rsid w:val="00E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A7"/>
    <w:pPr>
      <w:ind w:left="720"/>
      <w:contextualSpacing/>
    </w:pPr>
  </w:style>
  <w:style w:type="table" w:styleId="TableGrid">
    <w:name w:val="Table Grid"/>
    <w:basedOn w:val="TableNormal"/>
    <w:uiPriority w:val="59"/>
    <w:rsid w:val="005C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A7"/>
    <w:pPr>
      <w:ind w:left="720"/>
      <w:contextualSpacing/>
    </w:pPr>
  </w:style>
  <w:style w:type="table" w:styleId="TableGrid">
    <w:name w:val="Table Grid"/>
    <w:basedOn w:val="TableNormal"/>
    <w:uiPriority w:val="59"/>
    <w:rsid w:val="005C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2017-02-03T08:56:00Z</dcterms:created>
  <dcterms:modified xsi:type="dcterms:W3CDTF">2018-02-27T14:25:00Z</dcterms:modified>
</cp:coreProperties>
</file>