
<file path=[Content_Types].xml><?xml version="1.0" encoding="utf-8"?>
<Types xmlns="http://schemas.openxmlformats.org/package/2006/content-types">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A6" w:rsidRPr="00661DF3" w:rsidRDefault="00E01FA6">
      <w:pPr>
        <w:spacing w:after="0"/>
        <w:jc w:val="both"/>
        <w:rPr>
          <w:rFonts w:ascii="Times New Roman" w:hAnsi="Times New Roman" w:cs="Times New Roman"/>
          <w:b/>
          <w:sz w:val="24"/>
          <w:szCs w:val="24"/>
          <w:lang/>
        </w:rPr>
      </w:pPr>
    </w:p>
    <w:p w:rsidR="00E01FA6" w:rsidRDefault="00E01FA6">
      <w:pPr>
        <w:spacing w:after="0"/>
        <w:jc w:val="both"/>
        <w:rPr>
          <w:rFonts w:ascii="Times New Roman" w:hAnsi="Times New Roman" w:cs="Times New Roman"/>
          <w:b/>
          <w:sz w:val="24"/>
          <w:szCs w:val="24"/>
          <w:lang w:val="sr-Cyrl-CS"/>
        </w:rPr>
      </w:pP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СТРАТЕГИЈ</w:t>
      </w:r>
      <w:r>
        <w:rPr>
          <w:rFonts w:ascii="Times New Roman" w:hAnsi="Times New Roman" w:cs="Times New Roman"/>
          <w:b/>
          <w:sz w:val="24"/>
          <w:szCs w:val="24"/>
        </w:rPr>
        <w:t>A</w:t>
      </w:r>
      <w:r>
        <w:rPr>
          <w:rFonts w:ascii="Times New Roman" w:hAnsi="Times New Roman" w:cs="Times New Roman"/>
          <w:b/>
          <w:sz w:val="24"/>
          <w:szCs w:val="24"/>
          <w:lang w:val="sr-Cyrl-CS"/>
        </w:rPr>
        <w:t xml:space="preserve"> РАЗВОЈА СОЦИЈАЛНЕ ЗАШТИТЕ ОПШТИНЕ  РАЖАЊ ЗА ПЕРИОД ОД 201</w:t>
      </w:r>
      <w:r>
        <w:rPr>
          <w:rFonts w:ascii="Times New Roman" w:hAnsi="Times New Roman" w:cs="Times New Roman"/>
          <w:b/>
          <w:sz w:val="24"/>
          <w:szCs w:val="24"/>
        </w:rPr>
        <w:t>7.</w:t>
      </w:r>
      <w:r>
        <w:rPr>
          <w:rFonts w:ascii="Times New Roman" w:hAnsi="Times New Roman" w:cs="Times New Roman"/>
          <w:b/>
          <w:sz w:val="24"/>
          <w:szCs w:val="24"/>
          <w:lang w:val="sr-Cyrl-CS"/>
        </w:rPr>
        <w:t xml:space="preserve"> ДО 202</w:t>
      </w:r>
      <w:r>
        <w:rPr>
          <w:rFonts w:ascii="Times New Roman" w:hAnsi="Times New Roman" w:cs="Times New Roman"/>
          <w:b/>
          <w:sz w:val="24"/>
          <w:szCs w:val="24"/>
        </w:rPr>
        <w:t>6</w:t>
      </w:r>
      <w:r>
        <w:rPr>
          <w:rFonts w:ascii="Times New Roman" w:hAnsi="Times New Roman" w:cs="Times New Roman"/>
          <w:b/>
          <w:sz w:val="24"/>
          <w:szCs w:val="24"/>
          <w:lang w:val="sr-Cyrl-CS"/>
        </w:rPr>
        <w:t>. ГОДИНЕ</w:t>
      </w:r>
    </w:p>
    <w:p w:rsidR="00E01FA6" w:rsidRDefault="005D2C07">
      <w:pPr>
        <w:pStyle w:val="ListParagraph"/>
        <w:numPr>
          <w:ilvl w:val="0"/>
          <w:numId w:val="103"/>
        </w:numPr>
        <w:spacing w:after="0"/>
        <w:jc w:val="center"/>
        <w:rPr>
          <w:rFonts w:ascii="Times New Roman" w:hAnsi="Times New Roman" w:cs="Times New Roman"/>
          <w:b/>
          <w:sz w:val="24"/>
          <w:szCs w:val="24"/>
        </w:rPr>
      </w:pPr>
      <w:r>
        <w:rPr>
          <w:rFonts w:ascii="Times New Roman" w:hAnsi="Times New Roman" w:cs="Times New Roman"/>
          <w:b/>
          <w:sz w:val="24"/>
          <w:szCs w:val="24"/>
          <w:lang w:val="sr-Cyrl-CS"/>
        </w:rPr>
        <w:t>НАЦРТ</w:t>
      </w:r>
      <w:r>
        <w:rPr>
          <w:rFonts w:ascii="Times New Roman" w:hAnsi="Times New Roman" w:cs="Times New Roman"/>
          <w:b/>
          <w:sz w:val="24"/>
          <w:szCs w:val="24"/>
        </w:rPr>
        <w:t xml:space="preserve"> –</w:t>
      </w:r>
    </w:p>
    <w:p w:rsidR="00E01FA6" w:rsidRDefault="00E01FA6">
      <w:pPr>
        <w:pStyle w:val="ListParagraph"/>
        <w:spacing w:after="0"/>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1.УВОД</w:t>
      </w:r>
    </w:p>
    <w:p w:rsidR="00E01FA6" w:rsidRDefault="005D2C07">
      <w:pPr>
        <w:autoSpaceDE w:val="0"/>
        <w:autoSpaceDN w:val="0"/>
        <w:adjustRightInd w:val="0"/>
        <w:spacing w:after="0"/>
        <w:jc w:val="both"/>
        <w:rPr>
          <w:rFonts w:ascii="Times New Roman" w:hAnsi="Times New Roman" w:cs="Times New Roman"/>
          <w:iCs w:val="0"/>
          <w:color w:val="auto"/>
          <w:sz w:val="24"/>
          <w:szCs w:val="24"/>
        </w:rPr>
        <w:sectPr w:rsidR="00E01FA6">
          <w:pgSz w:w="12240" w:h="15840"/>
          <w:pgMar w:top="1440" w:right="1440" w:bottom="1440" w:left="1440" w:header="720" w:footer="720" w:gutter="0"/>
          <w:cols w:space="720"/>
          <w:docGrid w:linePitch="360"/>
        </w:sectPr>
      </w:pPr>
      <w:r>
        <w:rPr>
          <w:rFonts w:ascii="Times New Roman" w:hAnsi="Times New Roman" w:cs="Times New Roman"/>
          <w:b/>
          <w:iCs w:val="0"/>
          <w:color w:val="auto"/>
          <w:sz w:val="24"/>
          <w:szCs w:val="24"/>
        </w:rPr>
        <w:t>Стратегија развоја социјалне заштите</w:t>
      </w:r>
      <w:r>
        <w:rPr>
          <w:rFonts w:ascii="Times New Roman" w:hAnsi="Times New Roman" w:cs="Times New Roman"/>
          <w:iCs w:val="0"/>
          <w:color w:val="auto"/>
          <w:sz w:val="24"/>
          <w:szCs w:val="24"/>
        </w:rPr>
        <w:t xml:space="preserve"> се у својој поставци фокусира на развој модела интегралне социјалне заштите на локалном нивоу, успостављајући интегративни систем социјалне заштите, којим се обједињују активности oпштинске управе, социјалних, образовних, здравствених, установа, министарства унутрашњих послова, правосудних органа и других установа, сектора запошљавања као и активности цивилног сектора. Подршка примени оваквог модела интегралне социјалне заштите, довешће до неопходне веће ефикасности јер се консолидују услуге и доводи до боље испоруке, уз мобилизацију већег броја актера и инструмената. Област социјалне заштите усмерена је ка побољшању социјалног статуса грађана на личном, породичном и ширем социјалном плану.</w:t>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t>1.1</w:t>
      </w:r>
      <w:r>
        <w:rPr>
          <w:rFonts w:ascii="Times New Roman" w:hAnsi="Times New Roman" w:cs="Times New Roman"/>
          <w:b/>
          <w:sz w:val="24"/>
          <w:szCs w:val="24"/>
          <w:lang w:val="sr-Cyrl-CS"/>
        </w:rPr>
        <w:t>ОДЛУКА О ИЗРАДИ СТРАТЕГИЈЕ РАЗВОЈА СОЦИЈАЛНЕ ЗАШТИТЕ ОПШТИНЕ  РАЖАЊ ЗА ПЕРИОД ОД 201</w:t>
      </w:r>
      <w:r>
        <w:rPr>
          <w:rFonts w:ascii="Times New Roman" w:hAnsi="Times New Roman" w:cs="Times New Roman"/>
          <w:b/>
          <w:sz w:val="24"/>
          <w:szCs w:val="24"/>
        </w:rPr>
        <w:t>7.</w:t>
      </w:r>
      <w:r>
        <w:rPr>
          <w:rFonts w:ascii="Times New Roman" w:hAnsi="Times New Roman" w:cs="Times New Roman"/>
          <w:b/>
          <w:sz w:val="24"/>
          <w:szCs w:val="24"/>
          <w:lang w:val="sr-Cyrl-CS"/>
        </w:rPr>
        <w:t xml:space="preserve"> ДО 202</w:t>
      </w:r>
      <w:r>
        <w:rPr>
          <w:rFonts w:ascii="Times New Roman" w:hAnsi="Times New Roman" w:cs="Times New Roman"/>
          <w:b/>
          <w:sz w:val="24"/>
          <w:szCs w:val="24"/>
        </w:rPr>
        <w:t>6</w:t>
      </w:r>
      <w:r>
        <w:rPr>
          <w:rFonts w:ascii="Times New Roman" w:hAnsi="Times New Roman" w:cs="Times New Roman"/>
          <w:b/>
          <w:sz w:val="24"/>
          <w:szCs w:val="24"/>
          <w:lang w:val="sr-Cyrl-CS"/>
        </w:rPr>
        <w:t>. ГОДИНЕ</w:t>
      </w:r>
    </w:p>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lang w:val="sr-Cyrl-CS"/>
        </w:rPr>
        <w:t>На основу члана 32. став 1. тачка 4. Закона о локалној самоуправи („Службени гласник РС</w:t>
      </w:r>
      <w:r>
        <w:rPr>
          <w:rFonts w:ascii="Times New Roman" w:hAnsi="Times New Roman" w:cs="Times New Roman"/>
          <w:sz w:val="24"/>
          <w:szCs w:val="24"/>
        </w:rPr>
        <w:t>’’</w:t>
      </w:r>
      <w:r>
        <w:rPr>
          <w:rFonts w:ascii="Times New Roman" w:hAnsi="Times New Roman" w:cs="Times New Roman"/>
          <w:sz w:val="24"/>
          <w:szCs w:val="24"/>
          <w:lang w:val="sr-Cyrl-CS"/>
        </w:rPr>
        <w:t xml:space="preserve"> број 129/07, 83/14 и 101/16 ) и члана 39. став 1. тачка 5. Статута Општине Ражањ( „Службени  лист Општине Ражањ, број 9/08, 3/11,  8/12, 4/14 и 6/16), Скупштина општине Ражањ на седници одржаној </w:t>
      </w:r>
      <w:r>
        <w:rPr>
          <w:rFonts w:ascii="Times New Roman" w:hAnsi="Times New Roman" w:cs="Times New Roman"/>
          <w:sz w:val="24"/>
          <w:szCs w:val="24"/>
        </w:rPr>
        <w:t>21.09.</w:t>
      </w:r>
      <w:r>
        <w:rPr>
          <w:rFonts w:ascii="Times New Roman" w:hAnsi="Times New Roman" w:cs="Times New Roman"/>
          <w:sz w:val="24"/>
          <w:szCs w:val="24"/>
          <w:lang w:val="sr-Cyrl-CS"/>
        </w:rPr>
        <w:t>2017</w:t>
      </w:r>
      <w:r>
        <w:rPr>
          <w:rFonts w:ascii="Times New Roman" w:hAnsi="Times New Roman" w:cs="Times New Roman"/>
          <w:sz w:val="24"/>
          <w:szCs w:val="24"/>
        </w:rPr>
        <w:t xml:space="preserve">. </w:t>
      </w:r>
      <w:r>
        <w:rPr>
          <w:rFonts w:ascii="Times New Roman" w:hAnsi="Times New Roman" w:cs="Times New Roman"/>
          <w:sz w:val="24"/>
          <w:szCs w:val="24"/>
          <w:lang w:val="sr-Cyrl-CS"/>
        </w:rPr>
        <w:t>године, доноси</w:t>
      </w:r>
    </w:p>
    <w:p w:rsidR="00E01FA6" w:rsidRDefault="00E01FA6">
      <w:pPr>
        <w:spacing w:after="0"/>
        <w:jc w:val="both"/>
        <w:rPr>
          <w:rFonts w:ascii="Times New Roman" w:hAnsi="Times New Roman" w:cs="Times New Roman"/>
          <w:sz w:val="24"/>
          <w:szCs w:val="24"/>
          <w:lang w:val="sr-Cyrl-CS"/>
        </w:rPr>
      </w:pP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Д Л У К У</w:t>
      </w: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ИЗРАДИ СТРАТЕГИЈЕ РАЗВОЈА СОЦИЈАЛНЕ ЗАШТИТЕ ОПШТИНЕ  РАЖАЊ ЗА ПЕРИОД ОД 201</w:t>
      </w:r>
      <w:r>
        <w:rPr>
          <w:rFonts w:ascii="Times New Roman" w:hAnsi="Times New Roman" w:cs="Times New Roman"/>
          <w:b/>
          <w:sz w:val="24"/>
          <w:szCs w:val="24"/>
        </w:rPr>
        <w:t>7.</w:t>
      </w:r>
      <w:r>
        <w:rPr>
          <w:rFonts w:ascii="Times New Roman" w:hAnsi="Times New Roman" w:cs="Times New Roman"/>
          <w:b/>
          <w:sz w:val="24"/>
          <w:szCs w:val="24"/>
          <w:lang w:val="sr-Cyrl-CS"/>
        </w:rPr>
        <w:t xml:space="preserve"> ДО 202</w:t>
      </w:r>
      <w:r>
        <w:rPr>
          <w:rFonts w:ascii="Times New Roman" w:hAnsi="Times New Roman" w:cs="Times New Roman"/>
          <w:b/>
          <w:sz w:val="24"/>
          <w:szCs w:val="24"/>
        </w:rPr>
        <w:t>6</w:t>
      </w:r>
      <w:r>
        <w:rPr>
          <w:rFonts w:ascii="Times New Roman" w:hAnsi="Times New Roman" w:cs="Times New Roman"/>
          <w:b/>
          <w:sz w:val="24"/>
          <w:szCs w:val="24"/>
          <w:lang w:val="sr-Cyrl-CS"/>
        </w:rPr>
        <w:t>. ГОДИНЕ</w:t>
      </w:r>
    </w:p>
    <w:p w:rsidR="00E01FA6" w:rsidRDefault="00E01FA6">
      <w:pPr>
        <w:spacing w:after="0"/>
        <w:jc w:val="center"/>
        <w:rPr>
          <w:rFonts w:ascii="Times New Roman" w:hAnsi="Times New Roman" w:cs="Times New Roman"/>
          <w:b/>
          <w:sz w:val="24"/>
          <w:szCs w:val="24"/>
          <w:lang w:val="sr-Cyrl-CS"/>
        </w:rPr>
      </w:pPr>
    </w:p>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Члан 1.</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Приступа се изради Стратегије развоја социјалне заштите </w:t>
      </w:r>
      <w:r>
        <w:rPr>
          <w:rFonts w:ascii="Times New Roman" w:hAnsi="Times New Roman" w:cs="Times New Roman"/>
          <w:sz w:val="24"/>
          <w:szCs w:val="24"/>
        </w:rPr>
        <w:t>o</w:t>
      </w:r>
      <w:r>
        <w:rPr>
          <w:rFonts w:ascii="Times New Roman" w:hAnsi="Times New Roman" w:cs="Times New Roman"/>
          <w:sz w:val="24"/>
          <w:szCs w:val="24"/>
          <w:lang w:val="sr-Cyrl-CS"/>
        </w:rPr>
        <w:t>пштине Ражањ за период  201</w:t>
      </w:r>
      <w:r>
        <w:rPr>
          <w:rFonts w:ascii="Times New Roman" w:hAnsi="Times New Roman" w:cs="Times New Roman"/>
          <w:sz w:val="24"/>
          <w:szCs w:val="24"/>
        </w:rPr>
        <w:t>7.</w:t>
      </w:r>
      <w:r>
        <w:rPr>
          <w:rFonts w:ascii="Times New Roman" w:hAnsi="Times New Roman" w:cs="Times New Roman"/>
          <w:sz w:val="24"/>
          <w:szCs w:val="24"/>
          <w:lang w:val="sr-Cyrl-CS"/>
        </w:rPr>
        <w:t xml:space="preserve"> – 202</w:t>
      </w:r>
      <w:r>
        <w:rPr>
          <w:rFonts w:ascii="Times New Roman" w:hAnsi="Times New Roman" w:cs="Times New Roman"/>
          <w:sz w:val="24"/>
          <w:szCs w:val="24"/>
        </w:rPr>
        <w:t>6.</w:t>
      </w:r>
      <w:r>
        <w:rPr>
          <w:rFonts w:ascii="Times New Roman" w:hAnsi="Times New Roman" w:cs="Times New Roman"/>
          <w:sz w:val="24"/>
          <w:szCs w:val="24"/>
          <w:lang w:val="sr-Cyrl-CS"/>
        </w:rPr>
        <w:t xml:space="preserve"> година (у даљем тексту: Стратегија развоја социјалне заштите).</w:t>
      </w:r>
    </w:p>
    <w:p w:rsidR="00E01FA6" w:rsidRDefault="00E01FA6">
      <w:pPr>
        <w:spacing w:after="0"/>
        <w:jc w:val="both"/>
        <w:rPr>
          <w:rFonts w:ascii="Times New Roman" w:hAnsi="Times New Roman" w:cs="Times New Roman"/>
          <w:sz w:val="24"/>
          <w:szCs w:val="24"/>
          <w:lang w:val="sr-Cyrl-CS"/>
        </w:rPr>
      </w:pP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Циљ израде Стратегије развоја социјалне заштите општине је процена тренутног стања на територији општине Ражањ у погледу </w:t>
      </w:r>
      <w:r>
        <w:rPr>
          <w:rFonts w:ascii="Times New Roman" w:hAnsi="Times New Roman" w:cs="Times New Roman"/>
          <w:sz w:val="24"/>
          <w:szCs w:val="24"/>
        </w:rPr>
        <w:t xml:space="preserve">потреба за услугама социјалне заштите, процена кретања потреба и </w:t>
      </w:r>
      <w:r>
        <w:rPr>
          <w:rFonts w:ascii="Times New Roman" w:hAnsi="Times New Roman" w:cs="Times New Roman"/>
          <w:sz w:val="24"/>
          <w:szCs w:val="24"/>
          <w:lang w:val="sr-Cyrl-CS"/>
        </w:rPr>
        <w:t>одређивање приоритетних праваца развоја и одређивање активности у циљу реализације приоритета.</w:t>
      </w:r>
    </w:p>
    <w:p w:rsidR="00E01FA6" w:rsidRDefault="00E01FA6">
      <w:pPr>
        <w:spacing w:after="0"/>
        <w:jc w:val="both"/>
        <w:rPr>
          <w:rFonts w:ascii="Times New Roman" w:hAnsi="Times New Roman" w:cs="Times New Roman"/>
          <w:b/>
          <w:sz w:val="24"/>
          <w:szCs w:val="24"/>
          <w:lang w:val="sr-Cyrl-CS"/>
        </w:rPr>
      </w:pP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Носилац израде и имплементације Стратегије развоја социјалне заштите општине је Радно оперативни тим за израду Стратегије у следећем саставу: </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Марија Ракић, </w:t>
      </w:r>
      <w:r>
        <w:rPr>
          <w:rFonts w:ascii="Times New Roman" w:hAnsi="Times New Roman" w:cs="Times New Roman"/>
          <w:sz w:val="24"/>
          <w:szCs w:val="24"/>
        </w:rPr>
        <w:t xml:space="preserve">шеф Одсека за друштвене делатности, </w:t>
      </w:r>
      <w:r>
        <w:rPr>
          <w:rFonts w:ascii="Times New Roman" w:hAnsi="Times New Roman" w:cs="Times New Roman"/>
          <w:sz w:val="24"/>
          <w:szCs w:val="24"/>
          <w:lang w:val="sr-Cyrl-CS"/>
        </w:rPr>
        <w:t>као вођа тима;</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2. Јасмина Ракић, директор Центра за социјални рад општине Ражањ,</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3. Ненад Станковић, директор Дома здравља „Др Милорад Михајловић“ Ражањ;</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4. Вера Крстић, директор Основне школе „Вук Караџић“ Витошевац;</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5. Драгана Миленковић, директор Основне школе „Иван Вушовић“ Ражањ;</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6. Весна Шејат, директор Предшколске установе „Лептирићи“ Ражањ;</w:t>
      </w:r>
    </w:p>
    <w:p w:rsidR="00E01FA6" w:rsidRDefault="005D2C07">
      <w:pPr>
        <w:spacing w:after="0"/>
        <w:ind w:left="708"/>
        <w:jc w:val="both"/>
        <w:rPr>
          <w:rFonts w:ascii="Times New Roman" w:hAnsi="Times New Roman" w:cs="Times New Roman"/>
          <w:sz w:val="24"/>
          <w:szCs w:val="24"/>
          <w:lang w:val="sr-Cyrl-CS"/>
        </w:rPr>
      </w:pPr>
      <w:r>
        <w:rPr>
          <w:rFonts w:ascii="Times New Roman" w:hAnsi="Times New Roman" w:cs="Times New Roman"/>
          <w:sz w:val="24"/>
          <w:szCs w:val="24"/>
          <w:lang w:val="sr-Cyrl-CS"/>
        </w:rPr>
        <w:t>7. Надица Јанковић, запослена у Црвеном крсту Ражањ</w:t>
      </w:r>
    </w:p>
    <w:p w:rsidR="00E01FA6" w:rsidRDefault="00E01FA6">
      <w:pPr>
        <w:spacing w:after="0"/>
        <w:ind w:left="708"/>
        <w:jc w:val="both"/>
        <w:rPr>
          <w:rFonts w:ascii="Times New Roman" w:hAnsi="Times New Roman" w:cs="Times New Roman"/>
          <w:sz w:val="24"/>
          <w:szCs w:val="24"/>
          <w:lang w:val="sr-Cyrl-CS"/>
        </w:rPr>
      </w:pP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w:t>
      </w: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Радно оперативни тим за израду Стратегије има задатак да изврши прикупљање података о тренутно доступним услугама, корисницима и потенцијаним корисницима, потребама за новим услугама на територији општине Ражањ, да дефинише циљеве даљег развоја и предложи начине остварења тих стратешких циљева кроз постављање конкретних оперативних циљева, да припреми податке за израду Нацрта стратегије, те да по усвајању </w:t>
      </w:r>
      <w:r>
        <w:rPr>
          <w:rFonts w:ascii="Times New Roman" w:hAnsi="Times New Roman" w:cs="Times New Roman"/>
          <w:sz w:val="24"/>
          <w:szCs w:val="24"/>
          <w:lang w:val="sr-Cyrl-CS"/>
        </w:rPr>
        <w:lastRenderedPageBreak/>
        <w:t>стратешког плана прати његову имплементацију и да обезбеди поуздано руководство у спровођењу формулисаних и утврђених стратегија.</w:t>
      </w:r>
    </w:p>
    <w:p w:rsidR="00E01FA6" w:rsidRDefault="005D2C07">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5.</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rPr>
        <w:t>Вођа</w:t>
      </w:r>
      <w:r>
        <w:rPr>
          <w:rFonts w:ascii="Times New Roman" w:hAnsi="Times New Roman" w:cs="Times New Roman"/>
          <w:sz w:val="24"/>
          <w:szCs w:val="24"/>
          <w:lang w:val="sr-Cyrl-CS"/>
        </w:rPr>
        <w:t xml:space="preserve"> тима и Служба за анализу прикупљених података, систематизацију истих , за њихову техничку обраду и коначно уобличавање нацрта стратегије биће Одсек за друштвене делатности Општине Ражањ. Задатак Службе биће да обавештава надлежне органе о остваривању постављених стратешких циљева.</w:t>
      </w:r>
    </w:p>
    <w:p w:rsidR="00E01FA6" w:rsidRDefault="00E01FA6">
      <w:pPr>
        <w:spacing w:after="0"/>
        <w:jc w:val="both"/>
        <w:rPr>
          <w:rFonts w:ascii="Times New Roman" w:hAnsi="Times New Roman" w:cs="Times New Roman"/>
          <w:sz w:val="24"/>
          <w:szCs w:val="24"/>
        </w:rPr>
      </w:pPr>
    </w:p>
    <w:p w:rsidR="00E01FA6" w:rsidRDefault="005D2C07">
      <w:pPr>
        <w:spacing w:after="0"/>
        <w:jc w:val="center"/>
        <w:rPr>
          <w:rFonts w:ascii="Times New Roman" w:hAnsi="Times New Roman" w:cs="Times New Roman"/>
          <w:sz w:val="24"/>
          <w:szCs w:val="24"/>
        </w:rPr>
      </w:pPr>
      <w:r>
        <w:rPr>
          <w:rFonts w:ascii="Times New Roman" w:hAnsi="Times New Roman" w:cs="Times New Roman"/>
          <w:b/>
          <w:sz w:val="24"/>
          <w:szCs w:val="24"/>
          <w:lang w:val="sr-Cyrl-CS"/>
        </w:rPr>
        <w:t>Члан 6</w:t>
      </w:r>
      <w:r>
        <w:rPr>
          <w:rFonts w:ascii="Times New Roman" w:hAnsi="Times New Roman" w:cs="Times New Roman"/>
          <w:sz w:val="24"/>
          <w:szCs w:val="24"/>
          <w:lang w:val="sr-Cyrl-CS"/>
        </w:rPr>
        <w:t>.</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lang w:val="sr-Cyrl-CS"/>
        </w:rPr>
        <w:t>Тим ће у сарадњи са Одсеком за друштвене делатности дати Нацрт Стратегије развоја социјалне заштите општине Ражањ Општинском  већу на разматрање и  усвајање , које ће Предлог стратегије дати даље на разматрање и усвајање Скупштини општине Ражањ</w:t>
      </w:r>
    </w:p>
    <w:p w:rsidR="00E01FA6" w:rsidRDefault="00E01FA6">
      <w:pPr>
        <w:spacing w:after="0"/>
        <w:jc w:val="both"/>
        <w:rPr>
          <w:rFonts w:ascii="Times New Roman" w:hAnsi="Times New Roman" w:cs="Times New Roman"/>
          <w:b/>
          <w:sz w:val="24"/>
          <w:szCs w:val="24"/>
          <w:lang w:val="sr-Cyrl-CS"/>
        </w:rPr>
      </w:pPr>
    </w:p>
    <w:p w:rsidR="00E01FA6" w:rsidRDefault="005D2C07">
      <w:pPr>
        <w:spacing w:after="0"/>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7</w:t>
      </w:r>
      <w:r>
        <w:rPr>
          <w:rFonts w:ascii="Times New Roman" w:hAnsi="Times New Roman" w:cs="Times New Roman"/>
          <w:sz w:val="24"/>
          <w:szCs w:val="24"/>
          <w:lang w:val="sr-Cyrl-CS"/>
        </w:rPr>
        <w:t>.</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Ова одлука ступа на снагу осмог дана од дана објављивања у „Службеном листу Општине Ражањ.</w:t>
      </w:r>
    </w:p>
    <w:p w:rsidR="00E01FA6" w:rsidRDefault="00E01FA6">
      <w:pPr>
        <w:spacing w:after="0"/>
        <w:ind w:firstLine="708"/>
        <w:jc w:val="both"/>
        <w:rPr>
          <w:rFonts w:ascii="Times New Roman" w:hAnsi="Times New Roman" w:cs="Times New Roman"/>
          <w:sz w:val="24"/>
          <w:szCs w:val="24"/>
          <w:lang w:val="sr-Cyrl-CS"/>
        </w:rPr>
        <w:sectPr w:rsidR="00E01FA6">
          <w:pgSz w:w="12240" w:h="15840"/>
          <w:pgMar w:top="1440" w:right="1440" w:bottom="1440" w:left="1440" w:header="720" w:footer="720" w:gutter="0"/>
          <w:cols w:space="720"/>
          <w:docGrid w:linePitch="360"/>
        </w:sectPr>
      </w:pP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1.2 РАДНЕ ГРУПЕ ЗА ИЗРАДУ СТРАТЕГИЈЕ СОЦИЈАЛНЕ ЗАШТИТЕ</w:t>
      </w:r>
    </w:p>
    <w:p w:rsidR="00E01FA6" w:rsidRDefault="00E01FA6">
      <w:pPr>
        <w:spacing w:after="0"/>
        <w:jc w:val="both"/>
        <w:rPr>
          <w:rFonts w:ascii="Times New Roman" w:hAnsi="Times New Roman" w:cs="Times New Roman"/>
          <w:b/>
          <w:sz w:val="24"/>
          <w:szCs w:val="24"/>
          <w:lang w:val="sr-Cyrl-CS"/>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1.2.1 РАДНА ГРУПА ЗА ОСИ, СТАРЕ, ИЗНЕМОГЛЕ, ХРОНИЧНО ОБОЛЕЛЕ И ЗАНЕМАРЕНЕ ОСОБЕ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Руководилац: </w:t>
      </w:r>
    </w:p>
    <w:p w:rsidR="00E01FA6" w:rsidRDefault="005D2C07">
      <w:pPr>
        <w:pStyle w:val="ListParagraph"/>
        <w:numPr>
          <w:ilvl w:val="0"/>
          <w:numId w:val="106"/>
        </w:numPr>
        <w:spacing w:after="0"/>
        <w:jc w:val="both"/>
        <w:rPr>
          <w:rFonts w:ascii="Times New Roman" w:hAnsi="Times New Roman" w:cs="Times New Roman"/>
          <w:sz w:val="24"/>
          <w:szCs w:val="24"/>
        </w:rPr>
      </w:pPr>
      <w:r>
        <w:rPr>
          <w:rFonts w:ascii="Times New Roman" w:hAnsi="Times New Roman" w:cs="Times New Roman"/>
          <w:sz w:val="24"/>
          <w:szCs w:val="24"/>
        </w:rPr>
        <w:t>Јасмина Ракић, директорка Центра за социјални рад општине Ражањ, 037/841-246</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Чланови:</w:t>
      </w:r>
    </w:p>
    <w:p w:rsidR="00E01FA6" w:rsidRDefault="005D2C07">
      <w:pPr>
        <w:pStyle w:val="ListParagraph"/>
        <w:numPr>
          <w:ilvl w:val="0"/>
          <w:numId w:val="106"/>
        </w:numPr>
        <w:spacing w:after="0"/>
        <w:jc w:val="both"/>
        <w:rPr>
          <w:rFonts w:ascii="Times New Roman" w:hAnsi="Times New Roman" w:cs="Times New Roman"/>
          <w:sz w:val="24"/>
          <w:szCs w:val="24"/>
        </w:rPr>
      </w:pPr>
      <w:r>
        <w:rPr>
          <w:rFonts w:ascii="Times New Roman" w:hAnsi="Times New Roman" w:cs="Times New Roman"/>
          <w:sz w:val="24"/>
          <w:szCs w:val="24"/>
        </w:rPr>
        <w:t xml:space="preserve">Данијела Марковић, Дом здравља, 037/841-151, </w:t>
      </w:r>
    </w:p>
    <w:p w:rsidR="00E01FA6" w:rsidRDefault="005D2C07">
      <w:pPr>
        <w:pStyle w:val="ListParagraph"/>
        <w:numPr>
          <w:ilvl w:val="0"/>
          <w:numId w:val="106"/>
        </w:numPr>
        <w:spacing w:after="0"/>
        <w:jc w:val="both"/>
        <w:rPr>
          <w:rFonts w:ascii="Times New Roman" w:hAnsi="Times New Roman" w:cs="Times New Roman"/>
          <w:sz w:val="24"/>
          <w:szCs w:val="24"/>
        </w:rPr>
      </w:pPr>
      <w:r>
        <w:rPr>
          <w:rFonts w:ascii="Times New Roman" w:hAnsi="Times New Roman" w:cs="Times New Roman"/>
          <w:sz w:val="24"/>
          <w:szCs w:val="24"/>
        </w:rPr>
        <w:t>Весна Живковић, ОУ Ражањ, 037/841-228</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1.2.2 РАДНА ГРУПА ЗА ДЕЦУ БЕЗ РОДИТЕЉСКОГ СТАРАЊА, ПОДРШКУ ЖРТВАМА ПОРОДИЧНОГ, ПАРТНЕРСКОГ  И ВРШЊАЧКОГ НАСИЉА, СМАЊЕЊЕ СИРОМАШТВА – НЕЗАПОСЛЕНОСТ</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Руководилац:</w:t>
      </w:r>
    </w:p>
    <w:p w:rsidR="00E01FA6" w:rsidRDefault="005D2C07">
      <w:pPr>
        <w:pStyle w:val="ListParagraph"/>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Нада Јанковић, Црвени крст Ражањ, 037/841-098</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Чланови:</w:t>
      </w:r>
    </w:p>
    <w:p w:rsidR="00E01FA6" w:rsidRDefault="005D2C07">
      <w:pPr>
        <w:pStyle w:val="ListParagraph"/>
        <w:numPr>
          <w:ilvl w:val="0"/>
          <w:numId w:val="10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Александра Ђокић, Удружење ''Сунчев зрак'', 063/1170490, aleksandradjokic88@hotmail.com</w:t>
      </w:r>
    </w:p>
    <w:p w:rsidR="00E01FA6" w:rsidRDefault="005D2C07">
      <w:pPr>
        <w:pStyle w:val="ListParagraph"/>
        <w:numPr>
          <w:ilvl w:val="0"/>
          <w:numId w:val="10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Милена Марковић, ОШ Иван Вушовић, ПУ Лептирићи, 069/2790331, milena.s1985@gmail.com</w:t>
      </w:r>
    </w:p>
    <w:p w:rsidR="00E01FA6" w:rsidRDefault="005D2C07">
      <w:pPr>
        <w:pStyle w:val="ListParagraph"/>
        <w:numPr>
          <w:ilvl w:val="0"/>
          <w:numId w:val="105"/>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Дејан Благојевић, ДЗ Ражањ, 065/8322326</w:t>
      </w:r>
    </w:p>
    <w:p w:rsidR="00E01FA6" w:rsidRDefault="00E01FA6">
      <w:pPr>
        <w:pStyle w:val="ListParagraph"/>
        <w:spacing w:after="0"/>
        <w:ind w:left="360"/>
        <w:jc w:val="both"/>
        <w:rPr>
          <w:rFonts w:ascii="Times New Roman" w:hAnsi="Times New Roman" w:cs="Times New Roman"/>
          <w:b/>
          <w:sz w:val="24"/>
          <w:szCs w:val="24"/>
        </w:rPr>
        <w:sectPr w:rsidR="00E01FA6">
          <w:pgSz w:w="12240" w:h="15840"/>
          <w:pgMar w:top="1440" w:right="1440" w:bottom="1440" w:left="1440" w:header="720" w:footer="720" w:gutter="0"/>
          <w:cols w:space="720"/>
          <w:docGrid w:linePitch="360"/>
        </w:sectPr>
      </w:pPr>
    </w:p>
    <w:p w:rsidR="00E01FA6" w:rsidRDefault="00E01FA6">
      <w:pPr>
        <w:pStyle w:val="ListParagraph"/>
        <w:spacing w:after="0"/>
        <w:ind w:left="36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bCs/>
          <w:iCs w:val="0"/>
          <w:sz w:val="24"/>
          <w:szCs w:val="24"/>
        </w:rPr>
      </w:pPr>
      <w:r>
        <w:rPr>
          <w:rFonts w:ascii="Times New Roman" w:hAnsi="Times New Roman" w:cs="Times New Roman"/>
          <w:b/>
          <w:bCs/>
          <w:sz w:val="24"/>
          <w:szCs w:val="24"/>
        </w:rPr>
        <w:t xml:space="preserve">2.МИСИЈА </w:t>
      </w:r>
    </w:p>
    <w:p w:rsidR="00E01FA6" w:rsidRDefault="005D2C0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 циљу побољшања и унапређења социјалне заштите својих грађана, општина Ражањ ће</w:t>
      </w:r>
    </w:p>
    <w:p w:rsidR="00E01FA6" w:rsidRDefault="005D2C07">
      <w:pPr>
        <w:pStyle w:val="ListParagraph"/>
        <w:numPr>
          <w:ilvl w:val="0"/>
          <w:numId w:val="3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Радити на изградњи нових инфраструктурних и организационих капацитета и на јачању капацитета људских ресурса;</w:t>
      </w:r>
    </w:p>
    <w:p w:rsidR="00E01FA6" w:rsidRDefault="005D2C07">
      <w:pPr>
        <w:pStyle w:val="ListParagraph"/>
        <w:numPr>
          <w:ilvl w:val="0"/>
          <w:numId w:val="3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Успоставити и континуирано јачати мрежу партнерских односа између јавног, приватног и цивилног сектора за пружање квалитетних услуга социјалне заштите;</w:t>
      </w:r>
    </w:p>
    <w:p w:rsidR="00E01FA6" w:rsidRDefault="005D2C07">
      <w:pPr>
        <w:pStyle w:val="ListParagraph"/>
        <w:numPr>
          <w:ilvl w:val="0"/>
          <w:numId w:val="3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Континуирано развијати и унапређивати услуге социјалне заштите у складу са потребама корисника, ради </w:t>
      </w:r>
      <w:r>
        <w:rPr>
          <w:rFonts w:ascii="Times New Roman" w:hAnsi="Times New Roman" w:cs="Times New Roman"/>
          <w:sz w:val="24"/>
          <w:szCs w:val="24"/>
        </w:rPr>
        <w:t>очувања квалитета њихових живота, отклањања или ублажавања ризика неповољних животних околности, као и ради стварања могућности за њихов самостални живот у заједници;</w:t>
      </w:r>
    </w:p>
    <w:p w:rsidR="00E01FA6" w:rsidRDefault="005D2C07">
      <w:pPr>
        <w:pStyle w:val="ListParagraph"/>
        <w:numPr>
          <w:ilvl w:val="0"/>
          <w:numId w:val="36"/>
        </w:numPr>
        <w:tabs>
          <w:tab w:val="left" w:pos="3225"/>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Стално испитивати потребе и проблеме грађана и своје активности усмеравати у циљу задовољења њихових потреба</w:t>
      </w:r>
    </w:p>
    <w:p w:rsidR="00E01FA6" w:rsidRDefault="00E01FA6">
      <w:pPr>
        <w:pStyle w:val="ListParagraph"/>
        <w:tabs>
          <w:tab w:val="left" w:pos="3225"/>
        </w:tabs>
        <w:autoSpaceDE w:val="0"/>
        <w:autoSpaceDN w:val="0"/>
        <w:adjustRightInd w:val="0"/>
        <w:spacing w:after="0"/>
        <w:jc w:val="both"/>
        <w:rPr>
          <w:rFonts w:ascii="Times New Roman" w:hAnsi="Times New Roman" w:cs="Times New Roman"/>
          <w:color w:val="000000"/>
          <w:sz w:val="24"/>
          <w:szCs w:val="24"/>
        </w:rPr>
      </w:pPr>
    </w:p>
    <w:p w:rsidR="00E01FA6" w:rsidRDefault="00E01FA6">
      <w:pPr>
        <w:spacing w:after="0"/>
        <w:jc w:val="both"/>
        <w:rPr>
          <w:rFonts w:ascii="Times New Roman" w:hAnsi="Times New Roman" w:cs="Times New Roman"/>
          <w:b/>
          <w:sz w:val="24"/>
          <w:szCs w:val="24"/>
          <w:lang w:val="sr-Cyrl-CS"/>
        </w:rPr>
        <w:sectPr w:rsidR="00E01FA6">
          <w:pgSz w:w="12240" w:h="15840"/>
          <w:pgMar w:top="1440" w:right="1440" w:bottom="1440" w:left="1440" w:header="720" w:footer="720" w:gutter="0"/>
          <w:cols w:space="720"/>
          <w:docGrid w:linePitch="360"/>
        </w:sectPr>
      </w:pP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3. ВИЗИЈА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До 2026. године опшштина Ражањ је заједница једнаких могућности њених суграђана/ки, са изграђеним партнерствима и развијеним локалним услугама социјалне заштите, које обезбеђују пуну социјалну укљученост сваког појединца</w:t>
      </w:r>
    </w:p>
    <w:p w:rsidR="00E01FA6" w:rsidRDefault="00E01FA6">
      <w:pPr>
        <w:spacing w:after="0"/>
        <w:jc w:val="both"/>
        <w:rPr>
          <w:rFonts w:ascii="Times New Roman" w:hAnsi="Times New Roman" w:cs="Times New Roman"/>
          <w:sz w:val="24"/>
          <w:szCs w:val="24"/>
          <w:lang w:val="sr-Cyrl-CS"/>
        </w:rPr>
      </w:pPr>
    </w:p>
    <w:p w:rsidR="00E01FA6" w:rsidRDefault="00E01FA6">
      <w:pPr>
        <w:spacing w:after="0"/>
        <w:jc w:val="both"/>
        <w:rPr>
          <w:rFonts w:ascii="Times New Roman" w:hAnsi="Times New Roman" w:cs="Times New Roman"/>
          <w:b/>
          <w:sz w:val="24"/>
          <w:szCs w:val="24"/>
        </w:rPr>
        <w:sectPr w:rsidR="00E01FA6">
          <w:pgSz w:w="12240" w:h="15840"/>
          <w:pgMar w:top="1440" w:right="1440" w:bottom="1440" w:left="1440" w:header="720" w:footer="720" w:gutter="0"/>
          <w:cols w:space="720"/>
          <w:docGrid w:linePitch="360"/>
        </w:sect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4. ПРИНЦИПИ И ВРЕДНОСТИ</w:t>
      </w:r>
    </w:p>
    <w:p w:rsidR="00E01FA6" w:rsidRDefault="00E01FA6">
      <w:pPr>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Стратегија је вођена и биће примењена у складу са следећим договореним принципима:</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Принципима процеса:</w:t>
      </w:r>
    </w:p>
    <w:p w:rsidR="00E01FA6" w:rsidRDefault="00E01FA6">
      <w:pPr>
        <w:autoSpaceDE w:val="0"/>
        <w:autoSpaceDN w:val="0"/>
        <w:adjustRightInd w:val="0"/>
        <w:spacing w:after="0"/>
        <w:jc w:val="both"/>
        <w:rPr>
          <w:rFonts w:ascii="Times New Roman" w:hAnsi="Times New Roman" w:cs="Times New Roman"/>
          <w:b/>
          <w:bCs/>
          <w:sz w:val="24"/>
          <w:szCs w:val="24"/>
        </w:rPr>
      </w:pP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Континурана консултација са грађанима у циљу препознавања и дефинисања њихових потреба за социјалном заштитом;</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Учешће представника стручне јавности, заинтересованих страна и корисника у изради стратешког плана;</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Поштовање људских права и достојанства личности;</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Демократско одлучивање;</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Информисање корисника;</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Дугорочно планирање и одрживост;</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Акциони план за реализацију Стратегије;</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Стални мониторинг;</w:t>
      </w:r>
    </w:p>
    <w:p w:rsidR="00E01FA6" w:rsidRDefault="005D2C07">
      <w:pPr>
        <w:pStyle w:val="ListParagraph"/>
        <w:numPr>
          <w:ilvl w:val="0"/>
          <w:numId w:val="4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Континуирано усавршавање.</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Принципима услуга:</w:t>
      </w:r>
    </w:p>
    <w:p w:rsidR="00E01FA6" w:rsidRDefault="00E01FA6">
      <w:pPr>
        <w:autoSpaceDE w:val="0"/>
        <w:autoSpaceDN w:val="0"/>
        <w:adjustRightInd w:val="0"/>
        <w:spacing w:after="0"/>
        <w:jc w:val="both"/>
        <w:rPr>
          <w:rFonts w:ascii="Times New Roman" w:hAnsi="Times New Roman" w:cs="Times New Roman"/>
          <w:b/>
          <w:bCs/>
          <w:sz w:val="24"/>
          <w:szCs w:val="24"/>
        </w:rPr>
      </w:pP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Усаглашеност са националним стандардима и законодавством;</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Међусекторска сарадња;</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Поштовање најбољег интереса корисника приликом избора и реализације услуга;</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Пружање услуга у најмање рестриктивном окружењу;</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Партиципација корисника у креирању и коришћењу услуга;</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Доступност услуга;</w:t>
      </w:r>
    </w:p>
    <w:p w:rsidR="00E01FA6" w:rsidRDefault="005D2C07">
      <w:pPr>
        <w:pStyle w:val="ListParagraph"/>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Стандардизованост услуга;      </w:t>
      </w:r>
    </w:p>
    <w:p w:rsidR="00E01FA6" w:rsidRDefault="00E01FA6">
      <w:pPr>
        <w:pStyle w:val="ListParagraph"/>
        <w:autoSpaceDE w:val="0"/>
        <w:autoSpaceDN w:val="0"/>
        <w:adjustRightInd w:val="0"/>
        <w:spacing w:after="0"/>
        <w:jc w:val="both"/>
        <w:rPr>
          <w:rFonts w:ascii="Times New Roman" w:hAnsi="Times New Roman" w:cs="Times New Roman"/>
          <w:sz w:val="24"/>
          <w:szCs w:val="24"/>
        </w:rPr>
      </w:pPr>
    </w:p>
    <w:p w:rsidR="00E01FA6" w:rsidRDefault="00E01FA6">
      <w:pPr>
        <w:pStyle w:val="ListParagraph"/>
        <w:autoSpaceDE w:val="0"/>
        <w:autoSpaceDN w:val="0"/>
        <w:adjustRightInd w:val="0"/>
        <w:spacing w:after="0"/>
        <w:jc w:val="both"/>
        <w:rPr>
          <w:rFonts w:ascii="Times New Roman" w:hAnsi="Times New Roman" w:cs="Times New Roman"/>
          <w:b/>
          <w:sz w:val="24"/>
          <w:szCs w:val="24"/>
        </w:rPr>
        <w:sectPr w:rsidR="00E01FA6">
          <w:pgSz w:w="12240" w:h="15840"/>
          <w:pgMar w:top="1440" w:right="1440" w:bottom="1440" w:left="1440" w:header="720" w:footer="720" w:gutter="0"/>
          <w:cols w:space="720"/>
          <w:docGrid w:linePitch="360"/>
        </w:sectPr>
      </w:pPr>
    </w:p>
    <w:p w:rsidR="00E01FA6" w:rsidRPr="00DF00F4" w:rsidRDefault="005D2C07" w:rsidP="00DF00F4">
      <w:pPr>
        <w:autoSpaceDE w:val="0"/>
        <w:autoSpaceDN w:val="0"/>
        <w:adjustRightInd w:val="0"/>
        <w:spacing w:after="0"/>
        <w:jc w:val="both"/>
        <w:rPr>
          <w:rFonts w:ascii="Times New Roman" w:hAnsi="Times New Roman" w:cs="Times New Roman"/>
          <w:sz w:val="24"/>
          <w:szCs w:val="24"/>
        </w:rPr>
      </w:pPr>
      <w:r w:rsidRPr="00DF00F4">
        <w:rPr>
          <w:rFonts w:ascii="Times New Roman" w:hAnsi="Times New Roman" w:cs="Times New Roman"/>
          <w:b/>
          <w:sz w:val="24"/>
          <w:szCs w:val="24"/>
        </w:rPr>
        <w:lastRenderedPageBreak/>
        <w:t>5.КОНТЕКСТ</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5.1 Географски положај</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noProof/>
          <w:sz w:val="24"/>
          <w:szCs w:val="24"/>
          <w:highlight w:val="green"/>
        </w:rPr>
        <w:drawing>
          <wp:inline distT="0" distB="0" distL="0" distR="0">
            <wp:extent cx="2857500" cy="3352800"/>
            <wp:effectExtent l="19050" t="0" r="0" b="0"/>
            <wp:docPr id="3" name="Picture 1" descr="https://upload.wikimedia.org/wikipedia/commons/f/f2/Nisavski_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2/Nisavski_district.gif"/>
                    <pic:cNvPicPr>
                      <a:picLocks noChangeAspect="1" noChangeArrowheads="1"/>
                    </pic:cNvPicPr>
                  </pic:nvPicPr>
                  <pic:blipFill>
                    <a:blip r:embed="rId6"/>
                    <a:srcRect/>
                    <a:stretch>
                      <a:fillRect/>
                    </a:stretch>
                  </pic:blipFill>
                  <pic:spPr bwMode="auto">
                    <a:xfrm>
                      <a:off x="0" y="0"/>
                      <a:ext cx="2857500" cy="3352800"/>
                    </a:xfrm>
                    <a:prstGeom prst="rect">
                      <a:avLst/>
                    </a:prstGeom>
                    <a:noFill/>
                    <a:ln w="9525">
                      <a:noFill/>
                      <a:miter lim="800000"/>
                      <a:headEnd/>
                      <a:tailEnd/>
                    </a:ln>
                  </pic:spPr>
                </pic:pic>
              </a:graphicData>
            </a:graphic>
          </wp:inline>
        </w:drawing>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Положај општине Ражањ у Нишавском округу</w:t>
      </w: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343275" cy="3800475"/>
            <wp:effectExtent l="0" t="0" r="0" b="0"/>
            <wp:docPr id="6" name="Picture 6" descr="Serbia Raža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 Ražanj.png"/>
                    <pic:cNvPicPr>
                      <a:picLocks noChangeAspect="1" noChangeArrowheads="1"/>
                    </pic:cNvPicPr>
                  </pic:nvPicPr>
                  <pic:blipFill>
                    <a:blip r:embed="rId7"/>
                    <a:srcRect/>
                    <a:stretch>
                      <a:fillRect/>
                    </a:stretch>
                  </pic:blipFill>
                  <pic:spPr bwMode="auto">
                    <a:xfrm>
                      <a:off x="0" y="0"/>
                      <a:ext cx="3343275" cy="3800475"/>
                    </a:xfrm>
                    <a:prstGeom prst="rect">
                      <a:avLst/>
                    </a:prstGeom>
                    <a:noFill/>
                    <a:ln w="9525">
                      <a:noFill/>
                      <a:miter lim="800000"/>
                      <a:headEnd/>
                      <a:tailEnd/>
                    </a:ln>
                  </pic:spPr>
                </pic:pic>
              </a:graphicData>
            </a:graphic>
          </wp:inline>
        </w:drawing>
      </w:r>
    </w:p>
    <w:p w:rsidR="00E01FA6" w:rsidRDefault="005D2C07">
      <w:pPr>
        <w:spacing w:after="0"/>
        <w:ind w:left="360"/>
        <w:jc w:val="both"/>
        <w:rPr>
          <w:rFonts w:ascii="Times New Roman" w:hAnsi="Times New Roman" w:cs="Times New Roman"/>
          <w:b/>
          <w:sz w:val="24"/>
          <w:szCs w:val="24"/>
          <w:lang w:val="sr-Cyrl-CS"/>
        </w:rPr>
      </w:pPr>
      <w:r>
        <w:rPr>
          <w:rFonts w:ascii="Times New Roman" w:hAnsi="Times New Roman" w:cs="Times New Roman"/>
          <w:b/>
          <w:sz w:val="24"/>
          <w:szCs w:val="24"/>
        </w:rPr>
        <w:t>Положај општине Ражањ у Републици Србији</w:t>
      </w: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lastRenderedPageBreak/>
        <w:t xml:space="preserve">5.2 </w:t>
      </w:r>
      <w:r>
        <w:rPr>
          <w:rFonts w:ascii="Times New Roman" w:hAnsi="Times New Roman" w:cs="Times New Roman"/>
          <w:b/>
          <w:sz w:val="24"/>
          <w:szCs w:val="24"/>
          <w:lang w:val="sr-Latn-CS"/>
        </w:rPr>
        <w:t>Територија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Ражањ се простире на површини </w:t>
      </w:r>
      <w:r>
        <w:rPr>
          <w:rFonts w:ascii="Times New Roman" w:eastAsia="Times New Roman" w:hAnsi="Times New Roman" w:cs="Times New Roman"/>
          <w:sz w:val="24"/>
          <w:szCs w:val="24"/>
        </w:rPr>
        <w:t>289 km</w:t>
      </w:r>
      <w:r>
        <w:rPr>
          <w:rFonts w:ascii="Times New Roman" w:eastAsia="Times New Roman" w:hAnsi="Times New Roman" w:cs="Times New Roman"/>
          <w:sz w:val="24"/>
          <w:szCs w:val="24"/>
          <w:vertAlign w:val="superscript"/>
        </w:rPr>
        <w:t>2</w:t>
      </w:r>
      <w:r>
        <w:rPr>
          <w:rFonts w:ascii="Times New Roman" w:hAnsi="Times New Roman" w:cs="Times New Roman"/>
          <w:sz w:val="24"/>
          <w:szCs w:val="24"/>
          <w:lang w:val="sr-Cyrl-CS"/>
        </w:rPr>
        <w:t xml:space="preserve"> и  има повољан географски положај, припада Нишком региону, а саму општину сачињавају 23 насељаи </w:t>
      </w:r>
      <w:r>
        <w:rPr>
          <w:rFonts w:ascii="Times New Roman" w:hAnsi="Times New Roman" w:cs="Times New Roman"/>
          <w:sz w:val="24"/>
          <w:szCs w:val="24"/>
          <w:lang w:val="sr-Latn-CS"/>
        </w:rPr>
        <w:t>то:</w:t>
      </w:r>
      <w:r>
        <w:rPr>
          <w:rFonts w:ascii="Times New Roman" w:hAnsi="Times New Roman" w:cs="Times New Roman"/>
          <w:sz w:val="24"/>
          <w:szCs w:val="24"/>
          <w:lang w:val="sr-Cyrl-CS"/>
        </w:rPr>
        <w:t xml:space="preserve"> Браљина, Стари  Брачин,  Нови Брачин, Варош, Витошевац, Грабово, Липовац, Мађере, Малетина, Маћија, Пардик, Подгорац, Послон, Прасковче,  Претрковац, Ражањ, Рујиште, Скорица, Смиловац, Церово, Црни Као, Чубура и Шетка. Кроз  територију општине Ражањ пролази најзначајнија друмска саобраћајница – деоница- коридор 10,  Београд –Ниш.Окружена је општинама Алексинац,Сокобања, Бољевац, Параћин, Ћићевац и Крушевац. На североисточној страни Ражња налази се планина Буковик, а на северној превој звани  Мечка. Ражањ се налази на 55км од </w:t>
      </w:r>
      <w:r>
        <w:rPr>
          <w:rFonts w:ascii="Times New Roman" w:hAnsi="Times New Roman" w:cs="Times New Roman"/>
          <w:color w:val="auto"/>
          <w:sz w:val="24"/>
          <w:szCs w:val="24"/>
          <w:lang w:val="sr-Cyrl-CS"/>
        </w:rPr>
        <w:t>Ниша према Београду,</w:t>
      </w:r>
      <w:r>
        <w:rPr>
          <w:rFonts w:ascii="Times New Roman" w:hAnsi="Times New Roman" w:cs="Times New Roman"/>
          <w:sz w:val="24"/>
          <w:szCs w:val="24"/>
          <w:lang w:val="sr-Cyrl-CS"/>
        </w:rPr>
        <w:t xml:space="preserve"> на надморској висини од 264 </w:t>
      </w:r>
    </w:p>
    <w:p w:rsidR="00E01FA6" w:rsidRDefault="00E01FA6">
      <w:pPr>
        <w:spacing w:after="0"/>
        <w:jc w:val="both"/>
        <w:rPr>
          <w:rFonts w:ascii="Times New Roman" w:hAnsi="Times New Roman" w:cs="Times New Roman"/>
          <w:sz w:val="24"/>
          <w:szCs w:val="24"/>
          <w:lang w:val="sr-Cyrl-CS"/>
        </w:rPr>
      </w:pPr>
    </w:p>
    <w:p w:rsidR="00E01FA6" w:rsidRDefault="005D2C07">
      <w:pPr>
        <w:spacing w:after="0"/>
        <w:ind w:right="57"/>
        <w:mirrorIndents/>
        <w:jc w:val="both"/>
        <w:rPr>
          <w:rFonts w:ascii="Times New Roman" w:hAnsi="Times New Roman" w:cs="Times New Roman"/>
          <w:b/>
          <w:sz w:val="24"/>
          <w:szCs w:val="24"/>
          <w:lang w:val="sr-Cyrl-CS"/>
        </w:rPr>
      </w:pPr>
      <w:r>
        <w:rPr>
          <w:rFonts w:ascii="Times New Roman" w:hAnsi="Times New Roman" w:cs="Times New Roman"/>
          <w:b/>
          <w:sz w:val="24"/>
          <w:szCs w:val="24"/>
          <w:lang w:val="sr-Cyrl-CS"/>
        </w:rPr>
        <w:t>5.3 Основна обележја становништва општине Ражањ</w:t>
      </w:r>
    </w:p>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rPr>
        <w:t>O</w:t>
      </w:r>
      <w:r>
        <w:rPr>
          <w:rFonts w:ascii="Times New Roman" w:hAnsi="Times New Roman" w:cs="Times New Roman"/>
          <w:sz w:val="24"/>
          <w:szCs w:val="24"/>
          <w:lang w:val="sr-Cyrl-CS"/>
        </w:rPr>
        <w:t xml:space="preserve">пштина Ражањ по свим битним обележјима припада групи малих и недовољно развијених општина у Републици Србији (4. група).У општини Ражањ живи 49,2% пољопривредног становништва у односу на укупно становништво.Тај број се последњих година знатно смањује и мења старосна структура, углавном остају стари на селу ( око 32%) преко 60 година, а мање од 25 година само 22,4% становништва. На територији општине најбројнија су микро предузећа која запошљавају 1-5 радника, затим мала предузећа  од 5-50 радника, средњих (50-250) и великих предузећа ( преко 250 радика) нема на територији општине. </w:t>
      </w:r>
    </w:p>
    <w:p w:rsidR="00E01FA6" w:rsidRDefault="005D2C07">
      <w:pPr>
        <w:spacing w:after="0"/>
        <w:ind w:left="57" w:right="57" w:hanging="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Недовољну развијеност опредељује низак животни стандард становништва.</w:t>
      </w:r>
      <w:r>
        <w:rPr>
          <w:rFonts w:ascii="Times New Roman" w:hAnsi="Times New Roman" w:cs="Times New Roman"/>
          <w:sz w:val="24"/>
          <w:szCs w:val="24"/>
          <w:lang w:val="sr-Cyrl-CS"/>
        </w:rPr>
        <w:tab/>
      </w:r>
    </w:p>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Демографска кретања општине Ражањ карактерише релативно интензивна миграција становника.Статистички подаци говоре следеће:</w:t>
      </w:r>
    </w:p>
    <w:p w:rsidR="00E01FA6" w:rsidRDefault="00E01FA6">
      <w:pPr>
        <w:spacing w:after="0"/>
        <w:ind w:left="57" w:right="57" w:firstLine="720"/>
        <w:mirrorIndents/>
        <w:jc w:val="both"/>
        <w:rPr>
          <w:rFonts w:ascii="Times New Roman" w:hAnsi="Times New Roman" w:cs="Times New Roman"/>
          <w:sz w:val="24"/>
          <w:szCs w:val="24"/>
        </w:rPr>
      </w:pPr>
    </w:p>
    <w:tbl>
      <w:tblPr>
        <w:tblpPr w:leftFromText="180" w:rightFromText="180" w:vertAnchor="text" w:tblpXSpec="center" w:tblpY="1"/>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086"/>
        <w:gridCol w:w="1087"/>
        <w:gridCol w:w="1087"/>
      </w:tblGrid>
      <w:tr w:rsidR="00E01FA6">
        <w:tc>
          <w:tcPr>
            <w:tcW w:w="3085" w:type="dxa"/>
          </w:tcPr>
          <w:p w:rsidR="00E01FA6" w:rsidRDefault="00E01FA6">
            <w:pPr>
              <w:spacing w:after="0"/>
              <w:ind w:right="57"/>
              <w:mirrorIndents/>
              <w:jc w:val="both"/>
              <w:rPr>
                <w:rFonts w:ascii="Times New Roman" w:hAnsi="Times New Roman" w:cs="Times New Roman"/>
                <w:sz w:val="24"/>
                <w:szCs w:val="24"/>
              </w:rPr>
            </w:pPr>
          </w:p>
        </w:tc>
        <w:tc>
          <w:tcPr>
            <w:tcW w:w="1086" w:type="dxa"/>
          </w:tcPr>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2015.</w:t>
            </w:r>
          </w:p>
        </w:tc>
        <w:tc>
          <w:tcPr>
            <w:tcW w:w="1087" w:type="dxa"/>
          </w:tcPr>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2016.</w:t>
            </w:r>
          </w:p>
        </w:tc>
        <w:tc>
          <w:tcPr>
            <w:tcW w:w="1087" w:type="dxa"/>
          </w:tcPr>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2017.</w:t>
            </w:r>
          </w:p>
        </w:tc>
      </w:tr>
      <w:tr w:rsidR="00E01FA6">
        <w:trPr>
          <w:trHeight w:val="706"/>
        </w:trPr>
        <w:tc>
          <w:tcPr>
            <w:tcW w:w="3085"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Укупан број становника</w:t>
            </w:r>
          </w:p>
        </w:tc>
        <w:tc>
          <w:tcPr>
            <w:tcW w:w="1086"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9.150</w:t>
            </w:r>
          </w:p>
        </w:tc>
        <w:tc>
          <w:tcPr>
            <w:tcW w:w="1087"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9.150</w:t>
            </w:r>
          </w:p>
        </w:tc>
        <w:tc>
          <w:tcPr>
            <w:tcW w:w="1087" w:type="dxa"/>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8.176</w:t>
            </w:r>
          </w:p>
        </w:tc>
      </w:tr>
      <w:tr w:rsidR="00E01FA6">
        <w:trPr>
          <w:trHeight w:val="706"/>
        </w:trPr>
        <w:tc>
          <w:tcPr>
            <w:tcW w:w="3085"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Просечна старост</w:t>
            </w:r>
          </w:p>
        </w:tc>
        <w:tc>
          <w:tcPr>
            <w:tcW w:w="1086"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48,00</w:t>
            </w:r>
          </w:p>
        </w:tc>
        <w:tc>
          <w:tcPr>
            <w:tcW w:w="1087"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49,11</w:t>
            </w:r>
          </w:p>
        </w:tc>
        <w:tc>
          <w:tcPr>
            <w:tcW w:w="1087" w:type="dxa"/>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50</w:t>
            </w:r>
          </w:p>
        </w:tc>
      </w:tr>
      <w:tr w:rsidR="00E01FA6">
        <w:trPr>
          <w:trHeight w:val="706"/>
        </w:trPr>
        <w:tc>
          <w:tcPr>
            <w:tcW w:w="3085"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Млађи од 18 година</w:t>
            </w:r>
          </w:p>
        </w:tc>
        <w:tc>
          <w:tcPr>
            <w:tcW w:w="1086"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1.432</w:t>
            </w:r>
          </w:p>
        </w:tc>
        <w:tc>
          <w:tcPr>
            <w:tcW w:w="1087"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1.893</w:t>
            </w:r>
          </w:p>
        </w:tc>
        <w:tc>
          <w:tcPr>
            <w:tcW w:w="1087" w:type="dxa"/>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1.164</w:t>
            </w:r>
          </w:p>
        </w:tc>
      </w:tr>
      <w:tr w:rsidR="00E01FA6">
        <w:trPr>
          <w:trHeight w:val="706"/>
        </w:trPr>
        <w:tc>
          <w:tcPr>
            <w:tcW w:w="3085"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одраслих и старијих</w:t>
            </w:r>
          </w:p>
        </w:tc>
        <w:tc>
          <w:tcPr>
            <w:tcW w:w="1086"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2.584</w:t>
            </w:r>
          </w:p>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2.177</w:t>
            </w:r>
          </w:p>
        </w:tc>
        <w:tc>
          <w:tcPr>
            <w:tcW w:w="1087"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5.080</w:t>
            </w:r>
          </w:p>
        </w:tc>
        <w:tc>
          <w:tcPr>
            <w:tcW w:w="1087"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5.878</w:t>
            </w:r>
          </w:p>
        </w:tc>
      </w:tr>
    </w:tbl>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E01FA6">
      <w:pPr>
        <w:spacing w:after="0"/>
        <w:ind w:left="57" w:right="57" w:firstLine="720"/>
        <w:mirrorIndents/>
        <w:jc w:val="both"/>
        <w:rPr>
          <w:rFonts w:ascii="Times New Roman" w:hAnsi="Times New Roman" w:cs="Times New Roman"/>
          <w:sz w:val="24"/>
          <w:szCs w:val="24"/>
        </w:rPr>
      </w:pPr>
    </w:p>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По попису из 2011.године, укупан број становника  у општини Ражањ је износио 9.150, српске националности 8.815 (96,34%), Роми 195 (2,13%)  и остали 140 (1,53%).</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5567"/>
        <w:gridCol w:w="1213"/>
        <w:gridCol w:w="1616"/>
      </w:tblGrid>
      <w:tr w:rsidR="00E01FA6">
        <w:trPr>
          <w:jc w:val="center"/>
        </w:trPr>
        <w:tc>
          <w:tcPr>
            <w:tcW w:w="879" w:type="dxa"/>
            <w:tcMar>
              <w:top w:w="15" w:type="dxa"/>
              <w:left w:w="96" w:type="dxa"/>
              <w:bottom w:w="15" w:type="dxa"/>
              <w:right w:w="96" w:type="dxa"/>
            </w:tcMar>
            <w:vAlign w:val="center"/>
            <w:hideMark/>
          </w:tcPr>
          <w:p w:rsidR="00E01FA6" w:rsidRDefault="002E2345">
            <w:pPr>
              <w:spacing w:after="0"/>
              <w:jc w:val="both"/>
              <w:rPr>
                <w:rFonts w:ascii="Times New Roman" w:eastAsia="Times New Roman" w:hAnsi="Times New Roman" w:cs="Times New Roman"/>
                <w:color w:val="auto"/>
                <w:sz w:val="24"/>
                <w:szCs w:val="24"/>
              </w:rPr>
            </w:pPr>
            <w:hyperlink r:id="rId8" w:tooltip="Срби" w:history="1">
              <w:r w:rsidR="005D2C07">
                <w:rPr>
                  <w:rStyle w:val="Hyperlink"/>
                  <w:rFonts w:ascii="Times New Roman" w:hAnsi="Times New Roman"/>
                  <w:color w:val="auto"/>
                  <w:sz w:val="24"/>
                  <w:szCs w:val="24"/>
                  <w:u w:val="none"/>
                </w:rPr>
                <w:t>Срби</w:t>
              </w:r>
            </w:hyperlink>
          </w:p>
        </w:tc>
        <w:tc>
          <w:tcPr>
            <w:tcW w:w="5772" w:type="dxa"/>
            <w:tcMar>
              <w:top w:w="15" w:type="dxa"/>
              <w:left w:w="15" w:type="dxa"/>
              <w:bottom w:w="15" w:type="dxa"/>
              <w:right w:w="15" w:type="dxa"/>
            </w:tcMar>
            <w:vAlign w:val="center"/>
            <w:hideMark/>
          </w:tcPr>
          <w:p w:rsidR="00E01FA6" w:rsidRDefault="005D2C07">
            <w:pPr>
              <w:shd w:val="clear" w:color="auto" w:fill="FFFF0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3" w:type="dxa"/>
            <w:tcMar>
              <w:top w:w="15" w:type="dxa"/>
              <w:left w:w="576" w:type="dxa"/>
              <w:bottom w:w="15" w:type="dxa"/>
              <w:right w:w="96"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8.815</w:t>
            </w:r>
          </w:p>
        </w:tc>
        <w:tc>
          <w:tcPr>
            <w:tcW w:w="1411" w:type="dxa"/>
            <w:tcMar>
              <w:top w:w="15" w:type="dxa"/>
              <w:left w:w="576" w:type="dxa"/>
              <w:bottom w:w="15" w:type="dxa"/>
              <w:right w:w="240"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96,34 %</w:t>
            </w:r>
          </w:p>
        </w:tc>
      </w:tr>
      <w:tr w:rsidR="00E01FA6">
        <w:trPr>
          <w:jc w:val="center"/>
        </w:trPr>
        <w:tc>
          <w:tcPr>
            <w:tcW w:w="879" w:type="dxa"/>
            <w:tcMar>
              <w:top w:w="15" w:type="dxa"/>
              <w:left w:w="96" w:type="dxa"/>
              <w:bottom w:w="15" w:type="dxa"/>
              <w:right w:w="96" w:type="dxa"/>
            </w:tcMar>
            <w:vAlign w:val="center"/>
            <w:hideMark/>
          </w:tcPr>
          <w:p w:rsidR="00E01FA6" w:rsidRDefault="002E2345">
            <w:pPr>
              <w:spacing w:after="0"/>
              <w:jc w:val="both"/>
              <w:rPr>
                <w:rFonts w:ascii="Times New Roman" w:eastAsia="Times New Roman" w:hAnsi="Times New Roman" w:cs="Times New Roman"/>
                <w:color w:val="auto"/>
                <w:sz w:val="24"/>
                <w:szCs w:val="24"/>
              </w:rPr>
            </w:pPr>
            <w:hyperlink r:id="rId9" w:tooltip="Роми" w:history="1">
              <w:r w:rsidR="005D2C07">
                <w:rPr>
                  <w:rStyle w:val="Hyperlink"/>
                  <w:rFonts w:ascii="Times New Roman" w:hAnsi="Times New Roman"/>
                  <w:color w:val="auto"/>
                  <w:sz w:val="24"/>
                  <w:szCs w:val="24"/>
                  <w:u w:val="none"/>
                </w:rPr>
                <w:t>Роми</w:t>
              </w:r>
            </w:hyperlink>
          </w:p>
        </w:tc>
        <w:tc>
          <w:tcPr>
            <w:tcW w:w="5772" w:type="dxa"/>
            <w:tcMar>
              <w:top w:w="15" w:type="dxa"/>
              <w:left w:w="15" w:type="dxa"/>
              <w:bottom w:w="15" w:type="dxa"/>
              <w:right w:w="15" w:type="dxa"/>
            </w:tcMar>
            <w:vAlign w:val="center"/>
            <w:hideMark/>
          </w:tcPr>
          <w:p w:rsidR="00E01FA6" w:rsidRDefault="005D2C07">
            <w:pPr>
              <w:shd w:val="clear" w:color="auto" w:fill="FF000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3" w:type="dxa"/>
            <w:tcMar>
              <w:top w:w="15" w:type="dxa"/>
              <w:left w:w="576" w:type="dxa"/>
              <w:bottom w:w="15" w:type="dxa"/>
              <w:right w:w="96"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411" w:type="dxa"/>
            <w:tcMar>
              <w:top w:w="15" w:type="dxa"/>
              <w:left w:w="576" w:type="dxa"/>
              <w:bottom w:w="15" w:type="dxa"/>
              <w:right w:w="240"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w:t>
            </w:r>
          </w:p>
        </w:tc>
      </w:tr>
      <w:tr w:rsidR="00E01FA6">
        <w:trPr>
          <w:jc w:val="center"/>
        </w:trPr>
        <w:tc>
          <w:tcPr>
            <w:tcW w:w="879" w:type="dxa"/>
            <w:tcMar>
              <w:top w:w="15" w:type="dxa"/>
              <w:left w:w="96" w:type="dxa"/>
              <w:bottom w:w="15" w:type="dxa"/>
              <w:right w:w="96" w:type="dxa"/>
            </w:tcMar>
            <w:vAlign w:val="center"/>
            <w:hideMark/>
          </w:tcPr>
          <w:p w:rsidR="00E01FA6" w:rsidRDefault="005D2C07">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остали</w:t>
            </w:r>
          </w:p>
        </w:tc>
        <w:tc>
          <w:tcPr>
            <w:tcW w:w="5772" w:type="dxa"/>
            <w:tcMar>
              <w:top w:w="15" w:type="dxa"/>
              <w:left w:w="15" w:type="dxa"/>
              <w:bottom w:w="15" w:type="dxa"/>
              <w:right w:w="15" w:type="dxa"/>
            </w:tcMar>
            <w:vAlign w:val="center"/>
            <w:hideMark/>
          </w:tcPr>
          <w:p w:rsidR="00E01FA6" w:rsidRDefault="005D2C07">
            <w:pPr>
              <w:shd w:val="clear" w:color="auto" w:fill="00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3" w:type="dxa"/>
            <w:tcMar>
              <w:top w:w="15" w:type="dxa"/>
              <w:left w:w="576" w:type="dxa"/>
              <w:bottom w:w="15" w:type="dxa"/>
              <w:right w:w="96"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11" w:type="dxa"/>
            <w:tcMar>
              <w:top w:w="15" w:type="dxa"/>
              <w:left w:w="576" w:type="dxa"/>
              <w:bottom w:w="15" w:type="dxa"/>
              <w:right w:w="240" w:type="dxa"/>
            </w:tcMar>
            <w:vAlign w:val="center"/>
            <w:hideMark/>
          </w:tcPr>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w:t>
            </w:r>
          </w:p>
        </w:tc>
      </w:tr>
    </w:tbl>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lastRenderedPageBreak/>
        <w:t>Контингенти радно способног становништва у периоду од 2015. до 2017.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80"/>
        <w:gridCol w:w="1880"/>
        <w:gridCol w:w="1484"/>
      </w:tblGrid>
      <w:tr w:rsidR="00E01FA6">
        <w:trPr>
          <w:jc w:val="center"/>
        </w:trPr>
        <w:tc>
          <w:tcPr>
            <w:tcW w:w="3936" w:type="dxa"/>
            <w:vAlign w:val="bottom"/>
          </w:tcPr>
          <w:p w:rsidR="00E01FA6" w:rsidRDefault="005D2C07">
            <w:pPr>
              <w:spacing w:after="0"/>
              <w:ind w:right="57"/>
              <w:mirrorIndents/>
              <w:rPr>
                <w:rFonts w:ascii="Times New Roman" w:hAnsi="Times New Roman" w:cs="Times New Roman"/>
                <w:b/>
                <w:sz w:val="24"/>
                <w:szCs w:val="24"/>
              </w:rPr>
            </w:pPr>
            <w:r>
              <w:rPr>
                <w:rFonts w:ascii="Times New Roman" w:hAnsi="Times New Roman" w:cs="Times New Roman"/>
                <w:b/>
                <w:sz w:val="24"/>
                <w:szCs w:val="24"/>
              </w:rPr>
              <w:t>Радно способно становништво</w:t>
            </w:r>
          </w:p>
        </w:tc>
        <w:tc>
          <w:tcPr>
            <w:tcW w:w="1880" w:type="dxa"/>
            <w:vAlign w:val="bottom"/>
          </w:tcPr>
          <w:p w:rsidR="00E01FA6" w:rsidRDefault="005D2C07">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2015.</w:t>
            </w:r>
          </w:p>
        </w:tc>
        <w:tc>
          <w:tcPr>
            <w:tcW w:w="1880" w:type="dxa"/>
            <w:vAlign w:val="bottom"/>
          </w:tcPr>
          <w:p w:rsidR="00E01FA6" w:rsidRDefault="005D2C07">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2016.</w:t>
            </w:r>
          </w:p>
        </w:tc>
        <w:tc>
          <w:tcPr>
            <w:tcW w:w="1484" w:type="dxa"/>
            <w:vAlign w:val="bottom"/>
          </w:tcPr>
          <w:p w:rsidR="00E01FA6" w:rsidRDefault="005D2C07">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2017.</w:t>
            </w:r>
          </w:p>
        </w:tc>
      </w:tr>
      <w:tr w:rsidR="00E01FA6">
        <w:trPr>
          <w:jc w:val="center"/>
        </w:trPr>
        <w:tc>
          <w:tcPr>
            <w:tcW w:w="3936"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запослених</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795</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1.087</w:t>
            </w:r>
          </w:p>
        </w:tc>
        <w:tc>
          <w:tcPr>
            <w:tcW w:w="1484"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1.138</w:t>
            </w:r>
          </w:p>
        </w:tc>
      </w:tr>
      <w:tr w:rsidR="00E01FA6">
        <w:trPr>
          <w:jc w:val="center"/>
        </w:trPr>
        <w:tc>
          <w:tcPr>
            <w:tcW w:w="3936"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662</w:t>
            </w:r>
          </w:p>
        </w:tc>
        <w:tc>
          <w:tcPr>
            <w:tcW w:w="1880" w:type="dxa"/>
            <w:vAlign w:val="bottom"/>
          </w:tcPr>
          <w:p w:rsidR="00E01FA6" w:rsidRDefault="005D2C07">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689</w:t>
            </w:r>
          </w:p>
        </w:tc>
        <w:tc>
          <w:tcPr>
            <w:tcW w:w="1484" w:type="dxa"/>
            <w:vAlign w:val="bottom"/>
          </w:tcPr>
          <w:p w:rsidR="00E01FA6" w:rsidRDefault="005D2C07">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672</w:t>
            </w:r>
          </w:p>
        </w:tc>
      </w:tr>
      <w:tr w:rsidR="00E01FA6">
        <w:trPr>
          <w:jc w:val="center"/>
        </w:trPr>
        <w:tc>
          <w:tcPr>
            <w:tcW w:w="3936"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 жена</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598</w:t>
            </w:r>
          </w:p>
        </w:tc>
        <w:tc>
          <w:tcPr>
            <w:tcW w:w="1880" w:type="dxa"/>
            <w:vAlign w:val="bottom"/>
          </w:tcPr>
          <w:p w:rsidR="00E01FA6" w:rsidRDefault="005D2C07">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284</w:t>
            </w:r>
          </w:p>
        </w:tc>
        <w:tc>
          <w:tcPr>
            <w:tcW w:w="1484" w:type="dxa"/>
            <w:vAlign w:val="bottom"/>
          </w:tcPr>
          <w:p w:rsidR="00E01FA6" w:rsidRDefault="005D2C07">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290</w:t>
            </w:r>
          </w:p>
        </w:tc>
      </w:tr>
      <w:tr w:rsidR="00E01FA6">
        <w:trPr>
          <w:jc w:val="center"/>
        </w:trPr>
        <w:tc>
          <w:tcPr>
            <w:tcW w:w="3936"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 мушкараца</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64</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405</w:t>
            </w:r>
          </w:p>
        </w:tc>
        <w:tc>
          <w:tcPr>
            <w:tcW w:w="1484"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382</w:t>
            </w:r>
          </w:p>
        </w:tc>
      </w:tr>
      <w:tr w:rsidR="00E01FA6">
        <w:trPr>
          <w:jc w:val="center"/>
        </w:trPr>
        <w:tc>
          <w:tcPr>
            <w:tcW w:w="3936" w:type="dxa"/>
            <w:vAlign w:val="bottom"/>
          </w:tcPr>
          <w:p w:rsidR="00E01FA6" w:rsidRDefault="005D2C07">
            <w:pPr>
              <w:spacing w:after="0"/>
              <w:ind w:right="57"/>
              <w:mirrorIndents/>
              <w:rPr>
                <w:rFonts w:ascii="Times New Roman" w:hAnsi="Times New Roman" w:cs="Times New Roman"/>
                <w:sz w:val="24"/>
                <w:szCs w:val="24"/>
              </w:rPr>
            </w:pPr>
            <w:r>
              <w:rPr>
                <w:rFonts w:ascii="Times New Roman" w:hAnsi="Times New Roman" w:cs="Times New Roman"/>
                <w:sz w:val="24"/>
                <w:szCs w:val="24"/>
              </w:rPr>
              <w:t>Корисници новчане накнаде</w:t>
            </w:r>
          </w:p>
        </w:tc>
        <w:tc>
          <w:tcPr>
            <w:tcW w:w="1880" w:type="dxa"/>
            <w:vAlign w:val="bottom"/>
          </w:tcPr>
          <w:p w:rsidR="00E01FA6" w:rsidRDefault="005D2C07">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38</w:t>
            </w:r>
          </w:p>
        </w:tc>
        <w:tc>
          <w:tcPr>
            <w:tcW w:w="1880" w:type="dxa"/>
            <w:vAlign w:val="bottom"/>
          </w:tcPr>
          <w:p w:rsidR="00E01FA6" w:rsidRDefault="005D2C07">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484" w:type="dxa"/>
            <w:vAlign w:val="bottom"/>
          </w:tcPr>
          <w:p w:rsidR="00E01FA6" w:rsidRDefault="005D2C07">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88</w:t>
            </w:r>
          </w:p>
        </w:tc>
      </w:tr>
    </w:tbl>
    <w:p w:rsidR="00E01FA6" w:rsidRDefault="00E01FA6">
      <w:pPr>
        <w:spacing w:after="0"/>
        <w:ind w:right="57"/>
        <w:mirrorIndents/>
        <w:jc w:val="both"/>
        <w:rPr>
          <w:rFonts w:ascii="Times New Roman" w:hAnsi="Times New Roman" w:cs="Times New Roman"/>
          <w:sz w:val="24"/>
          <w:szCs w:val="24"/>
          <w:lang w:val="sr-Cyrl-CS"/>
        </w:rPr>
      </w:pPr>
    </w:p>
    <w:p w:rsidR="00E01FA6" w:rsidRDefault="005D2C07">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Основни демографски подаци по попису из 2011. године.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373"/>
        <w:gridCol w:w="1373"/>
      </w:tblGrid>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Општина Ражањ</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2015.</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2016.</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Број насеља</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23</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23</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 xml:space="preserve">Степен развиј.општин. </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Четврти</w:t>
            </w:r>
          </w:p>
        </w:tc>
        <w:tc>
          <w:tcPr>
            <w:tcW w:w="1373" w:type="dxa"/>
            <w:vAlign w:val="bottom"/>
          </w:tcPr>
          <w:p w:rsidR="00E01FA6" w:rsidRDefault="005D2C07">
            <w:pPr>
              <w:spacing w:after="0"/>
              <w:ind w:right="57"/>
              <w:mirrorIndents/>
              <w:jc w:val="center"/>
              <w:rPr>
                <w:rFonts w:ascii="Times New Roman" w:hAnsi="Times New Roman" w:cs="Times New Roman"/>
                <w:sz w:val="24"/>
                <w:szCs w:val="24"/>
                <w:lang w:val="sr-Latn-CS"/>
              </w:rPr>
            </w:pPr>
            <w:r>
              <w:rPr>
                <w:rFonts w:ascii="Times New Roman" w:hAnsi="Times New Roman" w:cs="Times New Roman"/>
                <w:sz w:val="24"/>
                <w:szCs w:val="24"/>
              </w:rPr>
              <w:t>Четврти</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Укупан број становни.</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9150</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9150</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Просечна старост</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48,0</w:t>
            </w:r>
          </w:p>
        </w:tc>
        <w:tc>
          <w:tcPr>
            <w:tcW w:w="1373" w:type="dxa"/>
            <w:vAlign w:val="bottom"/>
          </w:tcPr>
          <w:p w:rsidR="00E01FA6" w:rsidRDefault="005D2C07">
            <w:pPr>
              <w:spacing w:after="0"/>
              <w:ind w:right="57"/>
              <w:mirrorIndents/>
              <w:jc w:val="center"/>
              <w:rPr>
                <w:rFonts w:ascii="Times New Roman" w:hAnsi="Times New Roman" w:cs="Times New Roman"/>
                <w:sz w:val="24"/>
                <w:szCs w:val="24"/>
              </w:rPr>
            </w:pPr>
            <w:r>
              <w:rPr>
                <w:rFonts w:ascii="Times New Roman" w:hAnsi="Times New Roman" w:cs="Times New Roman"/>
                <w:sz w:val="24"/>
                <w:szCs w:val="24"/>
              </w:rPr>
              <w:t>48,0</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Број млађих од 18 година</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1.893</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1.893</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 xml:space="preserve">Број одраслих </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2.177</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2.177</w:t>
            </w:r>
          </w:p>
        </w:tc>
      </w:tr>
      <w:tr w:rsidR="00E01FA6">
        <w:tc>
          <w:tcPr>
            <w:tcW w:w="3936" w:type="dxa"/>
            <w:vAlign w:val="center"/>
          </w:tcPr>
          <w:p w:rsidR="00E01FA6" w:rsidRDefault="005D2C07">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Број старијих</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5.080</w:t>
            </w:r>
          </w:p>
        </w:tc>
        <w:tc>
          <w:tcPr>
            <w:tcW w:w="1373" w:type="dxa"/>
            <w:vAlign w:val="bottom"/>
          </w:tcPr>
          <w:p w:rsidR="00E01FA6" w:rsidRDefault="005D2C07">
            <w:pPr>
              <w:spacing w:after="0"/>
              <w:ind w:left="57" w:right="57"/>
              <w:mirrorIndents/>
              <w:jc w:val="center"/>
              <w:rPr>
                <w:rFonts w:ascii="Times New Roman" w:hAnsi="Times New Roman" w:cs="Times New Roman"/>
                <w:sz w:val="24"/>
                <w:szCs w:val="24"/>
              </w:rPr>
            </w:pPr>
            <w:r>
              <w:rPr>
                <w:rFonts w:ascii="Times New Roman" w:hAnsi="Times New Roman" w:cs="Times New Roman"/>
                <w:sz w:val="24"/>
                <w:szCs w:val="24"/>
              </w:rPr>
              <w:t>5.080</w:t>
            </w:r>
          </w:p>
        </w:tc>
      </w:tr>
    </w:tbl>
    <w:p w:rsidR="00E01FA6" w:rsidRDefault="00E01FA6">
      <w:pPr>
        <w:spacing w:after="0"/>
        <w:ind w:right="57"/>
        <w:mirrorIndents/>
        <w:jc w:val="both"/>
        <w:rPr>
          <w:rFonts w:ascii="Times New Roman" w:hAnsi="Times New Roman" w:cs="Times New Roman"/>
          <w:sz w:val="24"/>
          <w:szCs w:val="24"/>
        </w:rPr>
      </w:pPr>
    </w:p>
    <w:p w:rsidR="00E01FA6" w:rsidRDefault="005D2C07">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Старосна структура становништва по попису из 2011. године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093"/>
      </w:tblGrid>
      <w:tr w:rsidR="00E01FA6">
        <w:tc>
          <w:tcPr>
            <w:tcW w:w="2268" w:type="dxa"/>
          </w:tcPr>
          <w:p w:rsidR="00E01FA6" w:rsidRDefault="005D2C07">
            <w:pPr>
              <w:spacing w:after="0"/>
              <w:ind w:left="57" w:right="57" w:hanging="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Старост</w:t>
            </w:r>
          </w:p>
        </w:tc>
        <w:tc>
          <w:tcPr>
            <w:tcW w:w="2093" w:type="dxa"/>
          </w:tcPr>
          <w:p w:rsidR="00E01FA6" w:rsidRDefault="005D2C07">
            <w:pPr>
              <w:spacing w:after="0"/>
              <w:ind w:left="57" w:right="57"/>
              <w:mirrorIndents/>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Број становника</w:t>
            </w:r>
          </w:p>
        </w:tc>
      </w:tr>
      <w:tr w:rsidR="00E01FA6">
        <w:tc>
          <w:tcPr>
            <w:tcW w:w="2268" w:type="dxa"/>
          </w:tcPr>
          <w:p w:rsidR="00E01FA6" w:rsidRDefault="005D2C07">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lang w:val="sr-Cyrl-CS"/>
              </w:rPr>
              <w:t>до 19 година</w:t>
            </w:r>
          </w:p>
        </w:tc>
        <w:tc>
          <w:tcPr>
            <w:tcW w:w="2093" w:type="dxa"/>
          </w:tcPr>
          <w:p w:rsidR="00E01FA6" w:rsidRDefault="005D2C07">
            <w:pPr>
              <w:spacing w:after="0"/>
              <w:ind w:left="57" w:right="57" w:firstLine="720"/>
              <w:mirrorIndents/>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1.893</w:t>
            </w:r>
          </w:p>
        </w:tc>
      </w:tr>
      <w:tr w:rsidR="00E01FA6">
        <w:tc>
          <w:tcPr>
            <w:tcW w:w="2268" w:type="dxa"/>
          </w:tcPr>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20-64 године</w:t>
            </w:r>
          </w:p>
        </w:tc>
        <w:tc>
          <w:tcPr>
            <w:tcW w:w="2093" w:type="dxa"/>
          </w:tcPr>
          <w:p w:rsidR="00E01FA6" w:rsidRDefault="005D2C07">
            <w:pPr>
              <w:spacing w:after="0"/>
              <w:ind w:left="57" w:right="57" w:firstLine="720"/>
              <w:mirrorIndents/>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2.177</w:t>
            </w:r>
          </w:p>
        </w:tc>
      </w:tr>
      <w:tr w:rsidR="00E01FA6">
        <w:tc>
          <w:tcPr>
            <w:tcW w:w="2268" w:type="dxa"/>
          </w:tcPr>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преко 65 година</w:t>
            </w:r>
          </w:p>
        </w:tc>
        <w:tc>
          <w:tcPr>
            <w:tcW w:w="2093" w:type="dxa"/>
          </w:tcPr>
          <w:p w:rsidR="00E01FA6" w:rsidRDefault="005D2C07">
            <w:pPr>
              <w:spacing w:after="0"/>
              <w:ind w:left="57" w:right="57" w:firstLine="720"/>
              <w:mirrorIndents/>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5.080</w:t>
            </w:r>
          </w:p>
        </w:tc>
      </w:tr>
      <w:tr w:rsidR="00E01FA6">
        <w:tc>
          <w:tcPr>
            <w:tcW w:w="2268" w:type="dxa"/>
          </w:tcPr>
          <w:p w:rsidR="00E01FA6" w:rsidRDefault="005D2C07">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2093" w:type="dxa"/>
          </w:tcPr>
          <w:p w:rsidR="00E01FA6" w:rsidRDefault="005D2C07">
            <w:pPr>
              <w:spacing w:after="0"/>
              <w:ind w:left="57" w:right="57" w:firstLine="720"/>
              <w:mirrorIndents/>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9.150.</w:t>
            </w:r>
          </w:p>
        </w:tc>
      </w:tr>
    </w:tbl>
    <w:p w:rsidR="00E01FA6" w:rsidRDefault="005D2C07">
      <w:pPr>
        <w:spacing w:after="0"/>
        <w:ind w:left="57" w:right="57" w:firstLine="720"/>
        <w:mirrorIndents/>
        <w:jc w:val="both"/>
        <w:rPr>
          <w:rFonts w:ascii="Times New Roman" w:hAnsi="Times New Roman" w:cs="Times New Roman"/>
          <w:sz w:val="24"/>
          <w:szCs w:val="24"/>
        </w:rPr>
      </w:pPr>
      <w:r>
        <w:rPr>
          <w:rFonts w:ascii="Times New Roman" w:hAnsi="Times New Roman" w:cs="Times New Roman"/>
          <w:sz w:val="24"/>
          <w:szCs w:val="24"/>
        </w:rPr>
        <w:tab/>
      </w:r>
    </w:p>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Укупан број пунолетних становника општине Ражањ износи 7.257 становника. У 2016. години било је 55 новорођене деце.</w:t>
      </w:r>
    </w:p>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Седиште општине је место Ражањ, које има само 1.537 становника и једино има карактеристике  урбаног насеља. Општину чине још 22 сеоске месне заједнице при чему је неколико села приближне величине Ражњу. Сходно томе основна делатност је пољопривреда док су предузећа која су радила на овој територији или затворена или раде са веома малим капацитетима. Много људи је остало без посла па се сада јављају Центру за социјални рад тражећи новчану помоћ. Новчану социјалну помоћ многи не могу да остваре јер поседују земљу преко дозвољеног цензуса од 0,5 ха.  Због неизмирених новчаних давања везаних за поседовање пољопривредног земљишта многи становници општине  пре свега стара лица не могу да остваре ни здравствену заштиту што постаје све већи проблем. </w:t>
      </w:r>
    </w:p>
    <w:p w:rsidR="00E01FA6" w:rsidRDefault="00E01FA6">
      <w:pPr>
        <w:spacing w:after="0"/>
        <w:ind w:left="57" w:right="57"/>
        <w:mirrorIndents/>
        <w:jc w:val="both"/>
        <w:rPr>
          <w:rFonts w:ascii="Times New Roman" w:hAnsi="Times New Roman" w:cs="Times New Roman"/>
          <w:sz w:val="24"/>
          <w:szCs w:val="24"/>
          <w:lang w:val="sr-Cyrl-CS"/>
        </w:rPr>
      </w:pPr>
    </w:p>
    <w:p w:rsidR="00E01FA6" w:rsidRDefault="00E01FA6">
      <w:pPr>
        <w:spacing w:after="0"/>
        <w:ind w:left="57" w:right="57"/>
        <w:mirrorIndents/>
        <w:jc w:val="both"/>
        <w:rPr>
          <w:rFonts w:ascii="Times New Roman" w:hAnsi="Times New Roman" w:cs="Times New Roman"/>
          <w:sz w:val="24"/>
          <w:szCs w:val="24"/>
          <w:lang w:val="sr-Cyrl-CS"/>
        </w:rPr>
      </w:pPr>
    </w:p>
    <w:p w:rsidR="00E01FA6" w:rsidRDefault="00E01FA6">
      <w:pPr>
        <w:spacing w:after="0"/>
        <w:ind w:left="57" w:right="57"/>
        <w:mirrorIndents/>
        <w:jc w:val="both"/>
        <w:rPr>
          <w:rFonts w:ascii="Times New Roman" w:hAnsi="Times New Roman" w:cs="Times New Roman"/>
          <w:sz w:val="24"/>
          <w:szCs w:val="24"/>
          <w:lang w:val="sr-Cyrl-CS"/>
        </w:rPr>
      </w:pPr>
    </w:p>
    <w:p w:rsidR="00E01FA6" w:rsidRPr="00661DF3" w:rsidRDefault="005D2C07">
      <w:pPr>
        <w:autoSpaceDE w:val="0"/>
        <w:autoSpaceDN w:val="0"/>
        <w:adjustRightInd w:val="0"/>
        <w:spacing w:after="0"/>
        <w:jc w:val="both"/>
        <w:rPr>
          <w:rFonts w:ascii="Times New Roman" w:hAnsi="Times New Roman" w:cs="Times New Roman"/>
          <w:b/>
          <w:bCs/>
          <w:color w:val="auto"/>
          <w:sz w:val="24"/>
          <w:szCs w:val="24"/>
        </w:rPr>
      </w:pPr>
      <w:r w:rsidRPr="00661DF3">
        <w:rPr>
          <w:rFonts w:ascii="Times New Roman" w:hAnsi="Times New Roman" w:cs="Times New Roman"/>
          <w:b/>
          <w:bCs/>
          <w:color w:val="auto"/>
          <w:sz w:val="24"/>
          <w:szCs w:val="24"/>
          <w:lang w:val="sr-Cyrl-CS"/>
        </w:rPr>
        <w:lastRenderedPageBreak/>
        <w:t>5</w:t>
      </w:r>
      <w:r w:rsidRPr="00661DF3">
        <w:rPr>
          <w:rFonts w:ascii="Times New Roman" w:hAnsi="Times New Roman" w:cs="Times New Roman"/>
          <w:b/>
          <w:bCs/>
          <w:color w:val="auto"/>
          <w:sz w:val="24"/>
          <w:szCs w:val="24"/>
        </w:rPr>
        <w:t>.</w:t>
      </w:r>
      <w:r w:rsidRPr="00661DF3">
        <w:rPr>
          <w:rFonts w:ascii="Times New Roman" w:hAnsi="Times New Roman" w:cs="Times New Roman"/>
          <w:b/>
          <w:bCs/>
          <w:color w:val="auto"/>
          <w:sz w:val="24"/>
          <w:szCs w:val="24"/>
          <w:lang w:val="sr-Cyrl-CS"/>
        </w:rPr>
        <w:t>4</w:t>
      </w:r>
      <w:r w:rsidRPr="00661DF3">
        <w:rPr>
          <w:rFonts w:ascii="Times New Roman" w:hAnsi="Times New Roman" w:cs="Times New Roman"/>
          <w:b/>
          <w:bCs/>
          <w:color w:val="auto"/>
          <w:sz w:val="24"/>
          <w:szCs w:val="24"/>
        </w:rPr>
        <w:t xml:space="preserve"> Буџет</w:t>
      </w:r>
    </w:p>
    <w:p w:rsidR="00E01FA6" w:rsidRPr="00661DF3"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Остварени приходи буџета општине Ражањ (у хиљадама динара)</w:t>
      </w:r>
    </w:p>
    <w:p w:rsidR="00E01FA6" w:rsidRPr="00661DF3" w:rsidRDefault="005D2C07">
      <w:pPr>
        <w:autoSpaceDE w:val="0"/>
        <w:autoSpaceDN w:val="0"/>
        <w:adjustRightInd w:val="0"/>
        <w:spacing w:after="0"/>
        <w:jc w:val="both"/>
        <w:rPr>
          <w:rFonts w:ascii="Times New Roman" w:hAnsi="Times New Roman" w:cs="Times New Roman"/>
          <w:b/>
          <w:bCs/>
          <w:iCs w:val="0"/>
          <w:color w:val="auto"/>
          <w:sz w:val="24"/>
          <w:szCs w:val="24"/>
        </w:rPr>
      </w:pPr>
      <w:r w:rsidRPr="00661DF3">
        <w:rPr>
          <w:rFonts w:ascii="Times New Roman" w:hAnsi="Times New Roman" w:cs="Times New Roman"/>
          <w:b/>
          <w:bCs/>
          <w:iCs w:val="0"/>
          <w:color w:val="auto"/>
          <w:sz w:val="24"/>
          <w:szCs w:val="24"/>
        </w:rPr>
        <w:t>Табела динамика раста Буџета општине Ражањ</w:t>
      </w:r>
    </w:p>
    <w:tbl>
      <w:tblPr>
        <w:tblStyle w:val="TableGrid"/>
        <w:tblW w:w="0" w:type="auto"/>
        <w:tblLook w:val="04A0"/>
      </w:tblPr>
      <w:tblGrid>
        <w:gridCol w:w="4788"/>
        <w:gridCol w:w="4788"/>
      </w:tblGrid>
      <w:tr w:rsidR="00E01FA6" w:rsidRPr="00661DF3">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Година</w:t>
            </w:r>
          </w:p>
        </w:tc>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Износ</w:t>
            </w:r>
          </w:p>
        </w:tc>
      </w:tr>
      <w:tr w:rsidR="00E01FA6" w:rsidRPr="00661DF3">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2015</w:t>
            </w:r>
          </w:p>
        </w:tc>
        <w:tc>
          <w:tcPr>
            <w:tcW w:w="4788" w:type="dxa"/>
          </w:tcPr>
          <w:p w:rsidR="00E01FA6" w:rsidRPr="00661DF3" w:rsidRDefault="005D2C07">
            <w:pPr>
              <w:spacing w:line="276" w:lineRule="auto"/>
              <w:jc w:val="both"/>
              <w:rPr>
                <w:rFonts w:ascii="Times New Roman" w:hAnsi="Times New Roman" w:cs="Times New Roman"/>
                <w:sz w:val="24"/>
                <w:szCs w:val="24"/>
              </w:rPr>
            </w:pPr>
            <w:r w:rsidRPr="00661DF3">
              <w:rPr>
                <w:rFonts w:ascii="Times New Roman" w:hAnsi="Times New Roman" w:cs="Times New Roman"/>
                <w:sz w:val="24"/>
                <w:szCs w:val="24"/>
              </w:rPr>
              <w:t>251.689,000</w:t>
            </w:r>
          </w:p>
        </w:tc>
      </w:tr>
      <w:tr w:rsidR="00E01FA6" w:rsidRPr="00661DF3">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2016</w:t>
            </w:r>
          </w:p>
        </w:tc>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263.600,000</w:t>
            </w:r>
          </w:p>
        </w:tc>
      </w:tr>
      <w:tr w:rsidR="00E01FA6" w:rsidRPr="00661DF3">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2017</w:t>
            </w:r>
          </w:p>
        </w:tc>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309.421,000</w:t>
            </w:r>
          </w:p>
        </w:tc>
      </w:tr>
      <w:tr w:rsidR="00E01FA6" w:rsidRPr="00661DF3">
        <w:trPr>
          <w:trHeight w:val="70"/>
        </w:trPr>
        <w:tc>
          <w:tcPr>
            <w:tcW w:w="478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2018</w:t>
            </w:r>
          </w:p>
        </w:tc>
        <w:tc>
          <w:tcPr>
            <w:tcW w:w="4788" w:type="dxa"/>
            <w:shd w:val="clear" w:color="auto" w:fill="FBD4B4" w:themeFill="accent6" w:themeFillTint="66"/>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176.398,000</w:t>
            </w:r>
          </w:p>
        </w:tc>
      </w:tr>
    </w:tbl>
    <w:p w:rsidR="00E01FA6" w:rsidRPr="00661DF3"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Напомена: Податак за 2018.годину се односи на период 01.01.-31.08.2018.године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Приликом израде буџета за наредне године основно опредељење биће повећање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издатака за инвестиције и аграрни буџет.</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Реално је очекивати повећање и редовну уплату трансферних средстава из републичког буџета с обзиром на на то да су многе услуге пренете, односно поверене Општини.</w:t>
      </w: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E01FA6">
      <w:pPr>
        <w:spacing w:after="0"/>
        <w:ind w:left="142"/>
        <w:jc w:val="both"/>
        <w:rPr>
          <w:rFonts w:ascii="Times New Roman" w:hAnsi="Times New Roman" w:cs="Times New Roman"/>
          <w:sz w:val="24"/>
          <w:szCs w:val="24"/>
        </w:rPr>
      </w:pPr>
    </w:p>
    <w:p w:rsidR="00E01FA6" w:rsidRPr="00661DF3" w:rsidRDefault="005D2C07">
      <w:pPr>
        <w:autoSpaceDE w:val="0"/>
        <w:autoSpaceDN w:val="0"/>
        <w:adjustRightInd w:val="0"/>
        <w:spacing w:after="0"/>
        <w:jc w:val="both"/>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lang w:val="sr-Cyrl-CS"/>
        </w:rPr>
        <w:t>6</w:t>
      </w:r>
      <w:r w:rsidRPr="00661DF3">
        <w:rPr>
          <w:rFonts w:ascii="Times New Roman" w:hAnsi="Times New Roman" w:cs="Times New Roman"/>
          <w:b/>
          <w:iCs w:val="0"/>
          <w:color w:val="auto"/>
          <w:sz w:val="24"/>
          <w:szCs w:val="24"/>
        </w:rPr>
        <w:t>.ЕКОНО</w:t>
      </w:r>
      <w:r w:rsidRPr="00661DF3">
        <w:rPr>
          <w:rFonts w:ascii="Times New Roman" w:hAnsi="Times New Roman" w:cs="Times New Roman"/>
          <w:b/>
          <w:iCs w:val="0"/>
          <w:color w:val="auto"/>
          <w:sz w:val="24"/>
          <w:szCs w:val="24"/>
          <w:lang w:val="sr-Cyrl-CS"/>
        </w:rPr>
        <w:t>М</w:t>
      </w:r>
      <w:r w:rsidRPr="00661DF3">
        <w:rPr>
          <w:rFonts w:ascii="Times New Roman" w:hAnsi="Times New Roman" w:cs="Times New Roman"/>
          <w:b/>
          <w:iCs w:val="0"/>
          <w:color w:val="auto"/>
          <w:sz w:val="24"/>
          <w:szCs w:val="24"/>
        </w:rPr>
        <w:t>СКА СИТУАЦИЈА У ОПШТИНИ РАЖАЊ</w:t>
      </w:r>
    </w:p>
    <w:p w:rsidR="00E01FA6" w:rsidRPr="00661DF3" w:rsidRDefault="00E01FA6">
      <w:pPr>
        <w:autoSpaceDE w:val="0"/>
        <w:autoSpaceDN w:val="0"/>
        <w:adjustRightInd w:val="0"/>
        <w:spacing w:after="0"/>
        <w:jc w:val="both"/>
        <w:rPr>
          <w:rFonts w:ascii="Times New Roman" w:hAnsi="Times New Roman" w:cs="Times New Roman"/>
          <w:b/>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lang w:val="sr-Cyrl-CS"/>
        </w:rPr>
        <w:t>6</w:t>
      </w:r>
      <w:r w:rsidRPr="00661DF3">
        <w:rPr>
          <w:rFonts w:ascii="Times New Roman" w:hAnsi="Times New Roman" w:cs="Times New Roman"/>
          <w:b/>
          <w:iCs w:val="0"/>
          <w:color w:val="auto"/>
          <w:sz w:val="24"/>
          <w:szCs w:val="24"/>
        </w:rPr>
        <w:t>.1 ПРИВРЕДА</w:t>
      </w:r>
    </w:p>
    <w:p w:rsidR="00E01FA6" w:rsidRPr="00661DF3" w:rsidRDefault="00E01FA6">
      <w:pPr>
        <w:autoSpaceDE w:val="0"/>
        <w:autoSpaceDN w:val="0"/>
        <w:adjustRightInd w:val="0"/>
        <w:spacing w:after="0"/>
        <w:jc w:val="both"/>
        <w:rPr>
          <w:rFonts w:ascii="Times New Roman" w:hAnsi="Times New Roman" w:cs="Times New Roman"/>
          <w:b/>
          <w:iCs w:val="0"/>
          <w:color w:val="auto"/>
          <w:sz w:val="24"/>
          <w:szCs w:val="24"/>
        </w:rPr>
      </w:pPr>
    </w:p>
    <w:p w:rsidR="00E01FA6" w:rsidRPr="00661DF3" w:rsidRDefault="005D2C07">
      <w:pPr>
        <w:spacing w:after="0"/>
        <w:jc w:val="both"/>
        <w:rPr>
          <w:rFonts w:ascii="Times New Roman" w:hAnsi="Times New Roman" w:cs="Times New Roman"/>
          <w:b/>
          <w:sz w:val="24"/>
          <w:szCs w:val="24"/>
          <w:lang w:val="sr-Cyrl-CS"/>
        </w:rPr>
      </w:pPr>
      <w:r w:rsidRPr="00661DF3">
        <w:rPr>
          <w:rFonts w:ascii="Times New Roman" w:hAnsi="Times New Roman" w:cs="Times New Roman"/>
          <w:b/>
          <w:sz w:val="24"/>
          <w:szCs w:val="24"/>
          <w:u w:val="single"/>
          <w:lang w:val="sr-Cyrl-CS"/>
        </w:rPr>
        <w:t>Показатељи друштвено-економске структуре општине</w:t>
      </w:r>
    </w:p>
    <w:p w:rsidR="00E01FA6" w:rsidRPr="00661DF3" w:rsidRDefault="005D2C07">
      <w:pPr>
        <w:spacing w:after="0"/>
        <w:jc w:val="both"/>
        <w:rPr>
          <w:rFonts w:ascii="Times New Roman" w:hAnsi="Times New Roman" w:cs="Times New Roman"/>
          <w:sz w:val="24"/>
          <w:szCs w:val="24"/>
          <w:lang w:val="sr-Cyrl-CS"/>
        </w:rPr>
      </w:pPr>
      <w:r w:rsidRPr="00661DF3">
        <w:rPr>
          <w:rFonts w:ascii="Times New Roman" w:hAnsi="Times New Roman" w:cs="Times New Roman"/>
          <w:sz w:val="24"/>
          <w:szCs w:val="24"/>
          <w:lang w:val="sr-Cyrl-CS"/>
        </w:rPr>
        <w:t xml:space="preserve">На територији општине Ражањ послују 62 предузећа. Најбројнија су микро предузећа  која запошљавају од 1 до 5 радника, затим мала предузећа од 5 до 50 радника. Средњих (50 до 250 радника) и великих предузећа ( преко 250 радника) нема на територији општине Ражањ. </w:t>
      </w:r>
    </w:p>
    <w:p w:rsidR="00E01FA6" w:rsidRDefault="005D2C07">
      <w:pPr>
        <w:spacing w:after="0"/>
        <w:jc w:val="both"/>
        <w:rPr>
          <w:rFonts w:ascii="Times New Roman" w:hAnsi="Times New Roman" w:cs="Times New Roman"/>
          <w:sz w:val="24"/>
          <w:szCs w:val="24"/>
          <w:lang w:val="sr-Cyrl-CS"/>
        </w:rPr>
      </w:pPr>
      <w:r w:rsidRPr="00661DF3">
        <w:rPr>
          <w:rFonts w:ascii="Times New Roman" w:hAnsi="Times New Roman" w:cs="Times New Roman"/>
          <w:sz w:val="24"/>
          <w:szCs w:val="24"/>
          <w:lang w:val="sr-Cyrl-CS"/>
        </w:rPr>
        <w:t>На територији општине Ражањ постоји 140 предузетничких радњи. Према делатност</w:t>
      </w:r>
      <w:r w:rsidR="0060612B" w:rsidRPr="00661DF3">
        <w:rPr>
          <w:rFonts w:ascii="Times New Roman" w:hAnsi="Times New Roman" w:cs="Times New Roman"/>
          <w:sz w:val="24"/>
          <w:szCs w:val="24"/>
        </w:rPr>
        <w:t>и</w:t>
      </w:r>
      <w:r w:rsidRPr="00661DF3">
        <w:rPr>
          <w:rFonts w:ascii="Times New Roman" w:hAnsi="Times New Roman" w:cs="Times New Roman"/>
          <w:sz w:val="24"/>
          <w:szCs w:val="24"/>
          <w:lang w:val="sr-Cyrl-CS"/>
        </w:rPr>
        <w:t xml:space="preserve"> најбројнији су предузетници у области трговине ( 34 предузеника или 24,28%), производње амбалаже од дрвета ( 10 предузетника или 17,14%), у угоститељству (7 предузетника или 5,00%) и у фризерским и другим третманима за улепшавање ( 7 предузетника или 5,00%)</w:t>
      </w:r>
    </w:p>
    <w:p w:rsidR="00E01FA6" w:rsidRDefault="00E01FA6">
      <w:pPr>
        <w:autoSpaceDE w:val="0"/>
        <w:autoSpaceDN w:val="0"/>
        <w:adjustRightInd w:val="0"/>
        <w:spacing w:after="0"/>
        <w:jc w:val="both"/>
        <w:rPr>
          <w:rFonts w:ascii="Times New Roman" w:hAnsi="Times New Roman" w:cs="Times New Roman"/>
          <w:b/>
          <w:bCs/>
          <w:color w:val="auto"/>
          <w:sz w:val="24"/>
          <w:szCs w:val="24"/>
        </w:rPr>
      </w:pPr>
    </w:p>
    <w:p w:rsidR="00E01FA6" w:rsidRDefault="005D2C07">
      <w:pPr>
        <w:autoSpaceDE w:val="0"/>
        <w:autoSpaceDN w:val="0"/>
        <w:adjustRightInd w:val="0"/>
        <w:spacing w:after="0"/>
        <w:jc w:val="both"/>
        <w:rPr>
          <w:rFonts w:ascii="Times New Roman" w:hAnsi="Times New Roman" w:cs="Times New Roman"/>
          <w:b/>
          <w:bCs/>
          <w:color w:val="auto"/>
          <w:sz w:val="24"/>
          <w:szCs w:val="24"/>
        </w:rPr>
      </w:pPr>
      <w:r>
        <w:rPr>
          <w:rFonts w:ascii="Times New Roman" w:hAnsi="Times New Roman" w:cs="Times New Roman"/>
          <w:b/>
          <w:bCs/>
          <w:color w:val="auto"/>
          <w:sz w:val="24"/>
          <w:szCs w:val="24"/>
          <w:lang w:val="sr-Cyrl-CS"/>
        </w:rPr>
        <w:t>6</w:t>
      </w:r>
      <w:r>
        <w:rPr>
          <w:rFonts w:ascii="Times New Roman" w:hAnsi="Times New Roman" w:cs="Times New Roman"/>
          <w:b/>
          <w:bCs/>
          <w:color w:val="auto"/>
          <w:sz w:val="24"/>
          <w:szCs w:val="24"/>
        </w:rPr>
        <w:t>.1.1 Пољопривреда</w:t>
      </w:r>
    </w:p>
    <w:p w:rsidR="00E01FA6" w:rsidRDefault="00E01FA6">
      <w:pPr>
        <w:autoSpaceDE w:val="0"/>
        <w:autoSpaceDN w:val="0"/>
        <w:adjustRightInd w:val="0"/>
        <w:spacing w:after="0"/>
        <w:jc w:val="both"/>
        <w:rPr>
          <w:rFonts w:ascii="Times New Roman" w:hAnsi="Times New Roman" w:cs="Times New Roman"/>
          <w:b/>
          <w:bCs/>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lang w:val="sr-Cyrl-CS"/>
        </w:rPr>
      </w:pPr>
      <w:r>
        <w:rPr>
          <w:rFonts w:ascii="Times New Roman" w:hAnsi="Times New Roman" w:cs="Times New Roman"/>
          <w:iCs w:val="0"/>
          <w:color w:val="auto"/>
          <w:sz w:val="24"/>
          <w:szCs w:val="24"/>
        </w:rPr>
        <w:t>Територија општине Ражањ је делом равничарског, а делом брдско-планинског</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карактера. Однос измедђу равничарског и брдско планинског дела територије је 58:42 %.</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На подручју општине Ражањ најзначајнија земљишта су гајњача, смоница 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алувијална земљишта у долини Ражањске реке и Јужне Мораве. То су високо квалитетна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земљишта која представљају базу пољопривредне производње.</w:t>
      </w:r>
      <w:r>
        <w:rPr>
          <w:rFonts w:ascii="Times New Roman" w:hAnsi="Times New Roman" w:cs="Times New Roman"/>
          <w:iCs w:val="0"/>
          <w:color w:val="auto"/>
          <w:sz w:val="24"/>
          <w:szCs w:val="24"/>
          <w:lang w:val="sr-Cyrl-CS"/>
        </w:rPr>
        <w:t xml:space="preserve"> </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lastRenderedPageBreak/>
        <w:t>Велики економски проблем је проблем уситњености и разбацаности парцела. Деобом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се парцеле уситњавају тако да њихова величина све више опада.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 комасацији као мери укрупњавања земљишних поседа је пре десетак година било</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речи али је то питање остало нерешено до данас</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Од укупне пољопривредне површине општине 45,15% су обрадиве површине, од</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чега: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њиве 39,56%, вртови 0,08%, воћњаци 2,26%, виногради 1,45%, ливаде 1,80%,</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пашњаци заузимају 9,19% земљишта, а остало земљиште (шуме, трстици, мочваре и др.)</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45,66%.</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Просечна величина газдинства је око 3,89 hа, подељено у више парцела. Просечна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величина парцела је 0,27 hа. По структури власништва 96,60% земљишта је у приватном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власништву, 2,85% је у државној својини, 0,02% је у друштвеној својини, 0,53% земљишта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чине други облици својине.</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Овај примарни привредни ресурс није у задовољавајућем степену валоризован.</w:t>
      </w:r>
    </w:p>
    <w:p w:rsidR="00E01FA6" w:rsidRDefault="005D2C07">
      <w:pPr>
        <w:autoSpaceDE w:val="0"/>
        <w:autoSpaceDN w:val="0"/>
        <w:adjustRightInd w:val="0"/>
        <w:spacing w:after="0"/>
        <w:jc w:val="both"/>
        <w:rPr>
          <w:rFonts w:ascii="Times New Roman" w:hAnsi="Times New Roman" w:cs="Times New Roman"/>
          <w:iCs w:val="0"/>
          <w:color w:val="auto"/>
          <w:sz w:val="24"/>
          <w:szCs w:val="24"/>
          <w:lang w:val="sr-Cyrl-CS"/>
        </w:rPr>
      </w:pPr>
      <w:r>
        <w:rPr>
          <w:rFonts w:ascii="Times New Roman" w:hAnsi="Times New Roman" w:cs="Times New Roman"/>
          <w:iCs w:val="0"/>
          <w:color w:val="auto"/>
          <w:sz w:val="24"/>
          <w:szCs w:val="24"/>
        </w:rPr>
        <w:t>Доминантан уситњен, индивидуални сектор није у довољној мери био тржишно</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оријентисан. Ефикасност коришћења пољопривредних ресурса у наредном периоду,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зависиће од програмске и организационе спремности произвођача у сектору аграра 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успешности реализације подстицајних мера Републике усмерених ка бржем развоју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пољопривреде и села.</w:t>
      </w:r>
      <w:r>
        <w:rPr>
          <w:rFonts w:ascii="Times New Roman" w:hAnsi="Times New Roman" w:cs="Times New Roman"/>
          <w:iCs w:val="0"/>
          <w:color w:val="auto"/>
          <w:sz w:val="24"/>
          <w:szCs w:val="24"/>
          <w:lang w:val="sr-Cyrl-CS"/>
        </w:rPr>
        <w:t xml:space="preserve"> </w:t>
      </w:r>
    </w:p>
    <w:p w:rsidR="00E01FA6" w:rsidRDefault="00E01FA6">
      <w:pPr>
        <w:autoSpaceDE w:val="0"/>
        <w:autoSpaceDN w:val="0"/>
        <w:adjustRightInd w:val="0"/>
        <w:spacing w:after="0"/>
        <w:jc w:val="both"/>
        <w:rPr>
          <w:rFonts w:ascii="Times New Roman" w:hAnsi="Times New Roman" w:cs="Times New Roman"/>
          <w:iCs w:val="0"/>
          <w:color w:val="auto"/>
          <w:sz w:val="24"/>
          <w:szCs w:val="24"/>
          <w:lang w:val="sr-Cyrl-CS"/>
        </w:rPr>
      </w:pPr>
    </w:p>
    <w:p w:rsidR="00E01FA6" w:rsidRDefault="005D2C07">
      <w:pPr>
        <w:autoSpaceDE w:val="0"/>
        <w:autoSpaceDN w:val="0"/>
        <w:adjustRightInd w:val="0"/>
        <w:spacing w:after="0"/>
        <w:jc w:val="both"/>
        <w:rPr>
          <w:rFonts w:ascii="Times New Roman" w:hAnsi="Times New Roman" w:cs="Times New Roman"/>
          <w:b/>
          <w:bCs/>
          <w:iCs w:val="0"/>
          <w:color w:val="auto"/>
          <w:sz w:val="24"/>
          <w:szCs w:val="24"/>
        </w:rPr>
      </w:pPr>
      <w:r>
        <w:rPr>
          <w:rFonts w:ascii="Times New Roman" w:hAnsi="Times New Roman" w:cs="Times New Roman"/>
          <w:b/>
          <w:bCs/>
          <w:iCs w:val="0"/>
          <w:color w:val="auto"/>
          <w:sz w:val="24"/>
          <w:szCs w:val="24"/>
          <w:lang w:val="sr-Cyrl-CS"/>
        </w:rPr>
        <w:t>7</w:t>
      </w:r>
      <w:r>
        <w:rPr>
          <w:rFonts w:ascii="Times New Roman" w:hAnsi="Times New Roman" w:cs="Times New Roman"/>
          <w:b/>
          <w:bCs/>
          <w:iCs w:val="0"/>
          <w:color w:val="auto"/>
          <w:sz w:val="24"/>
          <w:szCs w:val="24"/>
        </w:rPr>
        <w:t xml:space="preserve">.ОБРАЗОВАЊЕ </w:t>
      </w:r>
    </w:p>
    <w:p w:rsidR="00DF00F4" w:rsidRPr="00DF00F4" w:rsidRDefault="00DF00F4">
      <w:pPr>
        <w:autoSpaceDE w:val="0"/>
        <w:autoSpaceDN w:val="0"/>
        <w:adjustRightInd w:val="0"/>
        <w:spacing w:after="0"/>
        <w:jc w:val="both"/>
        <w:rPr>
          <w:rFonts w:ascii="Times New Roman" w:hAnsi="Times New Roman" w:cs="Times New Roman"/>
          <w:b/>
          <w:bCs/>
          <w:iCs w:val="0"/>
          <w:color w:val="auto"/>
          <w:sz w:val="24"/>
          <w:szCs w:val="24"/>
        </w:rPr>
      </w:pPr>
    </w:p>
    <w:p w:rsidR="00E01FA6" w:rsidRDefault="005D2C07">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Свако лице има право на образовање и васпитање.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инвалидитет, политичко опредељење и другу личну особину.</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са сметњама у р</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rPr>
        <w:t>звоју и инвалидитет</w:t>
      </w:r>
      <w:r>
        <w:rPr>
          <w:rFonts w:ascii="Times New Roman" w:eastAsia="Times New Roman" w:hAnsi="Times New Roman" w:cs="Times New Roman"/>
          <w:sz w:val="24"/>
          <w:szCs w:val="24"/>
          <w:lang w:val="sr-Cyrl-CS"/>
        </w:rPr>
        <w:t>ом</w:t>
      </w:r>
      <w:r>
        <w:rPr>
          <w:rFonts w:ascii="Times New Roman" w:eastAsia="Times New Roman" w:hAnsi="Times New Roman" w:cs="Times New Roman"/>
          <w:sz w:val="24"/>
          <w:szCs w:val="24"/>
        </w:rPr>
        <w:t xml:space="preserve"> имају право на образовање и васпитање који уважава њихове образовне и васпитне потребе у редовном систему образовања и васпитања, уз појединачну, односно групну додатну подршку или у посебној предшколској групи или школи.</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са из</w:t>
      </w:r>
      <w:r>
        <w:rPr>
          <w:rFonts w:ascii="Times New Roman" w:eastAsia="Times New Roman" w:hAnsi="Times New Roman" w:cs="Times New Roman"/>
          <w:sz w:val="24"/>
          <w:szCs w:val="24"/>
          <w:lang w:val="sr-Cyrl-CS"/>
        </w:rPr>
        <w:t>у</w:t>
      </w:r>
      <w:r>
        <w:rPr>
          <w:rFonts w:ascii="Times New Roman" w:eastAsia="Times New Roman" w:hAnsi="Times New Roman" w:cs="Times New Roman"/>
          <w:sz w:val="24"/>
          <w:szCs w:val="24"/>
        </w:rPr>
        <w:t>зетним способностима имају право на образовање и васпитање које уважава њихове посебне образовне и васпитне потребе, у редовном систему, у посебним одељењима или посебној школи.</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држављани и лица без држављанства имају право на образовање и васпитање под истим условима и на начин који је прописан за држављане републике Србије.</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 исходи образовања и васпитања су резултат целокупног процеса  образовања и васпитања којим се обезбеђује да деца, ученици  и одрасли стекну знања, вештине и вредоносне ставове који ће допринети њиховом развоју и успеху, развоју и успеху њихових породица , заједнице и друштва у целини</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обзиром да се Стратегија социјалне заштите, превасховно, бави угроженим групама, то посебну пажњу посвећује проблему и процесу </w:t>
      </w:r>
      <w:r>
        <w:rPr>
          <w:rFonts w:ascii="Times New Roman" w:eastAsia="Times New Roman" w:hAnsi="Times New Roman" w:cs="Times New Roman"/>
          <w:b/>
          <w:sz w:val="24"/>
          <w:szCs w:val="24"/>
        </w:rPr>
        <w:t>инклузивног образовања.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Инклузија</w:t>
      </w:r>
      <w:r>
        <w:rPr>
          <w:rFonts w:ascii="Times New Roman" w:eastAsia="Times New Roman" w:hAnsi="Times New Roman" w:cs="Times New Roman"/>
          <w:sz w:val="24"/>
          <w:szCs w:val="24"/>
        </w:rPr>
        <w:t xml:space="preserve"> је укључивање деце са сметњама у развоју у редовни образовно –васпитни систем и подразумева прилагођавање наставних садржаја,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метода и техника комуникације у складу са потребама деце, као и промену ставова.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Инклузија такође подразумева прилагођавање школе детету, а не детета школи – тј.школу по мери сваког детета. Сва деца су укључена у најближу редовну школу која је спремна да одговори на њихове потребе. Осим образовања, инклузија подразумева и квалитетну социјалну интеракцију са вршњацима, уз потребну подршку. Према томе,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инклузија се не бави само учењем наставних садржаја, већ успешним укључивањем у друштво у целини.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инклузивном приступу дете је схваћено као вредност и подразумева мењање образовног система, а не детета – промену ставова наставника према детету, промену ригидних метода наставе, уклањање архитектонских и психолошких баријера, успостављање партнерског односа са школом и сл. Крајњи циљ</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образовања деце са сметњама у развоју јесте овладавање вештинама које ће деци омогућити самосталан живот и прилагођавање променама у околини и друштву, као и постепено стицање контроле над сопственим животом и оно што је најважније, стицање економске независности. Сва деца имају право на образовање и васпитање, које треба омогућити што је могуће више у редовним предшколским установама, основним и средњим школама. Наставници и школе треба да прилагоде начин рада тако да излазе у сусрет потребама деце, јер је некој деци, због инвалидитета или сметњи у развоју потребна додатна помоћ.</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о основама система образовања и васпитања налаже да инклузивно образовање постаје обавеза свих запослених у редовним школама.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 Циљ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 Свако дете је индивидуално биће и дете са сметњама у развоју је пре свега дете. Отклањање препрека је повезано са позитивним ставом наставника и школе према детету и његовом образовању и подразумева креативно сагледавање процеса учења, као и спремност и опредељење наставника за сарадњу са родитељима деце са сметњама у развоју. Сва деца су укључена у најближу редовну школу која је спремна да одговори на њихове потребе. Осим образовања, инклузија подразумева и квалитетну социјалну интеракцију са вршњацима, уз потребну подршку. Према томе, инклузија се не бави само учењем наставих садржаја, већ успешним укључивањем у друштво у целини. Кључно обележје инклузивне школе јесте добра психосоцијална клима и подршка где се успело да се за свако дете (обдарено, просечних или смањених  способности) створе услови да се оно развија у границама својих способности. Неговање односа родитељ – наставник - дете је вишеструко значајно, почевши од тога да нико не може сам да реши неки проблем у данашњем поретку ствари и догађаја, до тога да нуди ефикасан, сврсисходан и суштински начин сагледавања изазова детета са сметњама у развоју и изналажење оптималних </w:t>
      </w:r>
      <w:r>
        <w:rPr>
          <w:rFonts w:ascii="Times New Roman" w:eastAsia="Times New Roman" w:hAnsi="Times New Roman" w:cs="Times New Roman"/>
          <w:sz w:val="24"/>
          <w:szCs w:val="24"/>
        </w:rPr>
        <w:lastRenderedPageBreak/>
        <w:t>решења. У циљу имплементације инклузивног образовања у образовном систему постоји стручни тим за инклузивно образовање на нивоу школе и тимови за додатну подршку деци (ИОП тимови) који се формирају за сваког ученика понаособ</w:t>
      </w:r>
    </w:p>
    <w:p w:rsidR="00E01FA6" w:rsidRDefault="00E01FA6">
      <w:pPr>
        <w:spacing w:after="0"/>
        <w:jc w:val="both"/>
        <w:rPr>
          <w:rFonts w:ascii="Times New Roman" w:eastAsia="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На територији општине Ражањ мрежу школских установа чине две основне школе: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у Ражњу и Витошевцу, једно осморазредно издвојено одељење у Новом Брачину и 18</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 xml:space="preserve">четвороразредних истурених одељења у селима. Такође у општини </w:t>
      </w:r>
      <w:r>
        <w:rPr>
          <w:rFonts w:ascii="Times New Roman" w:hAnsi="Times New Roman" w:cs="Times New Roman"/>
          <w:sz w:val="24"/>
          <w:szCs w:val="24"/>
          <w:lang w:val="sr-Cyrl-CS"/>
        </w:rPr>
        <w:t xml:space="preserve">ради предшколска установа са одељењима у неколико месних заједница и две основне школе. При основној школи постоји </w:t>
      </w:r>
      <w:r>
        <w:rPr>
          <w:rFonts w:ascii="Times New Roman" w:hAnsi="Times New Roman" w:cs="Times New Roman"/>
          <w:color w:val="auto"/>
          <w:sz w:val="24"/>
          <w:szCs w:val="24"/>
          <w:lang w:val="sr-Cyrl-CS"/>
        </w:rPr>
        <w:t>Основна музичка школа „ Владимир Ђорђевић“ – Одељење у Ражњу. Задњих година</w:t>
      </w:r>
      <w:r>
        <w:rPr>
          <w:rFonts w:ascii="Times New Roman" w:hAnsi="Times New Roman" w:cs="Times New Roman"/>
          <w:sz w:val="24"/>
          <w:szCs w:val="24"/>
          <w:lang w:val="sr-Cyrl-CS"/>
        </w:rPr>
        <w:t xml:space="preserve"> не постоји ни једна средња школа тако да деца после завршене основне школе одлазе у веће градове па често тамо и остају. Поред тога многи млади, због немогућности запошљавања, такође одлазе из општине, остају само старачка домаћинства. </w:t>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b/>
          <w:iCs w:val="0"/>
          <w:color w:val="auto"/>
          <w:sz w:val="24"/>
          <w:szCs w:val="24"/>
          <w:lang w:val="sr-Cyrl-CS"/>
        </w:rPr>
      </w:pPr>
      <w:r w:rsidRPr="00661DF3">
        <w:rPr>
          <w:rFonts w:ascii="Times New Roman" w:hAnsi="Times New Roman" w:cs="Times New Roman"/>
          <w:b/>
          <w:iCs w:val="0"/>
          <w:color w:val="auto"/>
          <w:sz w:val="24"/>
          <w:szCs w:val="24"/>
        </w:rPr>
        <w:t>Издвајање из буџета општине за основно образовање (у хиљадама динара</w:t>
      </w:r>
      <w:r w:rsidRPr="00661DF3">
        <w:rPr>
          <w:rFonts w:ascii="Times New Roman" w:hAnsi="Times New Roman" w:cs="Times New Roman"/>
          <w:b/>
          <w:iCs w:val="0"/>
          <w:color w:val="auto"/>
          <w:sz w:val="24"/>
          <w:szCs w:val="24"/>
          <w:lang w:val="sr-Cyrl-CS"/>
        </w:rPr>
        <w:t>)</w:t>
      </w:r>
    </w:p>
    <w:tbl>
      <w:tblPr>
        <w:tblStyle w:val="TableGrid"/>
        <w:tblW w:w="0" w:type="auto"/>
        <w:tblLook w:val="04A0"/>
      </w:tblPr>
      <w:tblGrid>
        <w:gridCol w:w="6048"/>
        <w:gridCol w:w="876"/>
        <w:gridCol w:w="876"/>
        <w:gridCol w:w="876"/>
        <w:gridCol w:w="876"/>
      </w:tblGrid>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b/>
                <w:iCs w:val="0"/>
                <w:color w:val="auto"/>
                <w:sz w:val="24"/>
                <w:szCs w:val="24"/>
                <w:lang w:val="sr-Cyrl-CS"/>
              </w:rPr>
            </w:pPr>
            <w:r w:rsidRPr="00661DF3">
              <w:rPr>
                <w:rFonts w:ascii="Times New Roman" w:hAnsi="Times New Roman" w:cs="Times New Roman"/>
                <w:b/>
                <w:iCs w:val="0"/>
                <w:color w:val="auto"/>
                <w:sz w:val="24"/>
                <w:szCs w:val="24"/>
                <w:lang w:val="sr-Cyrl-CS"/>
              </w:rPr>
              <w:t>Намена</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2015</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2016</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2017</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2018</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Превоз запослених</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6,535</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6,567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6,117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3,470</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Јубиларне награде</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856</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1,190</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288</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297</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Стални трошкови (струја, огрев, комуналне услуге, комуникације, осигурање)</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5,161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6,472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1,756</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Превоз ученика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7,187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6,322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6,059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3,369</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Текуће поправке и одржавање, материјали, услуге по уговору</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4,854</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6,179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10,730</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2,113</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Зграде и грађевински објекти (куповина, капитално одржавање, пројектна документација)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4,931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3,643</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1,777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1,125</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Машине и опрема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1,998</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1,556</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2,651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479</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Укупно:</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31,522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31,929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33,744</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12,609</w:t>
            </w:r>
          </w:p>
        </w:tc>
      </w:tr>
    </w:tbl>
    <w:p w:rsidR="00E01FA6" w:rsidRPr="00661DF3" w:rsidRDefault="005D2C07">
      <w:pPr>
        <w:spacing w:after="0"/>
        <w:jc w:val="both"/>
        <w:rPr>
          <w:rFonts w:ascii="Times New Roman" w:eastAsia="Times New Roman" w:hAnsi="Times New Roman" w:cs="Times New Roman"/>
          <w:sz w:val="24"/>
          <w:szCs w:val="24"/>
        </w:rPr>
      </w:pPr>
      <w:r w:rsidRPr="00661DF3">
        <w:rPr>
          <w:rFonts w:ascii="Times New Roman" w:eastAsia="Times New Roman" w:hAnsi="Times New Roman" w:cs="Times New Roman"/>
          <w:sz w:val="24"/>
          <w:szCs w:val="24"/>
        </w:rPr>
        <w:t>Напомена: Подаци за 2018.годину се односе на период 01.01-31.08.2018.</w:t>
      </w: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DF00F4">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bCs/>
          <w:iCs w:val="0"/>
          <w:color w:val="auto"/>
          <w:sz w:val="24"/>
          <w:szCs w:val="24"/>
        </w:rPr>
        <w:t>7</w:t>
      </w:r>
      <w:r w:rsidR="005D2C07" w:rsidRPr="00661DF3">
        <w:rPr>
          <w:rFonts w:ascii="Times New Roman" w:hAnsi="Times New Roman" w:cs="Times New Roman"/>
          <w:b/>
          <w:bCs/>
          <w:iCs w:val="0"/>
          <w:color w:val="auto"/>
          <w:sz w:val="24"/>
          <w:szCs w:val="24"/>
        </w:rPr>
        <w:t xml:space="preserve">.1 Основна школа „Иван Вушовић“ </w:t>
      </w:r>
      <w:r w:rsidR="005D2C07" w:rsidRPr="00661DF3">
        <w:rPr>
          <w:rFonts w:ascii="Times New Roman" w:hAnsi="Times New Roman" w:cs="Times New Roman"/>
          <w:iCs w:val="0"/>
          <w:color w:val="auto"/>
          <w:sz w:val="24"/>
          <w:szCs w:val="24"/>
        </w:rPr>
        <w:t>из Ражња спада у ред основних школа са</w:t>
      </w:r>
      <w:r w:rsidR="005D2C07" w:rsidRPr="00661DF3">
        <w:rPr>
          <w:rFonts w:ascii="Times New Roman" w:hAnsi="Times New Roman" w:cs="Times New Roman"/>
          <w:iCs w:val="0"/>
          <w:color w:val="auto"/>
          <w:sz w:val="24"/>
          <w:szCs w:val="24"/>
          <w:lang w:val="sr-Cyrl-CS"/>
        </w:rPr>
        <w:t xml:space="preserve"> </w:t>
      </w:r>
      <w:r w:rsidR="005D2C07" w:rsidRPr="00661DF3">
        <w:rPr>
          <w:rFonts w:ascii="Times New Roman" w:hAnsi="Times New Roman" w:cs="Times New Roman"/>
          <w:iCs w:val="0"/>
          <w:color w:val="auto"/>
          <w:sz w:val="24"/>
          <w:szCs w:val="24"/>
        </w:rPr>
        <w:t>дугом традицијом</w:t>
      </w:r>
      <w:r w:rsidR="005D2C07" w:rsidRPr="00661DF3">
        <w:rPr>
          <w:rFonts w:ascii="Times New Roman" w:hAnsi="Times New Roman" w:cs="Times New Roman"/>
          <w:b/>
          <w:iCs w:val="0"/>
          <w:color w:val="auto"/>
          <w:sz w:val="24"/>
          <w:szCs w:val="24"/>
        </w:rPr>
        <w:t xml:space="preserve">. Према нeким подацима школа постоји од 1836. </w:t>
      </w:r>
      <w:r w:rsidR="0060612B" w:rsidRPr="00661DF3">
        <w:rPr>
          <w:rFonts w:ascii="Times New Roman" w:hAnsi="Times New Roman" w:cs="Times New Roman"/>
          <w:b/>
          <w:iCs w:val="0"/>
          <w:color w:val="auto"/>
          <w:sz w:val="24"/>
          <w:szCs w:val="24"/>
        </w:rPr>
        <w:t>Г</w:t>
      </w:r>
      <w:r w:rsidR="005D2C07" w:rsidRPr="00661DF3">
        <w:rPr>
          <w:rFonts w:ascii="Times New Roman" w:hAnsi="Times New Roman" w:cs="Times New Roman"/>
          <w:b/>
          <w:iCs w:val="0"/>
          <w:color w:val="auto"/>
          <w:sz w:val="24"/>
          <w:szCs w:val="24"/>
        </w:rPr>
        <w:t>одине</w:t>
      </w:r>
      <w:r w:rsidR="0060612B" w:rsidRPr="00661DF3">
        <w:rPr>
          <w:rFonts w:ascii="Times New Roman" w:hAnsi="Times New Roman" w:cs="Times New Roman"/>
          <w:b/>
          <w:iCs w:val="0"/>
          <w:color w:val="auto"/>
          <w:sz w:val="24"/>
          <w:szCs w:val="24"/>
        </w:rPr>
        <w:t>,</w:t>
      </w:r>
      <w:r w:rsidR="005D2C07" w:rsidRPr="00661DF3">
        <w:rPr>
          <w:rFonts w:ascii="Times New Roman" w:hAnsi="Times New Roman" w:cs="Times New Roman"/>
          <w:b/>
          <w:iCs w:val="0"/>
          <w:color w:val="auto"/>
          <w:sz w:val="24"/>
          <w:szCs w:val="24"/>
        </w:rPr>
        <w:t xml:space="preserve"> а од 1838.</w:t>
      </w:r>
      <w:r w:rsidR="005D2C07" w:rsidRPr="00661DF3">
        <w:rPr>
          <w:rFonts w:ascii="Times New Roman" w:hAnsi="Times New Roman" w:cs="Times New Roman"/>
          <w:b/>
          <w:iCs w:val="0"/>
          <w:color w:val="auto"/>
          <w:sz w:val="24"/>
          <w:szCs w:val="24"/>
          <w:lang w:val="sr-Cyrl-CS"/>
        </w:rPr>
        <w:t xml:space="preserve"> </w:t>
      </w:r>
      <w:r w:rsidR="005D2C07" w:rsidRPr="00661DF3">
        <w:rPr>
          <w:rFonts w:ascii="Times New Roman" w:hAnsi="Times New Roman" w:cs="Times New Roman"/>
          <w:b/>
          <w:iCs w:val="0"/>
          <w:color w:val="auto"/>
          <w:sz w:val="24"/>
          <w:szCs w:val="24"/>
        </w:rPr>
        <w:t>године ради непрекидно до данас</w:t>
      </w:r>
      <w:r w:rsidR="005D2C07" w:rsidRPr="00661DF3">
        <w:rPr>
          <w:rFonts w:ascii="Times New Roman" w:hAnsi="Times New Roman" w:cs="Times New Roman"/>
          <w:iCs w:val="0"/>
          <w:color w:val="auto"/>
          <w:sz w:val="24"/>
          <w:szCs w:val="24"/>
        </w:rPr>
        <w:t>.</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свој рад организује у матичној школи у Ражњу и издвојеним одељењима у Липовцу, Рујишту, Црном Калу, Мађеру, Прасковчу и Шетки.</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Школу тренутно похађа 228 ученика који су распоређени у 16 одељења. У наставни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процес укључени су и ученици са сметњама у развоју којима се прилагођава наставни план и програм, односно образовање стичу по индивидуалном образовном плану.</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располаже са 24 школске зграде у површини од 3.927 m2, 23 учионице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опште намене, три специјализоване учионице, једном школском библиотеком која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обухвата око 6000 књига од чега је 4500 у матичној школи. Школа има једну радионицу,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опремљен кабинет за информатику и рачунарство, мултимедијалну учионицу опремљену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 xml:space="preserve">ТВ </w:t>
      </w:r>
      <w:r>
        <w:rPr>
          <w:rFonts w:ascii="Times New Roman" w:hAnsi="Times New Roman" w:cs="Times New Roman"/>
          <w:iCs w:val="0"/>
          <w:color w:val="auto"/>
          <w:sz w:val="24"/>
          <w:szCs w:val="24"/>
        </w:rPr>
        <w:lastRenderedPageBreak/>
        <w:t>пријемником и ДВД плејером, кабинет за музичку културу опремљен Орфовим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инструментаријем и синтисајзером. Школа има две зграде, 44 просторија у површини од</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810 m2 а од наставног и осталог особља обухвата укупно 52 изврши</w:t>
      </w:r>
      <w:r>
        <w:rPr>
          <w:rFonts w:ascii="Times New Roman" w:hAnsi="Times New Roman" w:cs="Times New Roman"/>
          <w:iCs w:val="0"/>
          <w:color w:val="auto"/>
          <w:sz w:val="24"/>
          <w:szCs w:val="24"/>
          <w:lang w:val="sr-Cyrl-CS"/>
        </w:rPr>
        <w:t>о</w:t>
      </w:r>
      <w:r>
        <w:rPr>
          <w:rFonts w:ascii="Times New Roman" w:hAnsi="Times New Roman" w:cs="Times New Roman"/>
          <w:iCs w:val="0"/>
          <w:color w:val="auto"/>
          <w:sz w:val="24"/>
          <w:szCs w:val="24"/>
        </w:rPr>
        <w:t>ца.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располаже вишком простора који се може корисно употребити у сврху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отварања нове средње школе или школе вишег или високог образовања.</w:t>
      </w:r>
    </w:p>
    <w:p w:rsidR="00E01FA6" w:rsidRDefault="00E01FA6">
      <w:pPr>
        <w:autoSpaceDE w:val="0"/>
        <w:autoSpaceDN w:val="0"/>
        <w:adjustRightInd w:val="0"/>
        <w:spacing w:after="0"/>
        <w:jc w:val="both"/>
        <w:rPr>
          <w:rFonts w:ascii="Times New Roman" w:hAnsi="Times New Roman" w:cs="Times New Roman"/>
          <w:b/>
          <w:i/>
          <w:iCs w:val="0"/>
          <w:color w:val="auto"/>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Кретање броја ученика ОШ „Иван Вушовић“-Ражањ од првог до осмог разреда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Школска 2015/16. година</w:t>
      </w:r>
    </w:p>
    <w:tbl>
      <w:tblPr>
        <w:tblpPr w:leftFromText="180" w:rightFromText="180" w:vertAnchor="text" w:tblpY="1"/>
        <w:tblOverlap w:val="never"/>
        <w:tblW w:w="10368" w:type="dxa"/>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1152"/>
        <w:gridCol w:w="1152"/>
        <w:gridCol w:w="1152"/>
        <w:gridCol w:w="1047"/>
        <w:gridCol w:w="1257"/>
        <w:gridCol w:w="1152"/>
        <w:gridCol w:w="1152"/>
        <w:gridCol w:w="1152"/>
        <w:gridCol w:w="1152"/>
      </w:tblGrid>
      <w:tr w:rsidR="00E01FA6">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Разред/ </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одељење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Ражањ</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Липовац</w:t>
            </w:r>
          </w:p>
        </w:tc>
        <w:tc>
          <w:tcPr>
            <w:tcW w:w="104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Мађере</w:t>
            </w:r>
          </w:p>
        </w:tc>
        <w:tc>
          <w:tcPr>
            <w:tcW w:w="125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Прасковче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Рујиште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Црни Као</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Шетка</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Укупно</w:t>
            </w:r>
          </w:p>
        </w:tc>
      </w:tr>
      <w:tr w:rsidR="00E01FA6">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5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E01FA6">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II</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04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5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E01FA6">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III</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57"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E01FA6">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7" w:type="dxa"/>
            <w:vAlign w:val="bottom"/>
          </w:tcPr>
          <w:p w:rsidR="00E01FA6" w:rsidRDefault="00E01FA6">
            <w:pPr>
              <w:spacing w:after="0"/>
              <w:jc w:val="center"/>
              <w:rPr>
                <w:rFonts w:ascii="Times New Roman" w:eastAsia="Calibri" w:hAnsi="Times New Roman" w:cs="Times New Roman"/>
                <w:sz w:val="24"/>
                <w:szCs w:val="24"/>
              </w:rPr>
            </w:pPr>
          </w:p>
        </w:tc>
        <w:tc>
          <w:tcPr>
            <w:tcW w:w="1257"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E01FA6">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 - IV</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47"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57"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E01FA6">
        <w:tc>
          <w:tcPr>
            <w:tcW w:w="1152" w:type="dxa"/>
            <w:vAlign w:val="bottom"/>
          </w:tcPr>
          <w:p w:rsidR="00E01FA6" w:rsidRDefault="005D2C07">
            <w:pPr>
              <w:spacing w:after="0"/>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rPr>
              <w:t>V</w:t>
            </w:r>
            <w:r>
              <w:rPr>
                <w:rFonts w:ascii="Times New Roman" w:eastAsia="Calibri" w:hAnsi="Times New Roman" w:cs="Times New Roman"/>
                <w:sz w:val="24"/>
                <w:szCs w:val="24"/>
                <w:lang w:val="sr-Cyrl-CS"/>
              </w:rPr>
              <w:t>/1</w:t>
            </w:r>
          </w:p>
        </w:tc>
        <w:tc>
          <w:tcPr>
            <w:tcW w:w="1152" w:type="dxa"/>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047" w:type="dxa"/>
            <w:vAlign w:val="bottom"/>
          </w:tcPr>
          <w:p w:rsidR="00E01FA6" w:rsidRDefault="00E01FA6">
            <w:pPr>
              <w:spacing w:after="0"/>
              <w:jc w:val="center"/>
              <w:rPr>
                <w:rFonts w:ascii="Times New Roman" w:eastAsia="Calibri" w:hAnsi="Times New Roman" w:cs="Times New Roman"/>
                <w:sz w:val="24"/>
                <w:szCs w:val="24"/>
              </w:rPr>
            </w:pPr>
          </w:p>
        </w:tc>
        <w:tc>
          <w:tcPr>
            <w:tcW w:w="1257"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E01FA6">
            <w:pPr>
              <w:spacing w:after="0"/>
              <w:jc w:val="center"/>
              <w:rPr>
                <w:rFonts w:ascii="Times New Roman" w:eastAsia="Calibri" w:hAnsi="Times New Roman" w:cs="Times New Roman"/>
                <w:sz w:val="24"/>
                <w:szCs w:val="24"/>
              </w:rPr>
            </w:pPr>
          </w:p>
        </w:tc>
        <w:tc>
          <w:tcPr>
            <w:tcW w:w="1152" w:type="dxa"/>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V/2</w:t>
            </w:r>
          </w:p>
        </w:tc>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047"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257"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r>
      <w:tr w:rsidR="00E01FA6">
        <w:tc>
          <w:tcPr>
            <w:tcW w:w="1152" w:type="dxa"/>
            <w:tcBorders>
              <w:top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VI/1</w:t>
            </w:r>
          </w:p>
        </w:tc>
        <w:tc>
          <w:tcPr>
            <w:tcW w:w="1152" w:type="dxa"/>
            <w:tcBorders>
              <w:top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VI/2</w:t>
            </w:r>
          </w:p>
        </w:tc>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VI</w:t>
            </w:r>
          </w:p>
        </w:tc>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047"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257"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E01FA6">
        <w:tc>
          <w:tcPr>
            <w:tcW w:w="1152" w:type="dxa"/>
            <w:tcBorders>
              <w:top w:val="single" w:sz="4" w:space="0" w:color="auto"/>
              <w:bottom w:val="single" w:sz="4" w:space="0" w:color="auto"/>
            </w:tcBorders>
            <w:shd w:val="clear" w:color="auto" w:fill="auto"/>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VII/1</w:t>
            </w:r>
          </w:p>
        </w:tc>
        <w:tc>
          <w:tcPr>
            <w:tcW w:w="1152" w:type="dxa"/>
            <w:tcBorders>
              <w:top w:val="single" w:sz="4" w:space="0" w:color="auto"/>
              <w:bottom w:val="single" w:sz="4" w:space="0" w:color="auto"/>
            </w:tcBorders>
            <w:shd w:val="clear" w:color="auto" w:fill="auto"/>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VII/2</w:t>
            </w:r>
          </w:p>
        </w:tc>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w:t>
            </w: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04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25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r>
      <w:tr w:rsidR="00E01FA6">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VIII/1</w:t>
            </w:r>
          </w:p>
        </w:tc>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bottom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VIII/2</w:t>
            </w:r>
          </w:p>
        </w:tc>
        <w:tc>
          <w:tcPr>
            <w:tcW w:w="1152" w:type="dxa"/>
            <w:tcBorders>
              <w:bottom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047"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257"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04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25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r>
      <w:tr w:rsidR="00E01FA6">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V-VIII</w:t>
            </w:r>
          </w:p>
        </w:tc>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047"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257"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sz w:val="24"/>
                <w:szCs w:val="24"/>
              </w:rPr>
            </w:pPr>
          </w:p>
        </w:tc>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r>
      <w:tr w:rsidR="00E01FA6">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Укупно</w:t>
            </w:r>
          </w:p>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I-VIII</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212</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47"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57"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r>
    </w:tbl>
    <w:p w:rsidR="00E01FA6" w:rsidRDefault="00E01FA6">
      <w:pPr>
        <w:spacing w:after="0"/>
        <w:jc w:val="both"/>
        <w:rPr>
          <w:rFonts w:ascii="Times New Roman" w:hAnsi="Times New Roman" w:cs="Times New Roman"/>
          <w:b/>
          <w:i/>
          <w:color w:val="auto"/>
          <w:sz w:val="24"/>
          <w:szCs w:val="24"/>
          <w:lang w:val="sr-Cyrl-CS"/>
        </w:rPr>
      </w:pPr>
    </w:p>
    <w:p w:rsidR="00E01FA6" w:rsidRDefault="005D2C07">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Школска 2016/17. година</w:t>
      </w:r>
    </w:p>
    <w:tbl>
      <w:tblPr>
        <w:tblW w:w="10368" w:type="dxa"/>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1152"/>
        <w:gridCol w:w="1152"/>
        <w:gridCol w:w="1152"/>
        <w:gridCol w:w="1047"/>
        <w:gridCol w:w="1257"/>
        <w:gridCol w:w="1152"/>
        <w:gridCol w:w="1152"/>
        <w:gridCol w:w="1152"/>
        <w:gridCol w:w="1152"/>
      </w:tblGrid>
      <w:tr w:rsidR="00E01FA6">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Разред/ </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одељење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Ражањ</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Липовац</w:t>
            </w:r>
          </w:p>
        </w:tc>
        <w:tc>
          <w:tcPr>
            <w:tcW w:w="104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Мађере</w:t>
            </w:r>
          </w:p>
        </w:tc>
        <w:tc>
          <w:tcPr>
            <w:tcW w:w="125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Прасковче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Рујиште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Црни Као</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Шетка</w:t>
            </w:r>
          </w:p>
        </w:tc>
        <w:tc>
          <w:tcPr>
            <w:tcW w:w="1152" w:type="dxa"/>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Укупно</w:t>
            </w:r>
          </w:p>
        </w:tc>
      </w:tr>
      <w:tr w:rsidR="00E01FA6">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16</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25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28</w:t>
            </w:r>
          </w:p>
        </w:tc>
      </w:tr>
      <w:tr w:rsidR="00E01FA6">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II</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04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25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28</w:t>
            </w:r>
          </w:p>
        </w:tc>
      </w:tr>
      <w:tr w:rsidR="00E01FA6">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III</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25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26</w:t>
            </w:r>
          </w:p>
        </w:tc>
      </w:tr>
      <w:tr w:rsidR="00E01FA6">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IV</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257"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26</w:t>
            </w:r>
          </w:p>
        </w:tc>
      </w:tr>
      <w:tr w:rsidR="00E01FA6">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I - IV</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67</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w:t>
            </w:r>
          </w:p>
        </w:tc>
        <w:tc>
          <w:tcPr>
            <w:tcW w:w="1047"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10</w:t>
            </w:r>
          </w:p>
        </w:tc>
        <w:tc>
          <w:tcPr>
            <w:tcW w:w="1257"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11</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10</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w:t>
            </w:r>
          </w:p>
        </w:tc>
        <w:tc>
          <w:tcPr>
            <w:tcW w:w="1152" w:type="dxa"/>
            <w:shd w:val="pct25"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107</w:t>
            </w:r>
          </w:p>
        </w:tc>
      </w:tr>
      <w:tr w:rsidR="00E01FA6">
        <w:tc>
          <w:tcPr>
            <w:tcW w:w="1152" w:type="dxa"/>
            <w:vAlign w:val="bottom"/>
          </w:tcPr>
          <w:p w:rsidR="00E01FA6" w:rsidRDefault="005D2C07">
            <w:pPr>
              <w:spacing w:after="0"/>
              <w:jc w:val="center"/>
              <w:rPr>
                <w:rFonts w:ascii="Times New Roman" w:eastAsia="Calibri" w:hAnsi="Times New Roman" w:cs="Times New Roman"/>
                <w:color w:val="auto"/>
                <w:sz w:val="24"/>
                <w:szCs w:val="24"/>
                <w:lang w:val="sr-Cyrl-CS"/>
              </w:rPr>
            </w:pPr>
            <w:r>
              <w:rPr>
                <w:rFonts w:ascii="Times New Roman" w:eastAsia="Calibri" w:hAnsi="Times New Roman" w:cs="Times New Roman"/>
                <w:color w:val="auto"/>
                <w:sz w:val="24"/>
                <w:szCs w:val="24"/>
              </w:rPr>
              <w:t>V</w:t>
            </w:r>
            <w:r>
              <w:rPr>
                <w:rFonts w:ascii="Times New Roman" w:eastAsia="Calibri" w:hAnsi="Times New Roman" w:cs="Times New Roman"/>
                <w:color w:val="auto"/>
                <w:sz w:val="24"/>
                <w:szCs w:val="24"/>
                <w:lang w:val="sr-Cyrl-CS"/>
              </w:rPr>
              <w:t>/1</w:t>
            </w:r>
          </w:p>
        </w:tc>
        <w:tc>
          <w:tcPr>
            <w:tcW w:w="1152" w:type="dxa"/>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w:t>
            </w: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V</w:t>
            </w:r>
          </w:p>
        </w:tc>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w:t>
            </w: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047"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257"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w:t>
            </w:r>
          </w:p>
        </w:tc>
      </w:tr>
      <w:tr w:rsidR="00E01FA6">
        <w:tc>
          <w:tcPr>
            <w:tcW w:w="1152" w:type="dxa"/>
            <w:tcBorders>
              <w:top w:val="single" w:sz="4" w:space="0" w:color="auto"/>
            </w:tcBorders>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VI/1</w:t>
            </w:r>
          </w:p>
        </w:tc>
        <w:tc>
          <w:tcPr>
            <w:tcW w:w="1152" w:type="dxa"/>
            <w:tcBorders>
              <w:top w:val="single" w:sz="4" w:space="0" w:color="auto"/>
            </w:tcBorders>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w:t>
            </w: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VI/2</w:t>
            </w:r>
          </w:p>
        </w:tc>
        <w:tc>
          <w:tcPr>
            <w:tcW w:w="1152" w:type="dxa"/>
            <w:tcBorders>
              <w:bottom w:val="single" w:sz="4" w:space="0" w:color="auto"/>
            </w:tcBorders>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w:t>
            </w: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VI</w:t>
            </w:r>
          </w:p>
        </w:tc>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37</w:t>
            </w: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047"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257"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2" w:color="auto" w:fill="auto"/>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2" w:color="auto" w:fill="auto"/>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37</w:t>
            </w:r>
          </w:p>
        </w:tc>
      </w:tr>
      <w:tr w:rsidR="00E01FA6">
        <w:tc>
          <w:tcPr>
            <w:tcW w:w="1152" w:type="dxa"/>
            <w:tcBorders>
              <w:top w:val="single" w:sz="4" w:space="0" w:color="auto"/>
              <w:bottom w:val="single" w:sz="4" w:space="0" w:color="auto"/>
            </w:tcBorders>
            <w:shd w:val="clear" w:color="auto" w:fill="auto"/>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VII/1</w:t>
            </w:r>
          </w:p>
        </w:tc>
        <w:tc>
          <w:tcPr>
            <w:tcW w:w="1152" w:type="dxa"/>
            <w:tcBorders>
              <w:top w:val="single" w:sz="4" w:space="0" w:color="auto"/>
              <w:bottom w:val="single" w:sz="4" w:space="0" w:color="auto"/>
            </w:tcBorders>
            <w:shd w:val="clear" w:color="auto" w:fill="auto"/>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w:t>
            </w: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bottom w:val="single" w:sz="4" w:space="0" w:color="auto"/>
            </w:tcBorders>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VII/2</w:t>
            </w:r>
          </w:p>
        </w:tc>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15</w:t>
            </w: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VII</w:t>
            </w: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33</w:t>
            </w: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04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25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33</w:t>
            </w:r>
          </w:p>
        </w:tc>
      </w:tr>
      <w:tr w:rsidR="00E01FA6">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VIII/1</w:t>
            </w:r>
          </w:p>
        </w:tc>
        <w:tc>
          <w:tcPr>
            <w:tcW w:w="1152" w:type="dxa"/>
            <w:tcBorders>
              <w:top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21</w:t>
            </w: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top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bottom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VIII/2</w:t>
            </w:r>
          </w:p>
        </w:tc>
        <w:tc>
          <w:tcPr>
            <w:tcW w:w="1152" w:type="dxa"/>
            <w:tcBorders>
              <w:bottom w:val="single" w:sz="4" w:space="0" w:color="auto"/>
            </w:tcBorders>
            <w:shd w:val="clear" w:color="auto" w:fill="FFFFFF"/>
            <w:vAlign w:val="bottom"/>
          </w:tcPr>
          <w:p w:rsidR="00E01FA6" w:rsidRDefault="005D2C07">
            <w:pPr>
              <w:spacing w:after="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w:t>
            </w: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047"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257"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c>
          <w:tcPr>
            <w:tcW w:w="1152" w:type="dxa"/>
            <w:tcBorders>
              <w:bottom w:val="single" w:sz="4" w:space="0" w:color="auto"/>
            </w:tcBorders>
            <w:shd w:val="clear" w:color="auto" w:fill="FFFFFF"/>
            <w:vAlign w:val="bottom"/>
          </w:tcPr>
          <w:p w:rsidR="00E01FA6" w:rsidRDefault="00E01FA6">
            <w:pPr>
              <w:spacing w:after="0"/>
              <w:jc w:val="center"/>
              <w:rPr>
                <w:rFonts w:ascii="Times New Roman" w:eastAsia="Calibri" w:hAnsi="Times New Roman" w:cs="Times New Roman"/>
                <w:color w:val="auto"/>
                <w:sz w:val="24"/>
                <w:szCs w:val="24"/>
              </w:rPr>
            </w:pPr>
          </w:p>
        </w:tc>
      </w:tr>
      <w:tr w:rsidR="00E01FA6">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VIII</w:t>
            </w: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38</w:t>
            </w: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04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257"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bottom w:val="single" w:sz="4" w:space="0" w:color="auto"/>
            </w:tcBorders>
            <w:shd w:val="pct10"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38</w:t>
            </w:r>
          </w:p>
        </w:tc>
      </w:tr>
      <w:tr w:rsidR="00E01FA6">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V-VIII</w:t>
            </w:r>
          </w:p>
        </w:tc>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128</w:t>
            </w: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047"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257"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tcBorders>
            <w:shd w:val="clear" w:color="auto" w:fill="A6A6A6"/>
            <w:vAlign w:val="bottom"/>
          </w:tcPr>
          <w:p w:rsidR="00E01FA6" w:rsidRDefault="00E01FA6">
            <w:pPr>
              <w:spacing w:after="0"/>
              <w:jc w:val="center"/>
              <w:rPr>
                <w:rFonts w:ascii="Times New Roman" w:eastAsia="Calibri" w:hAnsi="Times New Roman" w:cs="Times New Roman"/>
                <w:b/>
                <w:color w:val="auto"/>
                <w:sz w:val="24"/>
                <w:szCs w:val="24"/>
              </w:rPr>
            </w:pPr>
          </w:p>
        </w:tc>
        <w:tc>
          <w:tcPr>
            <w:tcW w:w="1152" w:type="dxa"/>
            <w:tcBorders>
              <w:top w:val="single" w:sz="4" w:space="0" w:color="auto"/>
            </w:tcBorders>
            <w:shd w:val="clear" w:color="auto" w:fill="A6A6A6"/>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128</w:t>
            </w:r>
          </w:p>
        </w:tc>
      </w:tr>
      <w:tr w:rsidR="00E01FA6">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lang w:val="sr-Cyrl-CS"/>
              </w:rPr>
              <w:t>Укупно</w:t>
            </w:r>
          </w:p>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I-VIII</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195</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w:t>
            </w:r>
          </w:p>
        </w:tc>
        <w:tc>
          <w:tcPr>
            <w:tcW w:w="1047"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10</w:t>
            </w:r>
          </w:p>
        </w:tc>
        <w:tc>
          <w:tcPr>
            <w:tcW w:w="1257"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11</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10</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w:t>
            </w:r>
          </w:p>
        </w:tc>
        <w:tc>
          <w:tcPr>
            <w:tcW w:w="1152" w:type="dxa"/>
            <w:shd w:val="pct37" w:color="auto" w:fill="FFFFFF"/>
            <w:vAlign w:val="bottom"/>
          </w:tcPr>
          <w:p w:rsidR="00E01FA6" w:rsidRDefault="005D2C07">
            <w:pPr>
              <w:spacing w:after="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235</w:t>
            </w:r>
          </w:p>
        </w:tc>
      </w:tr>
    </w:tbl>
    <w:p w:rsidR="00E01FA6" w:rsidRDefault="00E01FA6">
      <w:pPr>
        <w:spacing w:after="0"/>
        <w:jc w:val="both"/>
        <w:rPr>
          <w:rFonts w:ascii="Times New Roman" w:hAnsi="Times New Roman" w:cs="Times New Roman"/>
          <w:i/>
          <w:sz w:val="24"/>
          <w:szCs w:val="24"/>
        </w:rPr>
      </w:pP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rPr>
        <w:t>Школска 2017/18. година</w:t>
      </w:r>
    </w:p>
    <w:tbl>
      <w:tblPr>
        <w:tblpPr w:leftFromText="180" w:rightFromText="180" w:vertAnchor="text" w:tblpY="1"/>
        <w:tblOverlap w:val="never"/>
        <w:tblW w:w="10368" w:type="dxa"/>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1152"/>
        <w:gridCol w:w="1152"/>
        <w:gridCol w:w="1152"/>
        <w:gridCol w:w="1047"/>
        <w:gridCol w:w="1257"/>
        <w:gridCol w:w="1152"/>
        <w:gridCol w:w="1152"/>
        <w:gridCol w:w="1152"/>
        <w:gridCol w:w="1152"/>
      </w:tblGrid>
      <w:tr w:rsidR="00E01FA6">
        <w:trPr>
          <w:tblHeader/>
        </w:trPr>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Разред/ </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одељење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Ражањ</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Липовац</w:t>
            </w:r>
          </w:p>
        </w:tc>
        <w:tc>
          <w:tcPr>
            <w:tcW w:w="104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Мађере</w:t>
            </w:r>
          </w:p>
        </w:tc>
        <w:tc>
          <w:tcPr>
            <w:tcW w:w="1257"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Прасковче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Рујиште</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Црни Као</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ученика</w:t>
            </w:r>
          </w:p>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Шетка</w:t>
            </w:r>
          </w:p>
        </w:tc>
        <w:tc>
          <w:tcPr>
            <w:tcW w:w="1152" w:type="dxa"/>
            <w:shd w:val="pct25" w:color="auto" w:fill="FFFFFF"/>
          </w:tcPr>
          <w:p w:rsidR="00E01FA6" w:rsidRDefault="005D2C07">
            <w:pPr>
              <w:spacing w:after="0"/>
              <w:ind w:left="-57" w:right="-57"/>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Укупно</w:t>
            </w:r>
          </w:p>
        </w:tc>
      </w:tr>
      <w:tr w:rsidR="00E01FA6">
        <w:trPr>
          <w:trHeight w:val="248"/>
        </w:trPr>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52" w:type="dxa"/>
          </w:tcPr>
          <w:p w:rsidR="00E01FA6" w:rsidRDefault="00E01FA6">
            <w:pPr>
              <w:spacing w:after="0"/>
              <w:jc w:val="both"/>
              <w:rPr>
                <w:rFonts w:ascii="Times New Roman" w:eastAsia="Calibri" w:hAnsi="Times New Roman" w:cs="Times New Roman"/>
                <w:sz w:val="24"/>
                <w:szCs w:val="24"/>
              </w:rPr>
            </w:pPr>
          </w:p>
        </w:tc>
        <w:tc>
          <w:tcPr>
            <w:tcW w:w="1047" w:type="dxa"/>
          </w:tcPr>
          <w:p w:rsidR="00E01FA6" w:rsidRDefault="00E01FA6">
            <w:pPr>
              <w:spacing w:after="0"/>
              <w:jc w:val="both"/>
              <w:rPr>
                <w:rFonts w:ascii="Times New Roman" w:eastAsia="Calibri" w:hAnsi="Times New Roman" w:cs="Times New Roman"/>
                <w:sz w:val="24"/>
                <w:szCs w:val="24"/>
              </w:rPr>
            </w:pPr>
          </w:p>
        </w:tc>
        <w:tc>
          <w:tcPr>
            <w:tcW w:w="1257"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E01FA6">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II</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52" w:type="dxa"/>
          </w:tcPr>
          <w:p w:rsidR="00E01FA6" w:rsidRDefault="00E01FA6">
            <w:pPr>
              <w:spacing w:after="0"/>
              <w:jc w:val="both"/>
              <w:rPr>
                <w:rFonts w:ascii="Times New Roman" w:eastAsia="Calibri" w:hAnsi="Times New Roman" w:cs="Times New Roman"/>
                <w:sz w:val="24"/>
                <w:szCs w:val="24"/>
              </w:rPr>
            </w:pPr>
          </w:p>
        </w:tc>
        <w:tc>
          <w:tcPr>
            <w:tcW w:w="104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5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E01FA6">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III</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5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E01FA6">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52" w:type="dxa"/>
          </w:tcPr>
          <w:p w:rsidR="00E01FA6" w:rsidRDefault="00E01FA6">
            <w:pPr>
              <w:spacing w:after="0"/>
              <w:jc w:val="both"/>
              <w:rPr>
                <w:rFonts w:ascii="Times New Roman" w:eastAsia="Calibri" w:hAnsi="Times New Roman" w:cs="Times New Roman"/>
                <w:sz w:val="24"/>
                <w:szCs w:val="24"/>
              </w:rPr>
            </w:pPr>
          </w:p>
        </w:tc>
        <w:tc>
          <w:tcPr>
            <w:tcW w:w="104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57"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E01FA6">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 - IV</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69</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47"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57"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52" w:type="dxa"/>
            <w:shd w:val="pct25"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107</w:t>
            </w:r>
          </w:p>
        </w:tc>
      </w:tr>
      <w:tr w:rsidR="00E01FA6">
        <w:tc>
          <w:tcPr>
            <w:tcW w:w="1152" w:type="dxa"/>
          </w:tcPr>
          <w:p w:rsidR="00E01FA6" w:rsidRDefault="005D2C07">
            <w:pPr>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V</w:t>
            </w:r>
            <w:r>
              <w:rPr>
                <w:rFonts w:ascii="Times New Roman" w:eastAsia="Calibri" w:hAnsi="Times New Roman" w:cs="Times New Roman"/>
                <w:sz w:val="24"/>
                <w:szCs w:val="24"/>
                <w:lang w:val="sr-Cyrl-CS"/>
              </w:rPr>
              <w:t>/1</w:t>
            </w:r>
          </w:p>
        </w:tc>
        <w:tc>
          <w:tcPr>
            <w:tcW w:w="1152" w:type="dxa"/>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52" w:type="dxa"/>
          </w:tcPr>
          <w:p w:rsidR="00E01FA6" w:rsidRDefault="00E01FA6">
            <w:pPr>
              <w:spacing w:after="0"/>
              <w:jc w:val="both"/>
              <w:rPr>
                <w:rFonts w:ascii="Times New Roman" w:eastAsia="Calibri" w:hAnsi="Times New Roman" w:cs="Times New Roman"/>
                <w:sz w:val="24"/>
                <w:szCs w:val="24"/>
              </w:rPr>
            </w:pPr>
          </w:p>
        </w:tc>
        <w:tc>
          <w:tcPr>
            <w:tcW w:w="1047" w:type="dxa"/>
          </w:tcPr>
          <w:p w:rsidR="00E01FA6" w:rsidRDefault="00E01FA6">
            <w:pPr>
              <w:spacing w:after="0"/>
              <w:jc w:val="both"/>
              <w:rPr>
                <w:rFonts w:ascii="Times New Roman" w:eastAsia="Calibri" w:hAnsi="Times New Roman" w:cs="Times New Roman"/>
                <w:sz w:val="24"/>
                <w:szCs w:val="24"/>
              </w:rPr>
            </w:pPr>
          </w:p>
        </w:tc>
        <w:tc>
          <w:tcPr>
            <w:tcW w:w="1257"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E01FA6">
            <w:pPr>
              <w:spacing w:after="0"/>
              <w:jc w:val="both"/>
              <w:rPr>
                <w:rFonts w:ascii="Times New Roman" w:eastAsia="Calibri" w:hAnsi="Times New Roman" w:cs="Times New Roman"/>
                <w:sz w:val="24"/>
                <w:szCs w:val="24"/>
              </w:rPr>
            </w:pPr>
          </w:p>
        </w:tc>
        <w:tc>
          <w:tcPr>
            <w:tcW w:w="1152" w:type="dxa"/>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pct10" w:color="auto" w:fill="auto"/>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1152" w:type="dxa"/>
            <w:tcBorders>
              <w:top w:val="single" w:sz="4" w:space="0" w:color="auto"/>
              <w:bottom w:val="single" w:sz="4" w:space="0" w:color="auto"/>
            </w:tcBorders>
            <w:shd w:val="pct10" w:color="auto" w:fill="auto"/>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1152"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auto"/>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tcBorders>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VI/1</w:t>
            </w:r>
          </w:p>
        </w:tc>
        <w:tc>
          <w:tcPr>
            <w:tcW w:w="1152" w:type="dxa"/>
            <w:tcBorders>
              <w:top w:val="single" w:sz="4" w:space="0" w:color="auto"/>
            </w:tcBorders>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52"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047"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257"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b/>
                <w:sz w:val="24"/>
                <w:szCs w:val="24"/>
              </w:rPr>
            </w:pPr>
          </w:p>
        </w:tc>
      </w:tr>
      <w:tr w:rsidR="00E01FA6">
        <w:tc>
          <w:tcPr>
            <w:tcW w:w="1152" w:type="dxa"/>
            <w:tcBorders>
              <w:top w:val="single" w:sz="4" w:space="0" w:color="auto"/>
              <w:bottom w:val="single" w:sz="4" w:space="0" w:color="auto"/>
            </w:tcBorders>
            <w:shd w:val="pct12" w:color="auto" w:fill="auto"/>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VI</w:t>
            </w:r>
          </w:p>
        </w:tc>
        <w:tc>
          <w:tcPr>
            <w:tcW w:w="1152" w:type="dxa"/>
            <w:tcBorders>
              <w:top w:val="single" w:sz="4" w:space="0" w:color="auto"/>
              <w:bottom w:val="single" w:sz="4" w:space="0" w:color="auto"/>
            </w:tcBorders>
            <w:shd w:val="pct12" w:color="auto" w:fill="auto"/>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152"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2" w:color="auto" w:fill="auto"/>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bottom w:val="single" w:sz="4" w:space="0" w:color="auto"/>
            </w:tcBorders>
            <w:shd w:val="clear" w:color="auto" w:fill="auto"/>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VII/1</w:t>
            </w:r>
          </w:p>
        </w:tc>
        <w:tc>
          <w:tcPr>
            <w:tcW w:w="1152" w:type="dxa"/>
            <w:tcBorders>
              <w:top w:val="single" w:sz="4" w:space="0" w:color="auto"/>
              <w:bottom w:val="single" w:sz="4" w:space="0" w:color="auto"/>
            </w:tcBorders>
            <w:shd w:val="clear" w:color="auto" w:fill="auto"/>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52"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VII/2</w:t>
            </w:r>
          </w:p>
        </w:tc>
        <w:tc>
          <w:tcPr>
            <w:tcW w:w="1152" w:type="dxa"/>
            <w:tcBorders>
              <w:top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047"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257"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r>
      <w:tr w:rsidR="00E01FA6">
        <w:tc>
          <w:tcPr>
            <w:tcW w:w="1152" w:type="dxa"/>
            <w:tcBorders>
              <w:top w:val="single" w:sz="4" w:space="0" w:color="auto"/>
              <w:bottom w:val="single" w:sz="4" w:space="0" w:color="auto"/>
            </w:tcBorders>
            <w:shd w:val="pct10"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VII</w:t>
            </w:r>
          </w:p>
        </w:tc>
        <w:tc>
          <w:tcPr>
            <w:tcW w:w="1152" w:type="dxa"/>
            <w:tcBorders>
              <w:top w:val="single" w:sz="4" w:space="0" w:color="auto"/>
              <w:bottom w:val="single" w:sz="4" w:space="0" w:color="auto"/>
            </w:tcBorders>
            <w:shd w:val="pct10"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39</w:t>
            </w: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VIII/1</w:t>
            </w:r>
          </w:p>
        </w:tc>
        <w:tc>
          <w:tcPr>
            <w:tcW w:w="1152" w:type="dxa"/>
            <w:tcBorders>
              <w:top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52"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FFFFFF"/>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bottom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VIII/2</w:t>
            </w:r>
          </w:p>
        </w:tc>
        <w:tc>
          <w:tcPr>
            <w:tcW w:w="1152" w:type="dxa"/>
            <w:tcBorders>
              <w:bottom w:val="single" w:sz="4" w:space="0" w:color="auto"/>
            </w:tcBorders>
            <w:shd w:val="clear" w:color="auto" w:fill="FFFFFF"/>
          </w:tcPr>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047"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257"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c>
          <w:tcPr>
            <w:tcW w:w="1152" w:type="dxa"/>
            <w:shd w:val="clear" w:color="auto" w:fill="FFFFFF"/>
          </w:tcPr>
          <w:p w:rsidR="00E01FA6" w:rsidRDefault="00E01FA6">
            <w:pPr>
              <w:spacing w:after="0"/>
              <w:jc w:val="both"/>
              <w:rPr>
                <w:rFonts w:ascii="Times New Roman" w:eastAsia="Calibri" w:hAnsi="Times New Roman" w:cs="Times New Roman"/>
                <w:b/>
                <w:sz w:val="24"/>
                <w:szCs w:val="24"/>
              </w:rPr>
            </w:pPr>
          </w:p>
        </w:tc>
      </w:tr>
      <w:tr w:rsidR="00E01FA6">
        <w:tc>
          <w:tcPr>
            <w:tcW w:w="1152" w:type="dxa"/>
            <w:tcBorders>
              <w:top w:val="single" w:sz="4" w:space="0" w:color="auto"/>
              <w:bottom w:val="single" w:sz="4" w:space="0" w:color="auto"/>
            </w:tcBorders>
            <w:shd w:val="pct10"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c>
          <w:tcPr>
            <w:tcW w:w="1152" w:type="dxa"/>
            <w:tcBorders>
              <w:top w:val="single" w:sz="4" w:space="0" w:color="auto"/>
              <w:bottom w:val="single" w:sz="4" w:space="0" w:color="auto"/>
            </w:tcBorders>
            <w:shd w:val="pct10"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bottom w:val="single" w:sz="4" w:space="0" w:color="auto"/>
            </w:tcBorders>
            <w:shd w:val="pct10" w:color="auto" w:fill="FFFFFF"/>
          </w:tcPr>
          <w:p w:rsidR="00E01FA6" w:rsidRDefault="00E01FA6">
            <w:pPr>
              <w:spacing w:after="0"/>
              <w:jc w:val="both"/>
              <w:rPr>
                <w:rFonts w:ascii="Times New Roman" w:eastAsia="Calibri" w:hAnsi="Times New Roman" w:cs="Times New Roman"/>
                <w:sz w:val="24"/>
                <w:szCs w:val="24"/>
              </w:rPr>
            </w:pPr>
          </w:p>
        </w:tc>
      </w:tr>
      <w:tr w:rsidR="00E01FA6">
        <w:tc>
          <w:tcPr>
            <w:tcW w:w="1152" w:type="dxa"/>
            <w:tcBorders>
              <w:top w:val="single" w:sz="4" w:space="0" w:color="auto"/>
            </w:tcBorders>
            <w:shd w:val="clear" w:color="auto" w:fill="A6A6A6"/>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V-VIII</w:t>
            </w:r>
          </w:p>
        </w:tc>
        <w:tc>
          <w:tcPr>
            <w:tcW w:w="1152" w:type="dxa"/>
            <w:tcBorders>
              <w:top w:val="single" w:sz="4" w:space="0" w:color="auto"/>
            </w:tcBorders>
            <w:shd w:val="clear" w:color="auto" w:fill="A6A6A6"/>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121</w:t>
            </w:r>
          </w:p>
        </w:tc>
        <w:tc>
          <w:tcPr>
            <w:tcW w:w="1152"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047"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257"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A6A6A6"/>
          </w:tcPr>
          <w:p w:rsidR="00E01FA6" w:rsidRDefault="00E01FA6">
            <w:pPr>
              <w:spacing w:after="0"/>
              <w:jc w:val="both"/>
              <w:rPr>
                <w:rFonts w:ascii="Times New Roman" w:eastAsia="Calibri" w:hAnsi="Times New Roman" w:cs="Times New Roman"/>
                <w:sz w:val="24"/>
                <w:szCs w:val="24"/>
              </w:rPr>
            </w:pPr>
          </w:p>
        </w:tc>
        <w:tc>
          <w:tcPr>
            <w:tcW w:w="1152" w:type="dxa"/>
            <w:tcBorders>
              <w:top w:val="single" w:sz="4" w:space="0" w:color="auto"/>
            </w:tcBorders>
            <w:shd w:val="clear" w:color="auto" w:fill="A6A6A6"/>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121</w:t>
            </w:r>
          </w:p>
        </w:tc>
      </w:tr>
      <w:tr w:rsidR="00E01FA6">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Укупно</w:t>
            </w:r>
          </w:p>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I-VIII</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190</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47"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57"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52" w:type="dxa"/>
            <w:shd w:val="pct37" w:color="auto" w:fill="FFFFFF"/>
          </w:tcPr>
          <w:p w:rsidR="00E01FA6" w:rsidRDefault="005D2C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228</w:t>
            </w:r>
          </w:p>
        </w:tc>
      </w:tr>
    </w:tbl>
    <w:p w:rsidR="00E01FA6" w:rsidRPr="00661DF3" w:rsidRDefault="005D2C07">
      <w:pPr>
        <w:pStyle w:val="NoSpacing"/>
        <w:tabs>
          <w:tab w:val="left" w:pos="1134"/>
          <w:tab w:val="left" w:pos="3810"/>
        </w:tabs>
        <w:spacing w:line="276" w:lineRule="auto"/>
        <w:ind w:right="-329"/>
        <w:jc w:val="both"/>
        <w:rPr>
          <w:rFonts w:ascii="Times New Roman" w:hAnsi="Times New Roman"/>
          <w:b/>
          <w:sz w:val="24"/>
          <w:szCs w:val="24"/>
        </w:rPr>
      </w:pPr>
      <w:r>
        <w:rPr>
          <w:rFonts w:ascii="Times New Roman" w:hAnsi="Times New Roman"/>
          <w:b/>
          <w:sz w:val="24"/>
          <w:szCs w:val="24"/>
        </w:rPr>
        <w:lastRenderedPageBreak/>
        <w:tab/>
      </w:r>
      <w:r w:rsidRPr="00661DF3">
        <w:rPr>
          <w:rFonts w:ascii="Times New Roman" w:hAnsi="Times New Roman"/>
          <w:b/>
          <w:sz w:val="24"/>
          <w:szCs w:val="24"/>
        </w:rPr>
        <w:t>Активности стручног сарадника – педагога у школи – по областима рада</w:t>
      </w:r>
    </w:p>
    <w:p w:rsidR="00E01FA6" w:rsidRPr="00661DF3" w:rsidRDefault="00E01FA6">
      <w:pPr>
        <w:pStyle w:val="NoSpacing"/>
        <w:tabs>
          <w:tab w:val="left" w:pos="1134"/>
        </w:tabs>
        <w:spacing w:line="276" w:lineRule="auto"/>
        <w:ind w:right="-329"/>
        <w:jc w:val="both"/>
        <w:rPr>
          <w:rFonts w:ascii="Times New Roman" w:hAnsi="Times New Roman"/>
          <w:b/>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Планирање, програмирање и организација образовно-васпитног рада </w:t>
      </w:r>
    </w:p>
    <w:p w:rsidR="00E01FA6" w:rsidRPr="00661DF3" w:rsidRDefault="005D2C07">
      <w:pPr>
        <w:pStyle w:val="NoSpacing"/>
        <w:numPr>
          <w:ilvl w:val="0"/>
          <w:numId w:val="43"/>
        </w:numPr>
        <w:tabs>
          <w:tab w:val="left" w:pos="1134"/>
        </w:tabs>
        <w:spacing w:line="276" w:lineRule="auto"/>
        <w:ind w:left="720" w:right="-329"/>
        <w:jc w:val="both"/>
        <w:rPr>
          <w:rFonts w:ascii="Times New Roman" w:hAnsi="Times New Roman"/>
          <w:sz w:val="24"/>
          <w:szCs w:val="24"/>
        </w:rPr>
      </w:pPr>
      <w:r w:rsidRPr="00661DF3">
        <w:rPr>
          <w:rFonts w:ascii="Times New Roman" w:hAnsi="Times New Roman"/>
          <w:sz w:val="24"/>
          <w:szCs w:val="24"/>
        </w:rPr>
        <w:t xml:space="preserve">Учешћу у изради Школских програма рада школе. </w:t>
      </w:r>
    </w:p>
    <w:p w:rsidR="00E01FA6" w:rsidRPr="00661DF3" w:rsidRDefault="005D2C07">
      <w:pPr>
        <w:pStyle w:val="NoSpacing"/>
        <w:numPr>
          <w:ilvl w:val="0"/>
          <w:numId w:val="43"/>
        </w:numPr>
        <w:tabs>
          <w:tab w:val="left" w:pos="1134"/>
        </w:tabs>
        <w:spacing w:line="276" w:lineRule="auto"/>
        <w:ind w:left="720" w:right="-329"/>
        <w:jc w:val="both"/>
        <w:rPr>
          <w:rFonts w:ascii="Times New Roman" w:hAnsi="Times New Roman"/>
          <w:sz w:val="24"/>
          <w:szCs w:val="24"/>
        </w:rPr>
      </w:pPr>
      <w:r w:rsidRPr="00661DF3">
        <w:rPr>
          <w:rFonts w:ascii="Times New Roman" w:hAnsi="Times New Roman"/>
          <w:sz w:val="24"/>
          <w:szCs w:val="24"/>
        </w:rPr>
        <w:t>Сарадња у изради оперативних и глобалних планова рада наставника</w:t>
      </w:r>
    </w:p>
    <w:p w:rsidR="00E01FA6" w:rsidRPr="00661DF3" w:rsidRDefault="005D2C07">
      <w:pPr>
        <w:pStyle w:val="NoSpacing"/>
        <w:numPr>
          <w:ilvl w:val="0"/>
          <w:numId w:val="43"/>
        </w:numPr>
        <w:tabs>
          <w:tab w:val="left" w:pos="1134"/>
        </w:tabs>
        <w:spacing w:line="276" w:lineRule="auto"/>
        <w:ind w:left="720" w:right="-329"/>
        <w:jc w:val="both"/>
        <w:rPr>
          <w:rFonts w:ascii="Times New Roman" w:hAnsi="Times New Roman"/>
          <w:sz w:val="24"/>
          <w:szCs w:val="24"/>
        </w:rPr>
      </w:pPr>
      <w:r w:rsidRPr="00661DF3">
        <w:rPr>
          <w:rFonts w:ascii="Times New Roman" w:hAnsi="Times New Roman"/>
          <w:sz w:val="24"/>
          <w:szCs w:val="24"/>
        </w:rPr>
        <w:t>Учествовање у планирању родитељских састанака,</w:t>
      </w:r>
      <w:r w:rsidRPr="00661DF3">
        <w:rPr>
          <w:rFonts w:ascii="Times New Roman" w:hAnsi="Times New Roman"/>
          <w:sz w:val="24"/>
          <w:szCs w:val="24"/>
          <w:lang w:val="sr-Cyrl-CS"/>
        </w:rPr>
        <w:t xml:space="preserve"> п</w:t>
      </w:r>
      <w:r w:rsidRPr="00661DF3">
        <w:rPr>
          <w:rFonts w:ascii="Times New Roman" w:hAnsi="Times New Roman"/>
          <w:sz w:val="24"/>
          <w:szCs w:val="24"/>
        </w:rPr>
        <w:t>лана рада Савета родитеља,</w:t>
      </w:r>
      <w:r w:rsidRPr="00661DF3">
        <w:rPr>
          <w:rFonts w:ascii="Times New Roman" w:hAnsi="Times New Roman"/>
          <w:sz w:val="24"/>
          <w:szCs w:val="24"/>
          <w:lang w:val="sr-Cyrl-CS"/>
        </w:rPr>
        <w:t xml:space="preserve"> </w:t>
      </w:r>
      <w:r w:rsidRPr="00661DF3">
        <w:rPr>
          <w:rFonts w:ascii="Times New Roman" w:hAnsi="Times New Roman"/>
          <w:sz w:val="24"/>
          <w:szCs w:val="24"/>
        </w:rPr>
        <w:t>Наставничког већа и у изради оперативних планова стручних тимова.</w:t>
      </w:r>
    </w:p>
    <w:p w:rsidR="00E01FA6" w:rsidRPr="00661DF3" w:rsidRDefault="005D2C07">
      <w:pPr>
        <w:pStyle w:val="NoSpacing"/>
        <w:numPr>
          <w:ilvl w:val="0"/>
          <w:numId w:val="43"/>
        </w:numPr>
        <w:tabs>
          <w:tab w:val="left" w:pos="1134"/>
        </w:tabs>
        <w:spacing w:line="276" w:lineRule="auto"/>
        <w:ind w:left="720" w:right="-329"/>
        <w:jc w:val="both"/>
        <w:rPr>
          <w:rFonts w:ascii="Times New Roman" w:hAnsi="Times New Roman"/>
          <w:sz w:val="24"/>
          <w:szCs w:val="24"/>
        </w:rPr>
      </w:pPr>
      <w:r w:rsidRPr="00661DF3">
        <w:rPr>
          <w:rFonts w:ascii="Times New Roman" w:hAnsi="Times New Roman"/>
          <w:sz w:val="24"/>
          <w:szCs w:val="24"/>
        </w:rPr>
        <w:t>Учествовање у припреми индивидуалног образовног плана за ученике</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Рад са наставницима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 xml:space="preserve">Учешће у раду и помоћ Тимовима за самовредовање.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 xml:space="preserve">Коришћење инструмената за праћење посећених часова у складу са захтевима самовредновања.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У сарадњи са разредним старешинама пружање помоћи и савладавању наставе појединих ученика и предузимање одговарајућих мера у циљу превазилажења тешкоћа.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Израда  анализа постигнутог успеха у учењу и владању ученика, после сваког класификсционог периода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Непосредна посета часовима, од стране педагога школе, одвијала се по плану педагога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Разговор са наставницима након обиласка наставе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 xml:space="preserve">Пружање помоћи наставницима у остваривању задатака професионалне оријентације </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Рад са стручним органима и тимовима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Израда извештаја и анализа успеха и владања ученика , приказаних на крају сваког класификационог периода.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Присуство и активно учешће у свим седницама одељењских већа на крају сваког класификационог периода.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Активно учешће у раду стручних актива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Учешће у раду Педагошког колегијума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Рад у тиму за превенцију насиља.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Рад у тиму за самовредновање рада школе.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Учешће у изради плана стручног усавршавања школе</w:t>
      </w:r>
    </w:p>
    <w:p w:rsidR="00E01FA6" w:rsidRPr="00661DF3" w:rsidRDefault="00E01FA6">
      <w:pPr>
        <w:pStyle w:val="NoSpacing"/>
        <w:tabs>
          <w:tab w:val="left" w:pos="1134"/>
        </w:tabs>
        <w:spacing w:line="276" w:lineRule="auto"/>
        <w:ind w:right="-329"/>
        <w:jc w:val="both"/>
        <w:rPr>
          <w:rFonts w:ascii="Times New Roman" w:hAnsi="Times New Roman"/>
          <w:b/>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Рад са ученицима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Тестирање деце за полазак у први разред и утврђивање нивоа спремности за школске обавезе(интелектуалну,социјалну и емоционалнау зрелост).</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Примена упитника о здравсвено стању и евентуалним тешкоћама у развоју деце и упознавање учитеља са подацима које они треба да знају ради пружања адекватне и благовремене помоћи</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Евиденција о  ученицима из осетљивих група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lastRenderedPageBreak/>
        <w:t>Током године вршен је индивидуални саветодавни рад са ученицима и након анализе проблема пружана је адекватна помоћ уз сарадњу разредних старешина и родитеља ученика. Анализиране су повратне информација и предузимане даље мере за помоћ ученицима.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Учествовање у изради педагошког профила ученика за ученике којима је потребна додатна подршка израда индивидуалног образовног плана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Саветодавни рад са новим ученицима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lang w:val="ru-RU"/>
        </w:rPr>
        <w:t>Учествовање у појчаном васпитном раду за ученике који врше повреду правила понашања у школи или се не придржавају одлука директора и органа школе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Саветодавни рад ученика у даљем професионалном развоју и упису жељењог занимања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Рад са Ученичким парламентом</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Рад са родитељима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Оспособљавање родитеља за решавање проблема који се односе на учење и асоцијално понашање деце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Укључивање родитеља према интересовањима и могућностима у поједине органе или активности школе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Пружање помоћи у васпитном раду са својом децом</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Индивидуални разговори</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Оснаживање родитеља из друштвено осетљивих група за школовање њихове деце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lang w:val="ru-RU"/>
        </w:rPr>
        <w:t>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Сарадња са Саветом родитеља</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Сарадња са стручним институцијама, друштвеном срединим и стручно </w:t>
      </w: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усавршавање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 xml:space="preserve">Сарадња са ПУ „Лептирићи“ Ражањ, ОШ „Вук Караџић“ Витошевац на територији општине Ражањ, </w:t>
      </w:r>
      <w:r w:rsidRPr="00661DF3">
        <w:rPr>
          <w:rFonts w:ascii="Times New Roman" w:hAnsi="Times New Roman"/>
          <w:color w:val="FF0000"/>
          <w:sz w:val="24"/>
          <w:szCs w:val="24"/>
        </w:rPr>
        <w:t>средњим школама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 xml:space="preserve">Сардња са Домом здравља и Центром за социјални рад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Размена искустава са педагозима и психолозима кроз активе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Сарадња са Домом културе и Библиотеком у Ражњу</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Сарадња са локалном самоуправом</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Стручно усавршавање ван установе (семинари, састанци подружнице педагога)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Стручно усавршавање у установи (угледни часови, посматрање часова, присуство предавањима)</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z w:val="24"/>
          <w:szCs w:val="24"/>
        </w:rPr>
      </w:pPr>
      <w:r w:rsidRPr="00661DF3">
        <w:rPr>
          <w:rFonts w:ascii="Times New Roman" w:hAnsi="Times New Roman"/>
          <w:b/>
          <w:sz w:val="24"/>
          <w:szCs w:val="24"/>
        </w:rPr>
        <w:t xml:space="preserve">Праћење и вредновање школе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b/>
          <w:i/>
          <w:sz w:val="24"/>
          <w:szCs w:val="24"/>
        </w:rPr>
      </w:pPr>
      <w:r w:rsidRPr="00661DF3">
        <w:rPr>
          <w:rFonts w:ascii="Times New Roman" w:hAnsi="Times New Roman"/>
          <w:sz w:val="24"/>
          <w:szCs w:val="24"/>
        </w:rPr>
        <w:t>У сарадњи са учитељима пратили смо адаптацију ученика при поласкуу први разред и и оснаживали позитивно понашање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b/>
          <w:i/>
          <w:sz w:val="24"/>
          <w:szCs w:val="24"/>
        </w:rPr>
      </w:pPr>
      <w:r w:rsidRPr="00661DF3">
        <w:rPr>
          <w:rFonts w:ascii="Times New Roman" w:hAnsi="Times New Roman"/>
          <w:sz w:val="24"/>
          <w:szCs w:val="24"/>
        </w:rPr>
        <w:lastRenderedPageBreak/>
        <w:t xml:space="preserve">Помоћ ученицима приликом преласка са разредне на предметну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b/>
          <w:i/>
          <w:sz w:val="24"/>
          <w:szCs w:val="24"/>
        </w:rPr>
      </w:pPr>
      <w:r w:rsidRPr="00661DF3">
        <w:rPr>
          <w:rFonts w:ascii="Times New Roman" w:hAnsi="Times New Roman"/>
          <w:sz w:val="24"/>
          <w:szCs w:val="24"/>
        </w:rPr>
        <w:t>Праћење  реализације нивоа постигнућа у наставном процесу посетом часова утврђивања и обнављања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Праћење и вредновање примене мера индивидуализације и индивидуалног образовног плана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Праћење анализе успеха и дисциплине ученика на класификационим периодима</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left="720" w:right="-329"/>
        <w:jc w:val="both"/>
        <w:rPr>
          <w:rFonts w:ascii="Times New Roman" w:hAnsi="Times New Roman"/>
          <w:b/>
          <w:snapToGrid w:val="0"/>
          <w:sz w:val="24"/>
          <w:szCs w:val="24"/>
        </w:rPr>
      </w:pPr>
      <w:r w:rsidRPr="00661DF3">
        <w:rPr>
          <w:rFonts w:ascii="Times New Roman" w:hAnsi="Times New Roman"/>
          <w:b/>
          <w:snapToGrid w:val="0"/>
          <w:sz w:val="24"/>
          <w:szCs w:val="24"/>
        </w:rPr>
        <w:t>Рад са директором, стручним сарадницима,</w:t>
      </w:r>
    </w:p>
    <w:p w:rsidR="00E01FA6" w:rsidRPr="00661DF3" w:rsidRDefault="005D2C07">
      <w:pPr>
        <w:pStyle w:val="NoSpacing"/>
        <w:tabs>
          <w:tab w:val="left" w:pos="1134"/>
        </w:tabs>
        <w:spacing w:line="276" w:lineRule="auto"/>
        <w:ind w:left="720" w:right="-329"/>
        <w:jc w:val="both"/>
        <w:rPr>
          <w:rFonts w:ascii="Times New Roman" w:hAnsi="Times New Roman"/>
          <w:b/>
          <w:snapToGrid w:val="0"/>
          <w:sz w:val="24"/>
          <w:szCs w:val="24"/>
        </w:rPr>
      </w:pPr>
      <w:r w:rsidRPr="00661DF3">
        <w:rPr>
          <w:rFonts w:ascii="Times New Roman" w:hAnsi="Times New Roman"/>
          <w:b/>
          <w:snapToGrid w:val="0"/>
          <w:sz w:val="24"/>
          <w:szCs w:val="24"/>
        </w:rPr>
        <w:t>педагошким асисистентом и пратиоцем ученика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napToGrid w:val="0"/>
          <w:sz w:val="24"/>
          <w:szCs w:val="24"/>
        </w:rPr>
      </w:pPr>
      <w:r w:rsidRPr="00661DF3">
        <w:rPr>
          <w:rFonts w:ascii="Times New Roman" w:hAnsi="Times New Roman"/>
          <w:snapToGrid w:val="0"/>
          <w:sz w:val="24"/>
          <w:szCs w:val="24"/>
          <w:lang w:val="ru-RU"/>
        </w:rPr>
        <w:t>Сарадња са директором, стручним сарадницима на истраживању постојеће образовно-васпитне праксе и специфичних проблема и потреба установе и предлагање мера за унапређење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napToGrid w:val="0"/>
          <w:sz w:val="24"/>
          <w:szCs w:val="24"/>
        </w:rPr>
      </w:pPr>
      <w:r w:rsidRPr="00661DF3">
        <w:rPr>
          <w:rFonts w:ascii="Times New Roman" w:hAnsi="Times New Roman"/>
          <w:snapToGrid w:val="0"/>
          <w:sz w:val="24"/>
          <w:szCs w:val="24"/>
          <w:lang w:val="ru-RU"/>
        </w:rPr>
        <w:t>Сарадња са директором и стручним сарадницима у оквиру рада стручних тимова и комисија и редовна размена информација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napToGrid w:val="0"/>
          <w:sz w:val="24"/>
          <w:szCs w:val="24"/>
        </w:rPr>
      </w:pPr>
      <w:r w:rsidRPr="00661DF3">
        <w:rPr>
          <w:rFonts w:ascii="Times New Roman" w:hAnsi="Times New Roman"/>
          <w:snapToGrid w:val="0"/>
          <w:sz w:val="24"/>
          <w:szCs w:val="24"/>
          <w:lang w:val="ru-RU"/>
        </w:rPr>
        <w:t>Сарадња са директором и стручним сарадницима на заједничком планирању активности, изради стратешких докумената установа, анализа и извештаја о раду школ</w:t>
      </w:r>
    </w:p>
    <w:p w:rsidR="00E01FA6" w:rsidRPr="00661DF3" w:rsidRDefault="00E01FA6">
      <w:pPr>
        <w:pStyle w:val="NoSpacing"/>
        <w:tabs>
          <w:tab w:val="left" w:pos="1134"/>
        </w:tabs>
        <w:spacing w:line="276" w:lineRule="auto"/>
        <w:ind w:right="-329"/>
        <w:jc w:val="both"/>
        <w:rPr>
          <w:rFonts w:ascii="Times New Roman" w:hAnsi="Times New Roman"/>
          <w:sz w:val="24"/>
          <w:szCs w:val="24"/>
        </w:rPr>
      </w:pPr>
    </w:p>
    <w:p w:rsidR="00E01FA6" w:rsidRPr="00661DF3" w:rsidRDefault="005D2C07">
      <w:pPr>
        <w:pStyle w:val="NoSpacing"/>
        <w:tabs>
          <w:tab w:val="left" w:pos="1134"/>
        </w:tabs>
        <w:spacing w:line="276" w:lineRule="auto"/>
        <w:ind w:right="-329"/>
        <w:jc w:val="both"/>
        <w:rPr>
          <w:rFonts w:ascii="Times New Roman" w:hAnsi="Times New Roman"/>
          <w:b/>
          <w:sz w:val="24"/>
          <w:szCs w:val="24"/>
        </w:rPr>
      </w:pPr>
      <w:r w:rsidRPr="00661DF3">
        <w:rPr>
          <w:rFonts w:ascii="Times New Roman" w:hAnsi="Times New Roman"/>
          <w:b/>
          <w:sz w:val="24"/>
          <w:szCs w:val="24"/>
        </w:rPr>
        <w:t xml:space="preserve">Вођење документације </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План и програм</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Евиденција о раду са ученицима, родитељима и наставницима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Сарадња са стручним тимовима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Вођење евиденције о стручном усавршавању-портфолио</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Дневник рада</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Вођење документације о важним догађајима у раду школе</w:t>
      </w:r>
    </w:p>
    <w:p w:rsidR="00E01FA6" w:rsidRPr="00661DF3" w:rsidRDefault="005D2C07">
      <w:pPr>
        <w:pStyle w:val="NoSpacing"/>
        <w:numPr>
          <w:ilvl w:val="0"/>
          <w:numId w:val="44"/>
        </w:numPr>
        <w:tabs>
          <w:tab w:val="left" w:pos="1134"/>
        </w:tabs>
        <w:spacing w:line="276" w:lineRule="auto"/>
        <w:ind w:right="-329"/>
        <w:jc w:val="both"/>
        <w:rPr>
          <w:rFonts w:ascii="Times New Roman" w:hAnsi="Times New Roman"/>
          <w:sz w:val="24"/>
          <w:szCs w:val="24"/>
        </w:rPr>
      </w:pPr>
      <w:r w:rsidRPr="00661DF3">
        <w:rPr>
          <w:rFonts w:ascii="Times New Roman" w:hAnsi="Times New Roman"/>
          <w:sz w:val="24"/>
          <w:szCs w:val="24"/>
        </w:rPr>
        <w:t>Вођење евиденције о ученицима са којима се води појачан васпитни рад</w:t>
      </w:r>
    </w:p>
    <w:p w:rsidR="00E01FA6" w:rsidRPr="00661DF3"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Pr="00661DF3" w:rsidRDefault="00DF00F4">
      <w:pPr>
        <w:autoSpaceDE w:val="0"/>
        <w:autoSpaceDN w:val="0"/>
        <w:adjustRightInd w:val="0"/>
        <w:spacing w:after="0"/>
        <w:jc w:val="both"/>
        <w:rPr>
          <w:rFonts w:ascii="Times New Roman" w:hAnsi="Times New Roman" w:cs="Times New Roman"/>
          <w:b/>
          <w:sz w:val="24"/>
          <w:szCs w:val="24"/>
        </w:rPr>
      </w:pPr>
      <w:r w:rsidRPr="00661DF3">
        <w:rPr>
          <w:rFonts w:ascii="Times New Roman" w:hAnsi="Times New Roman" w:cs="Times New Roman"/>
          <w:b/>
          <w:bCs/>
          <w:iCs w:val="0"/>
          <w:color w:val="auto"/>
          <w:sz w:val="24"/>
          <w:szCs w:val="24"/>
        </w:rPr>
        <w:t>7</w:t>
      </w:r>
      <w:r w:rsidR="005D2C07" w:rsidRPr="00661DF3">
        <w:rPr>
          <w:rFonts w:ascii="Times New Roman" w:hAnsi="Times New Roman" w:cs="Times New Roman"/>
          <w:b/>
          <w:bCs/>
          <w:iCs w:val="0"/>
          <w:color w:val="auto"/>
          <w:sz w:val="24"/>
          <w:szCs w:val="24"/>
        </w:rPr>
        <w:t>.2 Основна школа „Вук Караџић“</w:t>
      </w:r>
      <w:r w:rsidR="005D2C07" w:rsidRPr="00661DF3">
        <w:rPr>
          <w:rFonts w:ascii="Times New Roman" w:hAnsi="Times New Roman" w:cs="Times New Roman"/>
          <w:b/>
          <w:sz w:val="24"/>
          <w:szCs w:val="24"/>
        </w:rPr>
        <w:t>Витошевац</w:t>
      </w:r>
    </w:p>
    <w:p w:rsidR="00E01FA6" w:rsidRPr="00661DF3" w:rsidRDefault="00E01FA6">
      <w:pPr>
        <w:autoSpaceDE w:val="0"/>
        <w:autoSpaceDN w:val="0"/>
        <w:adjustRightInd w:val="0"/>
        <w:spacing w:after="0"/>
        <w:jc w:val="both"/>
        <w:rPr>
          <w:rFonts w:ascii="Times New Roman" w:hAnsi="Times New Roman" w:cs="Times New Roman"/>
          <w:b/>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sz w:val="24"/>
          <w:szCs w:val="24"/>
        </w:rPr>
        <w:t>Школа је основана 1864.године.</w:t>
      </w:r>
      <w:r w:rsidRPr="00661DF3">
        <w:rPr>
          <w:rFonts w:ascii="Times New Roman" w:hAnsi="Times New Roman" w:cs="Times New Roman"/>
          <w:sz w:val="24"/>
          <w:szCs w:val="24"/>
          <w:lang w:val="sr-Cyrl-CS"/>
        </w:rPr>
        <w:t xml:space="preserve"> </w:t>
      </w:r>
      <w:r w:rsidRPr="00661DF3">
        <w:rPr>
          <w:rFonts w:ascii="Times New Roman" w:hAnsi="Times New Roman" w:cs="Times New Roman"/>
          <w:bCs/>
          <w:iCs w:val="0"/>
          <w:color w:val="auto"/>
          <w:sz w:val="24"/>
          <w:szCs w:val="24"/>
        </w:rPr>
        <w:t xml:space="preserve">Данас </w:t>
      </w:r>
      <w:r w:rsidRPr="00661DF3">
        <w:rPr>
          <w:rFonts w:ascii="Times New Roman" w:hAnsi="Times New Roman" w:cs="Times New Roman"/>
          <w:bCs/>
          <w:iCs w:val="0"/>
          <w:color w:val="auto"/>
          <w:sz w:val="24"/>
          <w:szCs w:val="24"/>
          <w:lang w:val="sr-Cyrl-CS"/>
        </w:rPr>
        <w:t xml:space="preserve">се </w:t>
      </w:r>
      <w:r w:rsidRPr="00661DF3">
        <w:rPr>
          <w:rFonts w:ascii="Times New Roman" w:hAnsi="Times New Roman" w:cs="Times New Roman"/>
          <w:bCs/>
          <w:iCs w:val="0"/>
          <w:color w:val="auto"/>
          <w:sz w:val="24"/>
          <w:szCs w:val="24"/>
        </w:rPr>
        <w:t>у ово</w:t>
      </w:r>
      <w:r w:rsidRPr="00661DF3">
        <w:rPr>
          <w:rFonts w:ascii="Times New Roman" w:hAnsi="Times New Roman" w:cs="Times New Roman"/>
          <w:bCs/>
          <w:iCs w:val="0"/>
          <w:color w:val="auto"/>
          <w:sz w:val="24"/>
          <w:szCs w:val="24"/>
          <w:lang w:val="sr-Cyrl-CS"/>
        </w:rPr>
        <w:t>ј</w:t>
      </w:r>
      <w:r w:rsidRPr="00661DF3">
        <w:rPr>
          <w:rFonts w:ascii="Times New Roman" w:hAnsi="Times New Roman" w:cs="Times New Roman"/>
          <w:bCs/>
          <w:iCs w:val="0"/>
          <w:color w:val="auto"/>
          <w:sz w:val="24"/>
          <w:szCs w:val="24"/>
        </w:rPr>
        <w:t xml:space="preserve"> школи</w:t>
      </w:r>
      <w:r w:rsidRPr="00661DF3">
        <w:rPr>
          <w:rFonts w:ascii="Times New Roman" w:hAnsi="Times New Roman" w:cs="Times New Roman"/>
          <w:bCs/>
          <w:iCs w:val="0"/>
          <w:color w:val="auto"/>
          <w:sz w:val="24"/>
          <w:szCs w:val="24"/>
          <w:lang w:val="sr-Cyrl-CS"/>
        </w:rPr>
        <w:t xml:space="preserve"> </w:t>
      </w:r>
      <w:r w:rsidRPr="00661DF3">
        <w:rPr>
          <w:rFonts w:ascii="Times New Roman" w:hAnsi="Times New Roman" w:cs="Times New Roman"/>
          <w:iCs w:val="0"/>
          <w:color w:val="auto"/>
          <w:sz w:val="24"/>
          <w:szCs w:val="24"/>
        </w:rPr>
        <w:t>организује настава у две осмогодишње школе у Витошевцу и Новом Брачину као и у издвојеним одељењима у</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Грабову, Пардику, Подгорцу, Скорици, Смиловцу, Претрковцу и Старом Брачину.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Школа располаже са 10 школских зграда у површини од 3.625 m2, 33 учионице, 8</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библиотека и 5 школских кухиња. Зграда централне школе у Витошевцу подигнута је</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1978.</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године. Објекат је површине 1055м2. Школско двориште је пространо. Постоје</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радионице и кабинети за извођење стручне наставе. Школу тренутно похађа 272 ученика</w:t>
      </w:r>
      <w:r w:rsidRPr="00661DF3">
        <w:rPr>
          <w:rFonts w:ascii="Times New Roman" w:hAnsi="Times New Roman" w:cs="Times New Roman"/>
          <w:iCs w:val="0"/>
          <w:color w:val="auto"/>
          <w:sz w:val="24"/>
          <w:szCs w:val="24"/>
          <w:lang w:val="sr-Cyrl-CS"/>
        </w:rPr>
        <w:t xml:space="preserve"> </w:t>
      </w:r>
      <w:r w:rsidRPr="00661DF3">
        <w:rPr>
          <w:rFonts w:ascii="Times New Roman" w:hAnsi="Times New Roman" w:cs="Times New Roman"/>
          <w:iCs w:val="0"/>
          <w:color w:val="auto"/>
          <w:sz w:val="24"/>
          <w:szCs w:val="24"/>
        </w:rPr>
        <w:t>који су распоређени у 21 одељење</w:t>
      </w: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lastRenderedPageBreak/>
        <w:t>Кретање броја ученика ОШ „Вук Караџић“-Витошевац од првог до осмог разреда</w:t>
      </w:r>
      <w:r>
        <w:rPr>
          <w:rFonts w:ascii="Times New Roman" w:hAnsi="Times New Roman" w:cs="Times New Roman"/>
          <w:sz w:val="24"/>
          <w:szCs w:val="24"/>
        </w:rPr>
        <w:t xml:space="preserve">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Школска 2015/16.</w:t>
      </w:r>
    </w:p>
    <w:tbl>
      <w:tblPr>
        <w:tblStyle w:val="TableGrid"/>
        <w:tblW w:w="9954" w:type="dxa"/>
        <w:jc w:val="center"/>
        <w:tblLook w:val="04A0"/>
      </w:tblPr>
      <w:tblGrid>
        <w:gridCol w:w="1682"/>
        <w:gridCol w:w="886"/>
        <w:gridCol w:w="886"/>
        <w:gridCol w:w="886"/>
        <w:gridCol w:w="1051"/>
        <w:gridCol w:w="886"/>
        <w:gridCol w:w="905"/>
        <w:gridCol w:w="886"/>
        <w:gridCol w:w="886"/>
        <w:gridCol w:w="1000"/>
      </w:tblGrid>
      <w:tr w:rsidR="00E01FA6">
        <w:trPr>
          <w:jc w:val="center"/>
        </w:trPr>
        <w:tc>
          <w:tcPr>
            <w:tcW w:w="1701" w:type="dxa"/>
            <w:vAlign w:val="bottom"/>
          </w:tcPr>
          <w:p w:rsidR="00E01FA6" w:rsidRDefault="00E01FA6">
            <w:pPr>
              <w:spacing w:line="276" w:lineRule="auto"/>
              <w:jc w:val="center"/>
              <w:rPr>
                <w:rFonts w:ascii="Times New Roman" w:hAnsi="Times New Roman" w:cs="Times New Roman"/>
                <w:sz w:val="24"/>
                <w:szCs w:val="24"/>
              </w:rPr>
            </w:pP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Први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Други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Трећи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Четврти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Пети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Шести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Седми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Осми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0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Укупно</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Витошевац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120</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Нови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Стари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Претрковац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Скорица</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Подгорац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Пардик</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051"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308</w:t>
            </w:r>
          </w:p>
        </w:tc>
      </w:tr>
    </w:tbl>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Школска 2016/17. година</w:t>
      </w:r>
    </w:p>
    <w:tbl>
      <w:tblPr>
        <w:tblStyle w:val="TableGrid"/>
        <w:tblW w:w="9973" w:type="dxa"/>
        <w:jc w:val="center"/>
        <w:tblLook w:val="04A0"/>
      </w:tblPr>
      <w:tblGrid>
        <w:gridCol w:w="1701"/>
        <w:gridCol w:w="886"/>
        <w:gridCol w:w="886"/>
        <w:gridCol w:w="886"/>
        <w:gridCol w:w="1051"/>
        <w:gridCol w:w="886"/>
        <w:gridCol w:w="905"/>
        <w:gridCol w:w="886"/>
        <w:gridCol w:w="886"/>
        <w:gridCol w:w="1000"/>
      </w:tblGrid>
      <w:tr w:rsidR="00E01FA6">
        <w:trPr>
          <w:jc w:val="center"/>
        </w:trPr>
        <w:tc>
          <w:tcPr>
            <w:tcW w:w="1701" w:type="dxa"/>
          </w:tcPr>
          <w:p w:rsidR="00E01FA6" w:rsidRDefault="00E01FA6">
            <w:pPr>
              <w:spacing w:line="276" w:lineRule="auto"/>
              <w:jc w:val="both"/>
              <w:rPr>
                <w:rFonts w:ascii="Times New Roman" w:hAnsi="Times New Roman" w:cs="Times New Roman"/>
                <w:sz w:val="24"/>
                <w:szCs w:val="24"/>
              </w:rPr>
            </w:pPr>
            <w:bookmarkStart w:id="0" w:name="_Hlk533677011"/>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Први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Други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Трећи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Четврти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Пети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Шести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Седми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Осми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0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Укупно</w:t>
            </w:r>
          </w:p>
        </w:tc>
      </w:tr>
      <w:bookmarkEnd w:id="0"/>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Витошевац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Нови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Стари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Претрковац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Скорица</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Подгорац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Пардик</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E01FA6">
        <w:trPr>
          <w:jc w:val="center"/>
        </w:trPr>
        <w:tc>
          <w:tcPr>
            <w:tcW w:w="1701"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051"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905"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287</w:t>
            </w:r>
          </w:p>
        </w:tc>
      </w:tr>
    </w:tbl>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6,82% мање ученика у односу на школску 2015/16. годину</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Школска 2017/18. година</w:t>
      </w:r>
    </w:p>
    <w:tbl>
      <w:tblPr>
        <w:tblStyle w:val="TableGrid"/>
        <w:tblW w:w="9956" w:type="dxa"/>
        <w:jc w:val="center"/>
        <w:tblLook w:val="04A0"/>
      </w:tblPr>
      <w:tblGrid>
        <w:gridCol w:w="1684"/>
        <w:gridCol w:w="886"/>
        <w:gridCol w:w="886"/>
        <w:gridCol w:w="886"/>
        <w:gridCol w:w="1051"/>
        <w:gridCol w:w="886"/>
        <w:gridCol w:w="905"/>
        <w:gridCol w:w="886"/>
        <w:gridCol w:w="886"/>
        <w:gridCol w:w="1000"/>
      </w:tblGrid>
      <w:tr w:rsidR="00E01FA6">
        <w:trPr>
          <w:jc w:val="center"/>
        </w:trPr>
        <w:tc>
          <w:tcPr>
            <w:tcW w:w="1684" w:type="dxa"/>
          </w:tcPr>
          <w:p w:rsidR="00E01FA6" w:rsidRDefault="00E01FA6">
            <w:pPr>
              <w:spacing w:line="276" w:lineRule="auto"/>
              <w:jc w:val="both"/>
              <w:rPr>
                <w:rFonts w:ascii="Times New Roman" w:hAnsi="Times New Roman" w:cs="Times New Roman"/>
                <w:sz w:val="24"/>
                <w:szCs w:val="24"/>
              </w:rPr>
            </w:pP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Први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Други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Трећи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Четврти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Пети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Шести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Седми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lang w:val="sr-Cyrl-CS"/>
              </w:rPr>
              <w:t>Осми</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разред</w:t>
            </w:r>
          </w:p>
        </w:tc>
        <w:tc>
          <w:tcPr>
            <w:tcW w:w="100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Укупно</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Витошевац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85</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Нови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119</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Стари Брачин</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Претрковац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Скорица</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Подгорац</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Пардик</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E01FA6">
        <w:trPr>
          <w:jc w:val="center"/>
        </w:trPr>
        <w:tc>
          <w:tcPr>
            <w:tcW w:w="1684"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051"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05"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886"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1000" w:type="dxa"/>
            <w:vAlign w:val="bottom"/>
          </w:tcPr>
          <w:p w:rsidR="00E01FA6" w:rsidRDefault="005D2C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272</w:t>
            </w:r>
          </w:p>
        </w:tc>
      </w:tr>
    </w:tbl>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5,23% мање ученика у односу на школску 2016/17. годину</w:t>
      </w:r>
    </w:p>
    <w:p w:rsidR="00E01FA6" w:rsidRPr="0060612B" w:rsidRDefault="005D2C0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У школској 2016/17. години 3 (1%) ученика је напустило школу</w:t>
      </w:r>
      <w:r w:rsidR="0060612B">
        <w:rPr>
          <w:rFonts w:ascii="Times New Roman" w:hAnsi="Times New Roman" w:cs="Times New Roman"/>
          <w:sz w:val="24"/>
          <w:szCs w:val="24"/>
        </w:rPr>
        <w:t>.</w:t>
      </w:r>
    </w:p>
    <w:p w:rsidR="00E01FA6" w:rsidRDefault="00E01FA6">
      <w:pPr>
        <w:spacing w:after="0"/>
        <w:jc w:val="both"/>
        <w:rPr>
          <w:rFonts w:ascii="Times New Roman" w:hAnsi="Times New Roman" w:cs="Times New Roman"/>
          <w:b/>
          <w:sz w:val="24"/>
          <w:szCs w:val="24"/>
        </w:rPr>
      </w:pPr>
    </w:p>
    <w:p w:rsidR="00E01FA6" w:rsidRPr="00661DF3" w:rsidRDefault="005D2C07">
      <w:pPr>
        <w:spacing w:after="0"/>
        <w:jc w:val="both"/>
        <w:rPr>
          <w:rFonts w:ascii="Times New Roman" w:hAnsi="Times New Roman" w:cs="Times New Roman"/>
          <w:b/>
          <w:sz w:val="24"/>
          <w:szCs w:val="24"/>
        </w:rPr>
      </w:pPr>
      <w:r w:rsidRPr="00661DF3">
        <w:rPr>
          <w:rFonts w:ascii="Times New Roman" w:hAnsi="Times New Roman" w:cs="Times New Roman"/>
          <w:b/>
          <w:sz w:val="24"/>
          <w:szCs w:val="24"/>
        </w:rPr>
        <w:t>Рад стручног радника психолога у школи “Вук Караџић“Витошевац</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Психолог је учествовао у:</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Тимском идентификовању ученика којима је потребна подршка у процесу образовања и осмишљавању и праћењу реализације  индивидуализованог приступа у раду са ученицима.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Саветодавно-инструктивном раду са ученицима који имају тешкоће у учењу, развојне, емоционалне и социјалне тешкоће , проблеме прилагођавања, проблеме понашања вршен је континуирано током школске године.</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Пружана је подршка ученицима из осетљивих друштвених група.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Кроз радионичарски рад психолог је радио на унапређењу социјалних вештина (ненасилна комуникација, конструктивно решавање проблема).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Пружана је подршка развоју професионалне каријере ученика професионалним информисањем и саветовањем приликом извођења радионица са ученицима 7. и 8. разреда у оквиру Програма професионалне оријентације.</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Континуирано је пружана подршка ученичком активизму и партиципацији у школском животу кроз рад Ученичког парламента у школи.</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Психолог је учествовао у појачаном васпитном раду за ученике који врше повреду правила понашања у школи или се не придржавају истих.</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Организована су предавања из области менталног здравља.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Вршено је испитивање детета уписаног у основну школу проценом интелектуалног, когнитивног, емоционалног и социјалног статуса ради давања препорука за даљи рад.</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Психолог је прикупљао податке од родитеља, односно старатеља који су од значаја за упознавање ученика и праћење његовог развоја.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Континуирано је вршен саветодавни рад са родитељима, односно старатељима ученика који имају различите тешкоће у развоју, учењу и понашању.</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Вршен је саветодавни рад и усмеравање родитеља чија деца врше повреду правила понашања у школи и којима је одређен појачан васпитни рад.</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Сарадња са образовним, здравственим, социјалним и другим институцијама вршена је континуирано. Са здравственим установама у виду организовања систематских прегледа, едукација; са Центром за социјални рад у вези ученика који потичу из осетљивих друштвених група.</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 xml:space="preserve">Вршена је сарадња са психолозима који раде у другим образовним установама, кроз учешће у раду Секције психолога. </w:t>
      </w:r>
    </w:p>
    <w:p w:rsidR="00E01FA6" w:rsidRPr="00661DF3" w:rsidRDefault="005D2C07">
      <w:pPr>
        <w:pStyle w:val="ListParagraph"/>
        <w:numPr>
          <w:ilvl w:val="0"/>
          <w:numId w:val="15"/>
        </w:numPr>
        <w:spacing w:after="0"/>
        <w:jc w:val="both"/>
        <w:rPr>
          <w:rFonts w:ascii="Times New Roman" w:hAnsi="Times New Roman" w:cs="Times New Roman"/>
          <w:sz w:val="24"/>
          <w:szCs w:val="24"/>
        </w:rPr>
      </w:pPr>
      <w:r w:rsidRPr="00661DF3">
        <w:rPr>
          <w:rFonts w:ascii="Times New Roman" w:hAnsi="Times New Roman" w:cs="Times New Roman"/>
          <w:sz w:val="24"/>
          <w:szCs w:val="24"/>
        </w:rPr>
        <w:t xml:space="preserve">Право на инклузију </w:t>
      </w:r>
      <w:r w:rsidRPr="00661DF3">
        <w:rPr>
          <w:rFonts w:ascii="Times New Roman" w:hAnsi="Times New Roman" w:cs="Times New Roman"/>
          <w:b/>
          <w:i/>
          <w:sz w:val="24"/>
          <w:szCs w:val="24"/>
        </w:rPr>
        <w:t>ИОП (Индивидуални образовни план)</w:t>
      </w:r>
      <w:r w:rsidRPr="00661DF3">
        <w:rPr>
          <w:rFonts w:ascii="Times New Roman" w:hAnsi="Times New Roman" w:cs="Times New Roman"/>
          <w:sz w:val="24"/>
          <w:szCs w:val="24"/>
        </w:rPr>
        <w:t xml:space="preserve">  има ученик који има потребу за додатном подршком у образовању и васпитању због тешкоћа у приступању, укључивању, учествовању или напредовању у образовно-</w:t>
      </w:r>
      <w:r w:rsidRPr="00661DF3">
        <w:rPr>
          <w:rFonts w:ascii="Times New Roman" w:hAnsi="Times New Roman" w:cs="Times New Roman"/>
          <w:sz w:val="24"/>
          <w:szCs w:val="24"/>
        </w:rPr>
        <w:lastRenderedPageBreak/>
        <w:t>васпитном раду, ако те тешкоће утичу на остваривање општих исхода образовања и васпитања, а нарочито ако ученик:</w:t>
      </w:r>
    </w:p>
    <w:p w:rsidR="00E01FA6" w:rsidRPr="00661DF3" w:rsidRDefault="005D2C07">
      <w:pPr>
        <w:pStyle w:val="ListParagraph"/>
        <w:numPr>
          <w:ilvl w:val="0"/>
          <w:numId w:val="16"/>
        </w:numPr>
        <w:spacing w:after="0"/>
        <w:jc w:val="both"/>
        <w:rPr>
          <w:rFonts w:ascii="Times New Roman" w:hAnsi="Times New Roman" w:cs="Times New Roman"/>
          <w:sz w:val="24"/>
          <w:szCs w:val="24"/>
        </w:rPr>
      </w:pPr>
      <w:r w:rsidRPr="00661DF3">
        <w:rPr>
          <w:rFonts w:ascii="Times New Roman" w:hAnsi="Times New Roman" w:cs="Times New Roman"/>
          <w:sz w:val="24"/>
          <w:szCs w:val="24"/>
        </w:rPr>
        <w:t>има тешкоће у учењу (због специфичних сметњи учења или проблема у понашању и емоционалном развоју);</w:t>
      </w:r>
    </w:p>
    <w:p w:rsidR="00E01FA6" w:rsidRPr="00661DF3" w:rsidRDefault="005D2C07">
      <w:pPr>
        <w:pStyle w:val="ListParagraph"/>
        <w:numPr>
          <w:ilvl w:val="0"/>
          <w:numId w:val="16"/>
        </w:numPr>
        <w:spacing w:after="0"/>
        <w:jc w:val="both"/>
        <w:rPr>
          <w:rFonts w:ascii="Times New Roman" w:hAnsi="Times New Roman" w:cs="Times New Roman"/>
          <w:sz w:val="24"/>
          <w:szCs w:val="24"/>
        </w:rPr>
      </w:pPr>
      <w:r w:rsidRPr="00661DF3">
        <w:rPr>
          <w:rFonts w:ascii="Times New Roman" w:hAnsi="Times New Roman" w:cs="Times New Roman"/>
          <w:sz w:val="24"/>
          <w:szCs w:val="24"/>
        </w:rPr>
        <w:t>има сметње у развоју или инвалидитет (телесне, моторичке, чулне, интелектуалне или вишеструке сметње или сметње из спектра аутизма);</w:t>
      </w:r>
    </w:p>
    <w:p w:rsidR="00E01FA6" w:rsidRPr="00661DF3" w:rsidRDefault="005D2C07">
      <w:pPr>
        <w:pStyle w:val="ListParagraph"/>
        <w:numPr>
          <w:ilvl w:val="0"/>
          <w:numId w:val="16"/>
        </w:numPr>
        <w:spacing w:after="0"/>
        <w:jc w:val="both"/>
        <w:rPr>
          <w:rFonts w:ascii="Times New Roman" w:hAnsi="Times New Roman" w:cs="Times New Roman"/>
          <w:sz w:val="24"/>
          <w:szCs w:val="24"/>
        </w:rPr>
      </w:pPr>
      <w:r w:rsidRPr="00661DF3">
        <w:rPr>
          <w:rFonts w:ascii="Times New Roman" w:hAnsi="Times New Roman" w:cs="Times New Roman"/>
          <w:sz w:val="24"/>
          <w:szCs w:val="24"/>
        </w:rPr>
        <w:t>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rsidR="00E01FA6" w:rsidRPr="00661DF3" w:rsidRDefault="005D2C07">
      <w:pPr>
        <w:pStyle w:val="ListParagraph"/>
        <w:numPr>
          <w:ilvl w:val="0"/>
          <w:numId w:val="16"/>
        </w:numPr>
        <w:spacing w:after="0"/>
        <w:jc w:val="both"/>
        <w:rPr>
          <w:rFonts w:ascii="Times New Roman" w:hAnsi="Times New Roman" w:cs="Times New Roman"/>
          <w:sz w:val="24"/>
          <w:szCs w:val="24"/>
        </w:rPr>
      </w:pPr>
      <w:r w:rsidRPr="00661DF3">
        <w:rPr>
          <w:rFonts w:ascii="Times New Roman" w:hAnsi="Times New Roman" w:cs="Times New Roman"/>
          <w:sz w:val="24"/>
          <w:szCs w:val="24"/>
        </w:rPr>
        <w:t>из других разлога остварује право на подршку у образовању.</w:t>
      </w:r>
    </w:p>
    <w:p w:rsidR="00E01FA6" w:rsidRPr="00661DF3" w:rsidRDefault="005D2C07">
      <w:pPr>
        <w:pStyle w:val="ListParagraph"/>
        <w:numPr>
          <w:ilvl w:val="0"/>
          <w:numId w:val="16"/>
        </w:numPr>
        <w:spacing w:after="0"/>
        <w:jc w:val="both"/>
        <w:rPr>
          <w:rFonts w:ascii="Times New Roman" w:hAnsi="Times New Roman" w:cs="Times New Roman"/>
          <w:sz w:val="24"/>
          <w:szCs w:val="24"/>
        </w:rPr>
      </w:pPr>
      <w:r w:rsidRPr="00661DF3">
        <w:rPr>
          <w:rFonts w:ascii="Times New Roman" w:hAnsi="Times New Roman" w:cs="Times New Roman"/>
          <w:sz w:val="24"/>
          <w:szCs w:val="24"/>
        </w:rPr>
        <w:t xml:space="preserve">У ОШ „Вук Караџић“ Витошевац </w:t>
      </w:r>
      <w:r w:rsidRPr="00661DF3">
        <w:rPr>
          <w:rFonts w:ascii="Times New Roman" w:hAnsi="Times New Roman" w:cs="Times New Roman"/>
          <w:b/>
          <w:i/>
          <w:sz w:val="24"/>
          <w:szCs w:val="24"/>
        </w:rPr>
        <w:t>15</w:t>
      </w:r>
      <w:r w:rsidRPr="00661DF3">
        <w:rPr>
          <w:rFonts w:ascii="Times New Roman" w:hAnsi="Times New Roman" w:cs="Times New Roman"/>
          <w:b/>
          <w:sz w:val="24"/>
          <w:szCs w:val="24"/>
        </w:rPr>
        <w:t xml:space="preserve"> (5,5%) ученика ради по ИОП-у (Индивидуалном образовном плану), </w:t>
      </w:r>
      <w:r w:rsidRPr="00661DF3">
        <w:rPr>
          <w:rFonts w:ascii="Times New Roman" w:hAnsi="Times New Roman" w:cs="Times New Roman"/>
          <w:sz w:val="24"/>
          <w:szCs w:val="24"/>
        </w:rPr>
        <w:t>и то 5 ученика у млађим разредима и 10 ученика у старијим разредима.</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Тим за пружање додатне подршке ученику у школи израђује ИОП, а чине га: наставник разредне наставе, односно одељењски старешина, предметни наставник, стручни сарадник, родитељ, односно старатељ ученика, а у складу са потребама ученика и педагошки асистент, односно стручњак ван школе.</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Родитељ, односно старатељ даје сагласност за спровођење ИОП-а.</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Вредновање ИОП-а унутар установе врши се кроз самовредновање стручног тима за инклузивно образовање и тима за пружање додатне подршке ученику, према унапред утврђеној динамици у ИОП-у и према указаној потреби, у првој години уписа тромесечно, а у свим наредним годинама на почетку сваког полугодишта, односно радне године.</w:t>
      </w:r>
    </w:p>
    <w:p w:rsidR="00E01FA6" w:rsidRPr="00661DF3" w:rsidRDefault="00E01FA6">
      <w:pPr>
        <w:spacing w:after="0"/>
        <w:jc w:val="both"/>
        <w:rPr>
          <w:rFonts w:ascii="Times New Roman" w:hAnsi="Times New Roman" w:cs="Times New Roman"/>
          <w:sz w:val="24"/>
          <w:szCs w:val="24"/>
        </w:rPr>
      </w:pPr>
    </w:p>
    <w:p w:rsidR="00E01FA6" w:rsidRPr="00661DF3" w:rsidRDefault="00DF00F4" w:rsidP="00DF00F4">
      <w:pPr>
        <w:pStyle w:val="ListParagraph"/>
        <w:numPr>
          <w:ilvl w:val="1"/>
          <w:numId w:val="111"/>
        </w:numPr>
        <w:autoSpaceDE w:val="0"/>
        <w:autoSpaceDN w:val="0"/>
        <w:adjustRightInd w:val="0"/>
        <w:spacing w:after="0"/>
        <w:jc w:val="both"/>
        <w:rPr>
          <w:rFonts w:ascii="Times New Roman" w:hAnsi="Times New Roman" w:cs="Times New Roman"/>
          <w:b/>
          <w:bCs/>
          <w:sz w:val="24"/>
          <w:szCs w:val="24"/>
        </w:rPr>
      </w:pPr>
      <w:r w:rsidRPr="00661DF3">
        <w:rPr>
          <w:rFonts w:ascii="Times New Roman" w:hAnsi="Times New Roman" w:cs="Times New Roman"/>
          <w:b/>
          <w:bCs/>
          <w:sz w:val="24"/>
          <w:szCs w:val="24"/>
        </w:rPr>
        <w:t>Предшколско образовање</w:t>
      </w:r>
    </w:p>
    <w:p w:rsidR="00E01FA6" w:rsidRPr="00661DF3" w:rsidRDefault="00E01FA6">
      <w:pPr>
        <w:pStyle w:val="ListParagraph"/>
        <w:autoSpaceDE w:val="0"/>
        <w:autoSpaceDN w:val="0"/>
        <w:adjustRightInd w:val="0"/>
        <w:spacing w:after="0"/>
        <w:jc w:val="both"/>
        <w:rPr>
          <w:rFonts w:ascii="Times New Roman" w:hAnsi="Times New Roman" w:cs="Times New Roman"/>
          <w:b/>
          <w:bCs/>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bCs/>
          <w:iCs w:val="0"/>
          <w:color w:val="auto"/>
          <w:sz w:val="24"/>
          <w:szCs w:val="24"/>
        </w:rPr>
        <w:t xml:space="preserve">Дечји вртић „Лептирићи“ </w:t>
      </w:r>
      <w:r w:rsidRPr="00661DF3">
        <w:rPr>
          <w:rFonts w:ascii="Times New Roman" w:hAnsi="Times New Roman" w:cs="Times New Roman"/>
          <w:iCs w:val="0"/>
          <w:color w:val="auto"/>
          <w:sz w:val="24"/>
          <w:szCs w:val="24"/>
        </w:rPr>
        <w:t>постоји и ради већ 30 година. Окупља децу од јасленог до припремног предшколског програма, нудећи им квалитетан васпитно-образовни програм у централном вртићу и истуреним групама на терену у 6 села. Пре 30 година започело се са само 5 радника, да би данас установа нарасла и запошљавала 21 радник. Запослени редовно прате нова сазнања и трендове у васпитно-образовном процесу тако да овај колектив има запажено место у локалној заједници и висок углед код родитеља и деце.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Поред целодневног и полудневног облика рада, од 2013.године установа нуди и посебан програм за децу од 3 до 5 година, који је настао под окриљем ИМПРЕС пројекта.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xml:space="preserve">Поред новина у васпитно-образовном раду, стално се ради на побољшању материјално-техничких услова па су у задњих неколико година одрађене следеће ствари: урађена је целокупна ограда у централном вртићу у Ражњу, посађене су тује у дворишту вртића, постављени су реквизити у дворишту (вртешка, клацкалица, љуљашка), подељена је соба и тако направљен простор за нову групу, у новој просторији уграђене су и полице за играчке и дидактички материјал. Изграђене су канцеларије за рачуноводство и стручног сарадника, направљена је просторија архиве. Набављени су: двострани штампач, </w:t>
      </w:r>
      <w:r w:rsidRPr="00661DF3">
        <w:rPr>
          <w:rFonts w:ascii="Times New Roman" w:hAnsi="Times New Roman" w:cs="Times New Roman"/>
          <w:iCs w:val="0"/>
          <w:color w:val="auto"/>
          <w:sz w:val="24"/>
          <w:szCs w:val="24"/>
        </w:rPr>
        <w:lastRenderedPageBreak/>
        <w:t>компјутер, лап-топ, дигитални фотоапарат, уграђен је видео надзор, кречене су све просторије како на терену тако и у централном вртићу.</w:t>
      </w: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Општина Ражањ, као оснивач предшколске и основношколских установа, финансира из буџета текуће и инвестиционо одржавање, материјалне трошкове, превоз радника и ученика и сталне трошкове. За предшколску установу финансира и зараде запослених.</w:t>
      </w:r>
    </w:p>
    <w:p w:rsidR="00E01FA6" w:rsidRPr="00661DF3" w:rsidRDefault="00E01FA6">
      <w:pPr>
        <w:autoSpaceDE w:val="0"/>
        <w:autoSpaceDN w:val="0"/>
        <w:adjustRightInd w:val="0"/>
        <w:spacing w:after="0"/>
        <w:jc w:val="both"/>
        <w:rPr>
          <w:rFonts w:ascii="Times New Roman" w:hAnsi="Times New Roman" w:cs="Times New Roman"/>
          <w:b/>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iCs w:val="0"/>
          <w:color w:val="auto"/>
          <w:sz w:val="24"/>
          <w:szCs w:val="24"/>
        </w:rPr>
        <w:t>Издвајање из буџета општине за предшколско образовање</w:t>
      </w:r>
      <w:r w:rsidRPr="00661DF3">
        <w:rPr>
          <w:rFonts w:ascii="Times New Roman" w:hAnsi="Times New Roman" w:cs="Times New Roman"/>
          <w:iCs w:val="0"/>
          <w:color w:val="auto"/>
          <w:sz w:val="24"/>
          <w:szCs w:val="24"/>
        </w:rPr>
        <w:tab/>
      </w:r>
      <w:r w:rsidRPr="00661DF3">
        <w:rPr>
          <w:rFonts w:ascii="Times New Roman" w:hAnsi="Times New Roman" w:cs="Times New Roman"/>
          <w:iCs w:val="0"/>
          <w:color w:val="auto"/>
          <w:sz w:val="24"/>
          <w:szCs w:val="24"/>
        </w:rPr>
        <w:tab/>
        <w:t>(у хиљадама динара)</w:t>
      </w:r>
    </w:p>
    <w:tbl>
      <w:tblPr>
        <w:tblStyle w:val="TableGrid"/>
        <w:tblW w:w="9553" w:type="dxa"/>
        <w:tblLook w:val="04A0"/>
      </w:tblPr>
      <w:tblGrid>
        <w:gridCol w:w="6049"/>
        <w:gridCol w:w="876"/>
        <w:gridCol w:w="876"/>
        <w:gridCol w:w="876"/>
        <w:gridCol w:w="876"/>
      </w:tblGrid>
      <w:tr w:rsidR="00E01FA6">
        <w:tc>
          <w:tcPr>
            <w:tcW w:w="6049" w:type="dxa"/>
          </w:tcPr>
          <w:p w:rsidR="00E01FA6" w:rsidRPr="00661DF3" w:rsidRDefault="005D2C07">
            <w:pPr>
              <w:tabs>
                <w:tab w:val="left" w:pos="1185"/>
              </w:tabs>
              <w:spacing w:line="276" w:lineRule="auto"/>
              <w:jc w:val="both"/>
              <w:rPr>
                <w:rFonts w:ascii="Times New Roman" w:eastAsia="Times New Roman" w:hAnsi="Times New Roman" w:cs="Times New Roman"/>
                <w:sz w:val="24"/>
                <w:szCs w:val="24"/>
              </w:rPr>
            </w:pPr>
            <w:r w:rsidRPr="00661DF3">
              <w:rPr>
                <w:rFonts w:ascii="Times New Roman" w:hAnsi="Times New Roman" w:cs="Times New Roman"/>
                <w:b/>
                <w:iCs w:val="0"/>
                <w:color w:val="auto"/>
                <w:sz w:val="24"/>
                <w:szCs w:val="24"/>
                <w:lang w:val="sr-Cyrl-CS"/>
              </w:rPr>
              <w:t>Намена</w:t>
            </w:r>
          </w:p>
        </w:tc>
        <w:tc>
          <w:tcPr>
            <w:tcW w:w="876" w:type="dxa"/>
            <w:vAlign w:val="bottom"/>
          </w:tcPr>
          <w:p w:rsidR="00E01FA6" w:rsidRPr="00661DF3" w:rsidRDefault="005D2C07">
            <w:pPr>
              <w:spacing w:line="276" w:lineRule="auto"/>
              <w:jc w:val="center"/>
              <w:rPr>
                <w:rFonts w:ascii="Times New Roman" w:eastAsia="Times New Roman" w:hAnsi="Times New Roman" w:cs="Times New Roman"/>
                <w:b/>
                <w:sz w:val="24"/>
                <w:szCs w:val="24"/>
              </w:rPr>
            </w:pPr>
            <w:r w:rsidRPr="00661DF3">
              <w:rPr>
                <w:rFonts w:ascii="Times New Roman" w:eastAsia="Times New Roman" w:hAnsi="Times New Roman" w:cs="Times New Roman"/>
                <w:b/>
                <w:sz w:val="24"/>
                <w:szCs w:val="24"/>
              </w:rPr>
              <w:t>2015</w:t>
            </w:r>
          </w:p>
        </w:tc>
        <w:tc>
          <w:tcPr>
            <w:tcW w:w="876" w:type="dxa"/>
            <w:vAlign w:val="bottom"/>
          </w:tcPr>
          <w:p w:rsidR="00E01FA6" w:rsidRPr="00661DF3" w:rsidRDefault="005D2C07">
            <w:pPr>
              <w:spacing w:line="276" w:lineRule="auto"/>
              <w:jc w:val="center"/>
              <w:rPr>
                <w:rFonts w:ascii="Times New Roman" w:eastAsia="Times New Roman" w:hAnsi="Times New Roman" w:cs="Times New Roman"/>
                <w:b/>
                <w:sz w:val="24"/>
                <w:szCs w:val="24"/>
              </w:rPr>
            </w:pPr>
            <w:r w:rsidRPr="00661DF3">
              <w:rPr>
                <w:rFonts w:ascii="Times New Roman" w:eastAsia="Times New Roman" w:hAnsi="Times New Roman" w:cs="Times New Roman"/>
                <w:b/>
                <w:sz w:val="24"/>
                <w:szCs w:val="24"/>
              </w:rPr>
              <w:t>2016</w:t>
            </w:r>
          </w:p>
        </w:tc>
        <w:tc>
          <w:tcPr>
            <w:tcW w:w="876" w:type="dxa"/>
            <w:vAlign w:val="bottom"/>
          </w:tcPr>
          <w:p w:rsidR="00E01FA6" w:rsidRPr="00661DF3" w:rsidRDefault="005D2C07">
            <w:pPr>
              <w:spacing w:line="276" w:lineRule="auto"/>
              <w:jc w:val="center"/>
              <w:rPr>
                <w:rFonts w:ascii="Times New Roman" w:eastAsia="Times New Roman" w:hAnsi="Times New Roman" w:cs="Times New Roman"/>
                <w:b/>
                <w:sz w:val="24"/>
                <w:szCs w:val="24"/>
              </w:rPr>
            </w:pPr>
            <w:r w:rsidRPr="00661DF3">
              <w:rPr>
                <w:rFonts w:ascii="Times New Roman" w:eastAsia="Times New Roman" w:hAnsi="Times New Roman" w:cs="Times New Roman"/>
                <w:b/>
                <w:sz w:val="24"/>
                <w:szCs w:val="24"/>
              </w:rPr>
              <w:t>2017</w:t>
            </w:r>
          </w:p>
        </w:tc>
        <w:tc>
          <w:tcPr>
            <w:tcW w:w="876" w:type="dxa"/>
            <w:vAlign w:val="bottom"/>
          </w:tcPr>
          <w:p w:rsidR="00E01FA6" w:rsidRDefault="005D2C07">
            <w:pPr>
              <w:spacing w:line="276" w:lineRule="auto"/>
              <w:jc w:val="center"/>
              <w:rPr>
                <w:rFonts w:ascii="Times New Roman" w:eastAsia="Times New Roman" w:hAnsi="Times New Roman" w:cs="Times New Roman"/>
                <w:b/>
                <w:sz w:val="24"/>
                <w:szCs w:val="24"/>
              </w:rPr>
            </w:pPr>
            <w:r w:rsidRPr="00661DF3">
              <w:rPr>
                <w:rFonts w:ascii="Times New Roman" w:eastAsia="Times New Roman" w:hAnsi="Times New Roman" w:cs="Times New Roman"/>
                <w:b/>
                <w:sz w:val="24"/>
                <w:szCs w:val="24"/>
              </w:rPr>
              <w:t>2018</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Расходи за запослене (нето зараде, порези, доприноси, превоз радника, јубиларне награде)</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13,930</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14,176</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16,168</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11,739</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Стални трошкови (електрична енергија, огрев, комуналне услуге,телекомуникације, осигурање)</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1,223</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1,217</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Коришћење роба и услуга (текуће поправке и одржавање, материјал, храна, услуге)</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4,426</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4,509</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1,416</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Остале дотације и трансфери (по Закону о привр. уређив. основица)</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1,164</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1,371</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1,033</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Порези, обавезне таксе и казне</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Зграде и грађевински објекти (изградња, куповина, капитално одржавање, пројектна документација)</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1,507</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r>
      <w:tr w:rsidR="00E01FA6">
        <w:trPr>
          <w:trHeight w:val="70"/>
        </w:trPr>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Машине и опрема</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876" w:type="dxa"/>
            <w:vAlign w:val="bottom"/>
          </w:tcPr>
          <w:p w:rsidR="00E01FA6" w:rsidRDefault="005D2C0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01FA6">
        <w:tc>
          <w:tcPr>
            <w:tcW w:w="6049" w:type="dxa"/>
          </w:tcPr>
          <w:p w:rsidR="00E01FA6" w:rsidRDefault="005D2C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876" w:type="dxa"/>
            <w:vAlign w:val="bottom"/>
          </w:tcPr>
          <w:p w:rsidR="00E01FA6" w:rsidRDefault="005D2C0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23,470</w:t>
            </w:r>
          </w:p>
        </w:tc>
        <w:tc>
          <w:tcPr>
            <w:tcW w:w="876" w:type="dxa"/>
            <w:vAlign w:val="bottom"/>
          </w:tcPr>
          <w:p w:rsidR="00E01FA6" w:rsidRDefault="005D2C0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22,538</w:t>
            </w:r>
          </w:p>
        </w:tc>
        <w:tc>
          <w:tcPr>
            <w:tcW w:w="876" w:type="dxa"/>
            <w:vAlign w:val="bottom"/>
          </w:tcPr>
          <w:p w:rsidR="00E01FA6" w:rsidRDefault="005D2C0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23,513</w:t>
            </w:r>
          </w:p>
        </w:tc>
        <w:tc>
          <w:tcPr>
            <w:tcW w:w="876" w:type="dxa"/>
            <w:vAlign w:val="bottom"/>
          </w:tcPr>
          <w:p w:rsidR="00E01FA6" w:rsidRDefault="005D2C0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15,282</w:t>
            </w:r>
          </w:p>
        </w:tc>
      </w:tr>
    </w:tbl>
    <w:p w:rsidR="00E01FA6" w:rsidRDefault="005D2C0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Подаци за 2018.годину се односе на период 01.01-31.08.2018.</w:t>
      </w:r>
    </w:p>
    <w:p w:rsidR="00E01FA6" w:rsidRPr="00661DF3" w:rsidRDefault="005D2C07">
      <w:pPr>
        <w:autoSpaceDE w:val="0"/>
        <w:autoSpaceDN w:val="0"/>
        <w:adjustRightInd w:val="0"/>
        <w:spacing w:after="0"/>
        <w:jc w:val="both"/>
        <w:rPr>
          <w:rFonts w:ascii="Times New Roman" w:hAnsi="Times New Roman" w:cs="Times New Roman"/>
          <w:b/>
          <w:iCs w:val="0"/>
          <w:color w:val="auto"/>
          <w:sz w:val="24"/>
          <w:szCs w:val="24"/>
          <w:lang w:val="sr-Cyrl-CS"/>
        </w:rPr>
      </w:pPr>
      <w:r w:rsidRPr="00661DF3">
        <w:rPr>
          <w:rFonts w:ascii="Times New Roman" w:hAnsi="Times New Roman" w:cs="Times New Roman"/>
          <w:b/>
          <w:iCs w:val="0"/>
          <w:color w:val="auto"/>
          <w:sz w:val="24"/>
          <w:szCs w:val="24"/>
        </w:rPr>
        <w:t>Издвајање из буџета општине за основно образовање (у хиљадама динара</w:t>
      </w:r>
      <w:r w:rsidRPr="00661DF3">
        <w:rPr>
          <w:rFonts w:ascii="Times New Roman" w:hAnsi="Times New Roman" w:cs="Times New Roman"/>
          <w:b/>
          <w:iCs w:val="0"/>
          <w:color w:val="auto"/>
          <w:sz w:val="24"/>
          <w:szCs w:val="24"/>
          <w:lang w:val="sr-Cyrl-CS"/>
        </w:rPr>
        <w:t>)</w:t>
      </w:r>
    </w:p>
    <w:tbl>
      <w:tblPr>
        <w:tblStyle w:val="TableGrid"/>
        <w:tblW w:w="0" w:type="auto"/>
        <w:tblLook w:val="04A0"/>
      </w:tblPr>
      <w:tblGrid>
        <w:gridCol w:w="6048"/>
        <w:gridCol w:w="876"/>
        <w:gridCol w:w="876"/>
        <w:gridCol w:w="876"/>
        <w:gridCol w:w="876"/>
      </w:tblGrid>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b/>
                <w:iCs w:val="0"/>
                <w:color w:val="auto"/>
                <w:sz w:val="24"/>
                <w:szCs w:val="24"/>
                <w:lang w:val="sr-Cyrl-CS"/>
              </w:rPr>
            </w:pPr>
            <w:r w:rsidRPr="00661DF3">
              <w:rPr>
                <w:rFonts w:ascii="Times New Roman" w:hAnsi="Times New Roman" w:cs="Times New Roman"/>
                <w:b/>
                <w:iCs w:val="0"/>
                <w:color w:val="auto"/>
                <w:sz w:val="24"/>
                <w:szCs w:val="24"/>
                <w:lang w:val="sr-Cyrl-CS"/>
              </w:rPr>
              <w:t>Намена</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2015</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2016</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2017</w:t>
            </w:r>
          </w:p>
        </w:tc>
        <w:tc>
          <w:tcPr>
            <w:tcW w:w="876" w:type="dxa"/>
            <w:vAlign w:val="bottom"/>
          </w:tcPr>
          <w:p w:rsidR="00E01FA6" w:rsidRPr="00661DF3" w:rsidRDefault="005D2C07">
            <w:pPr>
              <w:autoSpaceDE w:val="0"/>
              <w:autoSpaceDN w:val="0"/>
              <w:adjustRightInd w:val="0"/>
              <w:spacing w:line="276" w:lineRule="auto"/>
              <w:jc w:val="center"/>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2018</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Превоз запослених</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6,535</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6,567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6,117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3,470</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Јубиларне награде</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856</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1,190</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288</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297</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Стални трошкови (струја, огрев, комуналне услуге, комуникације, осигурање)</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5,161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6,472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1,756</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Превоз ученика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7,187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6,322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6,059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3,369</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Текуће поправке и одржавање, материјали, услуге по уговору</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4,854</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6,179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10,730</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2,113</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Зграде и грађевински објекти (изградња, куповина, капитално одржавање, пројектна документација)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4,931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3,643</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1,777</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1,125</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Машине и опрема</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1,998</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1,556</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2,651</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479</w:t>
            </w:r>
          </w:p>
        </w:tc>
      </w:tr>
      <w:tr w:rsidR="00E01FA6" w:rsidRPr="00661DF3">
        <w:trPr>
          <w:trHeight w:val="288"/>
        </w:trPr>
        <w:tc>
          <w:tcPr>
            <w:tcW w:w="6048" w:type="dxa"/>
          </w:tcPr>
          <w:p w:rsidR="00E01FA6" w:rsidRPr="00661DF3" w:rsidRDefault="005D2C07">
            <w:pPr>
              <w:autoSpaceDE w:val="0"/>
              <w:autoSpaceDN w:val="0"/>
              <w:adjustRightInd w:val="0"/>
              <w:spacing w:line="276" w:lineRule="auto"/>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Укупно:</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31,522</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31,929</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33,744</w:t>
            </w:r>
          </w:p>
        </w:tc>
        <w:tc>
          <w:tcPr>
            <w:tcW w:w="876" w:type="dxa"/>
            <w:vAlign w:val="bottom"/>
          </w:tcPr>
          <w:p w:rsidR="00E01FA6" w:rsidRPr="00661DF3" w:rsidRDefault="005D2C07">
            <w:pPr>
              <w:autoSpaceDE w:val="0"/>
              <w:autoSpaceDN w:val="0"/>
              <w:adjustRightInd w:val="0"/>
              <w:spacing w:line="276" w:lineRule="auto"/>
              <w:jc w:val="right"/>
              <w:rPr>
                <w:rFonts w:ascii="Times New Roman" w:hAnsi="Times New Roman" w:cs="Times New Roman"/>
                <w:b/>
                <w:iCs w:val="0"/>
                <w:color w:val="auto"/>
                <w:sz w:val="24"/>
                <w:szCs w:val="24"/>
              </w:rPr>
            </w:pPr>
            <w:r w:rsidRPr="00661DF3">
              <w:rPr>
                <w:rFonts w:ascii="Times New Roman" w:hAnsi="Times New Roman" w:cs="Times New Roman"/>
                <w:b/>
                <w:iCs w:val="0"/>
                <w:color w:val="auto"/>
                <w:sz w:val="24"/>
                <w:szCs w:val="24"/>
              </w:rPr>
              <w:t>12,609</w:t>
            </w:r>
          </w:p>
        </w:tc>
      </w:tr>
    </w:tbl>
    <w:p w:rsidR="00E01FA6" w:rsidRPr="00661DF3" w:rsidRDefault="005D2C07">
      <w:pPr>
        <w:spacing w:after="0"/>
        <w:jc w:val="both"/>
        <w:rPr>
          <w:rFonts w:ascii="Times New Roman" w:eastAsia="Times New Roman" w:hAnsi="Times New Roman" w:cs="Times New Roman"/>
          <w:sz w:val="24"/>
          <w:szCs w:val="24"/>
        </w:rPr>
      </w:pPr>
      <w:r w:rsidRPr="00661DF3">
        <w:rPr>
          <w:rFonts w:ascii="Times New Roman" w:eastAsia="Times New Roman" w:hAnsi="Times New Roman" w:cs="Times New Roman"/>
          <w:sz w:val="24"/>
          <w:szCs w:val="24"/>
        </w:rPr>
        <w:t>Напомена: Подаци за 2018.годину се односе на период 01.01-31.08.2018.</w:t>
      </w:r>
    </w:p>
    <w:p w:rsidR="00E01FA6" w:rsidRPr="00661DF3" w:rsidRDefault="00E01FA6">
      <w:pPr>
        <w:autoSpaceDE w:val="0"/>
        <w:autoSpaceDN w:val="0"/>
        <w:adjustRightInd w:val="0"/>
        <w:spacing w:after="0"/>
        <w:jc w:val="both"/>
        <w:rPr>
          <w:rFonts w:ascii="Times New Roman" w:hAnsi="Times New Roman" w:cs="Times New Roman"/>
          <w:b/>
          <w:i/>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b/>
          <w:i/>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Закључак:</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У складу са прилагођавањем мреже и садржаја програма средњих стручних школа у односу на понуду и потражњу на тржишту рада у Србији, Општина Ражањ ће стратешки тежити оснивању макар једне средње школе чији ће профили бити у складу са потребама послодаваца са овог подручја као и у складу са развојем нових технологија. Стварање услова за оснивање нове средње школе у Ражњу важан је стратешки циљ који би зауставио одлив младих у оближње градове а то је првенствени услов за изградњу успешне и здраве општине.</w:t>
      </w:r>
    </w:p>
    <w:p w:rsidR="00E01FA6" w:rsidRPr="00661DF3" w:rsidRDefault="00E01FA6">
      <w:pPr>
        <w:autoSpaceDE w:val="0"/>
        <w:autoSpaceDN w:val="0"/>
        <w:adjustRightInd w:val="0"/>
        <w:spacing w:after="0"/>
        <w:jc w:val="both"/>
        <w:rPr>
          <w:rFonts w:ascii="Times New Roman" w:hAnsi="Times New Roman" w:cs="Times New Roman"/>
          <w:b/>
          <w:i/>
          <w:iCs w:val="0"/>
          <w:color w:val="auto"/>
          <w:sz w:val="24"/>
          <w:szCs w:val="24"/>
        </w:rPr>
      </w:pPr>
    </w:p>
    <w:p w:rsidR="00E01FA6" w:rsidRPr="00661DF3" w:rsidRDefault="00DF00F4">
      <w:pPr>
        <w:spacing w:after="0"/>
        <w:jc w:val="both"/>
        <w:rPr>
          <w:rFonts w:ascii="Times New Roman" w:hAnsi="Times New Roman" w:cs="Times New Roman"/>
          <w:b/>
          <w:sz w:val="24"/>
          <w:szCs w:val="24"/>
        </w:rPr>
      </w:pPr>
      <w:r w:rsidRPr="00661DF3">
        <w:rPr>
          <w:rFonts w:ascii="Times New Roman" w:hAnsi="Times New Roman" w:cs="Times New Roman"/>
          <w:b/>
          <w:sz w:val="24"/>
          <w:szCs w:val="24"/>
        </w:rPr>
        <w:t>7</w:t>
      </w:r>
      <w:r w:rsidR="005D2C07" w:rsidRPr="00661DF3">
        <w:rPr>
          <w:rFonts w:ascii="Times New Roman" w:hAnsi="Times New Roman" w:cs="Times New Roman"/>
          <w:b/>
          <w:sz w:val="24"/>
          <w:szCs w:val="24"/>
        </w:rPr>
        <w:t>.4 Интерресорна комисија</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Општинска управа општине Ражањ је у складу са Правилником о додатној образовној, здравственој и социјалној подршци детету и ученику („Службени гласник РС“, број 63/2010) формирала Интерресорну комисију. Комисија се конституисала 23.03.2012. године и изабран је председник комисије. Како је у комисији био лекар који је на специјализацији у Нишу комисија није могла да функционише</w:t>
      </w:r>
      <w:r w:rsidRPr="00661DF3">
        <w:rPr>
          <w:rFonts w:ascii="Times New Roman" w:hAnsi="Times New Roman" w:cs="Times New Roman"/>
          <w:sz w:val="24"/>
          <w:szCs w:val="24"/>
          <w:lang w:val="sr-Latn-CS"/>
        </w:rPr>
        <w:t xml:space="preserve">, </w:t>
      </w:r>
      <w:r w:rsidRPr="00661DF3">
        <w:rPr>
          <w:rFonts w:ascii="Times New Roman" w:hAnsi="Times New Roman" w:cs="Times New Roman"/>
          <w:sz w:val="24"/>
          <w:szCs w:val="24"/>
        </w:rPr>
        <w:t>нити да покреће поступке.</w:t>
      </w:r>
    </w:p>
    <w:p w:rsidR="00E01FA6"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Процену потреба за пружањем додатне образовне, здравствене и социјалне подршке детету вршила је интерресорна комисија из Алексинца на основу сагласности општинске управе Ражањ. У току 2015. Године упућено је два захтева ИРК у Алексинцу да изврши процену потреба за пружањем додатне образовне, здравствене и социјалне подршке</w:t>
      </w:r>
      <w:r>
        <w:rPr>
          <w:rFonts w:ascii="Times New Roman" w:hAnsi="Times New Roman" w:cs="Times New Roman"/>
          <w:sz w:val="24"/>
          <w:szCs w:val="24"/>
        </w:rPr>
        <w:t xml:space="preserve"> детету, у току 2016.године три захтева док у току 2017. и 2018. године није било захтева. Од недавно лекар-педијатар у дому здравља у Ражњу је завршио специјализацију, тако се очекује да ће у наредном периоду ИРК почети са радом.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Служба дечије заштите општине Ражањ прикупља информације од школа о ученицима који нередовно похађају наставу и имају велики број изостанака. Таквих случајева има мало и ради се углавном о деци ромске националности.</w:t>
      </w:r>
    </w:p>
    <w:p w:rsidR="00E01FA6" w:rsidRDefault="00E01FA6">
      <w:pPr>
        <w:autoSpaceDE w:val="0"/>
        <w:autoSpaceDN w:val="0"/>
        <w:adjustRightInd w:val="0"/>
        <w:spacing w:after="0"/>
        <w:jc w:val="both"/>
        <w:rPr>
          <w:rFonts w:ascii="Times New Roman" w:hAnsi="Times New Roman" w:cs="Times New Roman"/>
          <w:b/>
          <w:bCs/>
          <w:iCs w:val="0"/>
          <w:color w:val="auto"/>
          <w:sz w:val="24"/>
          <w:szCs w:val="24"/>
        </w:rPr>
        <w:sectPr w:rsidR="00E01FA6">
          <w:pgSz w:w="12240" w:h="15840"/>
          <w:pgMar w:top="1440" w:right="1440" w:bottom="1440" w:left="1440" w:header="720" w:footer="720" w:gutter="0"/>
          <w:cols w:space="720"/>
          <w:docGrid w:linePitch="360"/>
        </w:sectPr>
      </w:pPr>
    </w:p>
    <w:p w:rsidR="00E01FA6"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Default="00DF00F4">
      <w:pPr>
        <w:autoSpaceDE w:val="0"/>
        <w:autoSpaceDN w:val="0"/>
        <w:adjustRightInd w:val="0"/>
        <w:spacing w:after="0"/>
        <w:jc w:val="both"/>
        <w:rPr>
          <w:rFonts w:ascii="Times New Roman" w:hAnsi="Times New Roman" w:cs="Times New Roman"/>
          <w:b/>
          <w:bCs/>
          <w:iCs w:val="0"/>
          <w:color w:val="auto"/>
          <w:sz w:val="24"/>
          <w:szCs w:val="24"/>
        </w:rPr>
      </w:pPr>
      <w:r>
        <w:rPr>
          <w:rFonts w:ascii="Times New Roman" w:hAnsi="Times New Roman" w:cs="Times New Roman"/>
          <w:b/>
          <w:bCs/>
          <w:iCs w:val="0"/>
          <w:color w:val="auto"/>
          <w:sz w:val="24"/>
          <w:szCs w:val="24"/>
        </w:rPr>
        <w:t>8</w:t>
      </w:r>
      <w:r w:rsidR="005D2C07">
        <w:rPr>
          <w:rFonts w:ascii="Times New Roman" w:hAnsi="Times New Roman" w:cs="Times New Roman"/>
          <w:b/>
          <w:bCs/>
          <w:iCs w:val="0"/>
          <w:color w:val="auto"/>
          <w:sz w:val="24"/>
          <w:szCs w:val="24"/>
        </w:rPr>
        <w:t xml:space="preserve">. ЗДРАВСТВЕНА ЗАШТИТА </w:t>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noProof/>
          <w:color w:val="auto"/>
          <w:sz w:val="24"/>
          <w:szCs w:val="24"/>
        </w:rPr>
        <w:drawing>
          <wp:inline distT="0" distB="0" distL="0" distR="0">
            <wp:extent cx="5915025" cy="2581275"/>
            <wp:effectExtent l="0" t="0" r="0" b="0"/>
            <wp:docPr id="14" name="Picture 1" descr="DSC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05"/>
                    <pic:cNvPicPr>
                      <a:picLocks noChangeAspect="1" noChangeArrowheads="1"/>
                    </pic:cNvPicPr>
                  </pic:nvPicPr>
                  <pic:blipFill>
                    <a:blip r:embed="rId10" cstate="print"/>
                    <a:srcRect/>
                    <a:stretch>
                      <a:fillRect/>
                    </a:stretch>
                  </pic:blipFill>
                  <pic:spPr bwMode="auto">
                    <a:xfrm>
                      <a:off x="0" y="0"/>
                      <a:ext cx="5915025" cy="2581275"/>
                    </a:xfrm>
                    <a:prstGeom prst="rect">
                      <a:avLst/>
                    </a:prstGeom>
                    <a:noFill/>
                    <a:ln w="9525">
                      <a:noFill/>
                      <a:miter lim="800000"/>
                      <a:headEnd/>
                      <a:tailEnd/>
                    </a:ln>
                  </pic:spPr>
                </pic:pic>
              </a:graphicData>
            </a:graphic>
          </wp:inline>
        </w:drawing>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5D2C07">
      <w:pPr>
        <w:shd w:val="clear" w:color="auto" w:fill="FFFFFF"/>
        <w:spacing w:after="0"/>
        <w:ind w:right="22"/>
        <w:jc w:val="both"/>
        <w:rPr>
          <w:rFonts w:ascii="Times New Roman" w:hAnsi="Times New Roman" w:cs="Times New Roman"/>
          <w:b/>
          <w:color w:val="000000"/>
          <w:sz w:val="24"/>
          <w:szCs w:val="24"/>
        </w:rPr>
      </w:pPr>
      <w:r>
        <w:rPr>
          <w:rFonts w:ascii="Times New Roman" w:hAnsi="Times New Roman" w:cs="Times New Roman"/>
          <w:b/>
          <w:color w:val="000000"/>
          <w:sz w:val="24"/>
          <w:szCs w:val="24"/>
        </w:rPr>
        <w:t>Анализа стања здравствене заштите у општини Ражањ</w:t>
      </w:r>
    </w:p>
    <w:p w:rsidR="00E01FA6" w:rsidRDefault="00E01FA6">
      <w:pPr>
        <w:shd w:val="clear" w:color="auto" w:fill="FFFFFF"/>
        <w:spacing w:after="0"/>
        <w:ind w:right="22"/>
        <w:jc w:val="both"/>
        <w:rPr>
          <w:rFonts w:ascii="Times New Roman" w:hAnsi="Times New Roman" w:cs="Times New Roman"/>
          <w:b/>
          <w:color w:val="000000"/>
          <w:sz w:val="24"/>
          <w:szCs w:val="24"/>
        </w:rPr>
      </w:pPr>
    </w:p>
    <w:p w:rsidR="00E01FA6" w:rsidRDefault="005D2C07">
      <w:pPr>
        <w:shd w:val="clear" w:color="auto" w:fill="FFFFFF"/>
        <w:spacing w:after="0"/>
        <w:ind w:right="22" w:firstLine="54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Здравствену заштиту становништва организује и спроводи Дом здравља ''Др Милорад Михајловић'' у Ражњу. Запослено је 15 лекара, 9 специјалиста и 6 доктора опште медицине од којих су 2 специјализанта. Укупно је запослено 63 радника на неодређено време и </w:t>
      </w: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 xml:space="preserve"> радника на одређено време. </w:t>
      </w:r>
    </w:p>
    <w:p w:rsidR="00E01FA6" w:rsidRDefault="005D2C07">
      <w:pPr>
        <w:shd w:val="clear" w:color="auto" w:fill="FFFFFF"/>
        <w:spacing w:after="0"/>
        <w:ind w:right="22" w:firstLine="54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Последњих неколико година услед смањења броја становника, лоших кадровских планова и необјективних норматива дефинисаних од стране Министарства здравља долази до смањења броја запослених и до укидања неких радних места (домар и благајник-материјални књиговођа). Недовољна средства за специјализацију постојећег кадра као и одсуство визије довели су до тога да не дође до упућивања доктора медицине на специјализацију. То је довело у питање даље функционисање и опстанак здравствене установе. Активношћу руководства здравствене установе уз подршку локалне самоуправе и надлежног института за јавно здравље дефинисана је стратегија и покренуте су свеобухватне активности на решавању кадровских, финансијских и других проблема. Изменом кадровског плана Министарства здравља зановљен је кадар пријемом два доктора медицине у стални радни однос. Такође су и два доктора медицине упућена на специјализацију из опште медицине и педијатрије. Покренуте су активности усмерене на измену кадровског плана којим ће бити предвиђена могућност уговарања радног места благајника, зубног техничара и још једног стоматолога.     </w:t>
      </w:r>
    </w:p>
    <w:p w:rsidR="00E01FA6" w:rsidRDefault="005D2C07">
      <w:pPr>
        <w:shd w:val="clear" w:color="auto" w:fill="FFFFFF"/>
        <w:spacing w:after="0"/>
        <w:ind w:right="22" w:firstLine="54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Застарелост опреме је карактеристика постојећег стања. Мада је доста нове опреме набављено, свакако да има доста простора за набавку нових и савременијих уређаја, возила и опреме. Набављена и додатна рачунарска и пратећа опрема, репрограмирана </w:t>
      </w:r>
      <w:r>
        <w:rPr>
          <w:rFonts w:ascii="Times New Roman" w:hAnsi="Times New Roman" w:cs="Times New Roman"/>
          <w:color w:val="000000"/>
          <w:sz w:val="24"/>
          <w:szCs w:val="24"/>
          <w:lang w:val="sr-Cyrl-CS"/>
        </w:rPr>
        <w:lastRenderedPageBreak/>
        <w:t>телефонска централа и набављени нови фиксни и мобилни телефонски апарати, покренут нови програм електронског фактурисања и вођења електронског картона пацијената.</w:t>
      </w:r>
    </w:p>
    <w:p w:rsidR="00E01FA6" w:rsidRDefault="005D2C07">
      <w:pPr>
        <w:shd w:val="clear" w:color="auto" w:fill="FFFFFF"/>
        <w:spacing w:after="0"/>
        <w:ind w:right="22" w:firstLine="54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 обзиром да у старосној структури становништва 29% су становници преко 65 година јавља се потреба за кућну негу и обилазак пацијената на терену. Организациона јединица формирана у ту сврху постоји у организационој структури Дома здравља Ражањ и пружа здравствене услуге кроз ангажовање медицинских сестара на терену. За сада не постоји  служба хитне медицинске помоћи, а покривање ових случајева врши редовна служба дома здравља (сменским радом). </w:t>
      </w:r>
    </w:p>
    <w:p w:rsidR="00E01FA6" w:rsidRDefault="005D2C07">
      <w:pPr>
        <w:shd w:val="clear" w:color="auto" w:fill="FFFFFF"/>
        <w:spacing w:after="0"/>
        <w:ind w:right="22" w:firstLine="54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Здравствена установа у свом саставу нема апотеку већ снабдевање лековима врше Удружене апотеке из Ниша које, поред апотеке у Дому здравља у Ражњу имају и апотекарске станице у Новом Брачину и Скорици. Формирање апотека у саставу Дома здравља захтева, у складу са прописима Министарства здравља, захтева све већи број становника. Из овог проблема произилази то да се у сеоским срединама становници тешко снабдевају лековима, како због недовољно развијене мреже, тако и због радног времена постојећих апотека.</w:t>
      </w:r>
    </w:p>
    <w:p w:rsidR="00E01FA6" w:rsidRDefault="005D2C07">
      <w:pPr>
        <w:shd w:val="clear" w:color="auto" w:fill="FFFFFF"/>
        <w:spacing w:after="0"/>
        <w:ind w:right="2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Што се тиче објеката, недавно је завршено реновирање објеката у Витошевцу и Смиловцу,  а у току су завршни радови на потпуно новој згради амбуланте у Скорици. Реновирање матичног објекта је завршено. Реновиран је кров, фасада, подови и столарија. Радови су изведени у 2017.години.</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Треба напоменути да је највећи део инвестиционих активности реализован помоћу финансијских средстава локалне самоуправе, опредељених за финансирање примарне здравствене заштите. </w:t>
      </w:r>
    </w:p>
    <w:p w:rsidR="00E01FA6" w:rsidRDefault="005D2C07">
      <w:pPr>
        <w:autoSpaceDE w:val="0"/>
        <w:autoSpaceDN w:val="0"/>
        <w:adjustRightInd w:val="0"/>
        <w:spacing w:after="0"/>
        <w:jc w:val="both"/>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rPr>
        <w:t>Издвајање из буџета општине за здравствену заштиту                   (у хиљадама динара</w:t>
      </w:r>
      <w:r>
        <w:rPr>
          <w:rFonts w:ascii="Times New Roman" w:hAnsi="Times New Roman" w:cs="Times New Roman"/>
          <w:b/>
          <w:iCs w:val="0"/>
          <w:color w:val="auto"/>
          <w:sz w:val="24"/>
          <w:szCs w:val="24"/>
          <w:lang w:val="sr-Cyrl-CS"/>
        </w:rPr>
        <w:t>)</w:t>
      </w:r>
    </w:p>
    <w:tbl>
      <w:tblPr>
        <w:tblStyle w:val="TableGrid"/>
        <w:tblW w:w="0" w:type="auto"/>
        <w:tblLook w:val="04A0"/>
      </w:tblPr>
      <w:tblGrid>
        <w:gridCol w:w="6048"/>
        <w:gridCol w:w="876"/>
        <w:gridCol w:w="876"/>
        <w:gridCol w:w="876"/>
        <w:gridCol w:w="876"/>
      </w:tblGrid>
      <w:tr w:rsidR="00E01FA6">
        <w:trPr>
          <w:trHeight w:val="567"/>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lang w:val="sr-Cyrl-CS"/>
              </w:rPr>
              <w:t>Намена</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2018</w:t>
            </w:r>
          </w:p>
        </w:tc>
      </w:tr>
      <w:tr w:rsidR="00E01FA6">
        <w:trPr>
          <w:trHeight w:val="567"/>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rPr>
                <w:rFonts w:ascii="Times New Roman" w:hAnsi="Times New Roman" w:cs="Times New Roman"/>
                <w:iCs w:val="0"/>
                <w:color w:val="auto"/>
                <w:sz w:val="24"/>
                <w:szCs w:val="24"/>
              </w:rPr>
            </w:pPr>
            <w:r>
              <w:rPr>
                <w:rFonts w:ascii="Times New Roman" w:hAnsi="Times New Roman" w:cs="Times New Roman"/>
                <w:iCs w:val="0"/>
                <w:color w:val="auto"/>
                <w:sz w:val="24"/>
                <w:szCs w:val="24"/>
              </w:rPr>
              <w:t>Трансфери осталим нивоима власти</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6.729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10.352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11.852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6.255</w:t>
            </w:r>
          </w:p>
        </w:tc>
      </w:tr>
    </w:tbl>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Подаци за 2018.годину се односе на период 01.01-30.09.2018.</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Највећи део средстава пренетих из општинског буџета троши се на расходе за запослене, текуће поправке, одржавање и изградњу зграда и за набавку опреме.  </w:t>
      </w:r>
    </w:p>
    <w:p w:rsidR="00E01FA6" w:rsidRDefault="00E01FA6">
      <w:pPr>
        <w:spacing w:after="0"/>
        <w:jc w:val="both"/>
        <w:rPr>
          <w:rFonts w:ascii="Times New Roman" w:hAnsi="Times New Roman" w:cs="Times New Roman"/>
          <w:color w:val="000000"/>
          <w:sz w:val="24"/>
          <w:szCs w:val="24"/>
          <w:lang w:val="sr-Cyrl-CS"/>
        </w:rPr>
      </w:pPr>
    </w:p>
    <w:p w:rsidR="00E01FA6" w:rsidRDefault="005D2C07">
      <w:p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Cyrl-CS"/>
        </w:rPr>
        <w:t>Организациона структура</w:t>
      </w:r>
    </w:p>
    <w:p w:rsidR="00E01FA6" w:rsidRDefault="005D2C07">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 оквиру делатности Дома здравља организоване су следеће организационе јединице – службе:</w:t>
      </w:r>
    </w:p>
    <w:p w:rsidR="00E01FA6" w:rsidRDefault="005D2C07">
      <w:pPr>
        <w:pStyle w:val="NoSpacing"/>
        <w:numPr>
          <w:ilvl w:val="0"/>
          <w:numId w:val="30"/>
        </w:numPr>
        <w:spacing w:line="276" w:lineRule="auto"/>
        <w:jc w:val="both"/>
        <w:rPr>
          <w:rFonts w:ascii="Times New Roman" w:hAnsi="Times New Roman"/>
          <w:sz w:val="24"/>
          <w:szCs w:val="24"/>
        </w:rPr>
      </w:pPr>
      <w:r>
        <w:rPr>
          <w:rFonts w:ascii="Times New Roman" w:hAnsi="Times New Roman"/>
          <w:sz w:val="24"/>
          <w:szCs w:val="24"/>
        </w:rPr>
        <w:t>Служба опште медицине,</w:t>
      </w:r>
    </w:p>
    <w:p w:rsidR="00E01FA6" w:rsidRDefault="005D2C07">
      <w:pPr>
        <w:pStyle w:val="NoSpacing"/>
        <w:numPr>
          <w:ilvl w:val="0"/>
          <w:numId w:val="30"/>
        </w:numPr>
        <w:spacing w:line="276" w:lineRule="auto"/>
        <w:jc w:val="both"/>
        <w:rPr>
          <w:rFonts w:ascii="Times New Roman" w:hAnsi="Times New Roman"/>
          <w:sz w:val="24"/>
          <w:szCs w:val="24"/>
        </w:rPr>
      </w:pPr>
      <w:r>
        <w:rPr>
          <w:rFonts w:ascii="Times New Roman" w:hAnsi="Times New Roman"/>
          <w:sz w:val="24"/>
          <w:szCs w:val="24"/>
        </w:rPr>
        <w:t>Служба за здравствену заштиту жена и деце,</w:t>
      </w:r>
    </w:p>
    <w:p w:rsidR="00E01FA6" w:rsidRDefault="005D2C07">
      <w:pPr>
        <w:pStyle w:val="NoSpacing"/>
        <w:numPr>
          <w:ilvl w:val="0"/>
          <w:numId w:val="30"/>
        </w:numPr>
        <w:spacing w:line="276" w:lineRule="auto"/>
        <w:jc w:val="both"/>
        <w:rPr>
          <w:rFonts w:ascii="Times New Roman" w:hAnsi="Times New Roman"/>
          <w:sz w:val="24"/>
          <w:szCs w:val="24"/>
        </w:rPr>
      </w:pPr>
      <w:r>
        <w:rPr>
          <w:rFonts w:ascii="Times New Roman" w:hAnsi="Times New Roman"/>
          <w:sz w:val="24"/>
          <w:szCs w:val="24"/>
        </w:rPr>
        <w:t xml:space="preserve">Служба за лабораторијску, радиолошку и ултразвучну дијагнистику и специјалистичко- консултативне прегледе, </w:t>
      </w:r>
    </w:p>
    <w:p w:rsidR="00E01FA6" w:rsidRDefault="005D2C07">
      <w:pPr>
        <w:pStyle w:val="NoSpacing"/>
        <w:numPr>
          <w:ilvl w:val="0"/>
          <w:numId w:val="30"/>
        </w:numPr>
        <w:spacing w:line="276" w:lineRule="auto"/>
        <w:jc w:val="both"/>
        <w:rPr>
          <w:rFonts w:ascii="Times New Roman" w:hAnsi="Times New Roman"/>
          <w:sz w:val="24"/>
          <w:szCs w:val="24"/>
        </w:rPr>
      </w:pPr>
      <w:r>
        <w:rPr>
          <w:rFonts w:ascii="Times New Roman" w:hAnsi="Times New Roman"/>
          <w:sz w:val="24"/>
          <w:szCs w:val="24"/>
        </w:rPr>
        <w:t>Служба стоматолошке здравствене заштите и</w:t>
      </w:r>
    </w:p>
    <w:p w:rsidR="00E01FA6" w:rsidRDefault="005D2C07">
      <w:pPr>
        <w:pStyle w:val="NoSpacing"/>
        <w:numPr>
          <w:ilvl w:val="0"/>
          <w:numId w:val="30"/>
        </w:numPr>
        <w:spacing w:line="276" w:lineRule="auto"/>
        <w:jc w:val="both"/>
        <w:rPr>
          <w:rFonts w:ascii="Times New Roman" w:hAnsi="Times New Roman"/>
          <w:sz w:val="24"/>
          <w:szCs w:val="24"/>
        </w:rPr>
      </w:pPr>
      <w:r>
        <w:rPr>
          <w:rFonts w:ascii="Times New Roman" w:hAnsi="Times New Roman"/>
          <w:sz w:val="24"/>
          <w:szCs w:val="24"/>
        </w:rPr>
        <w:t>Служба за правне, економско-финансијске, техничке и друге сличне послове.</w:t>
      </w:r>
    </w:p>
    <w:p w:rsidR="00E01FA6" w:rsidRDefault="00E01FA6">
      <w:pPr>
        <w:pStyle w:val="NoSpacing"/>
        <w:spacing w:line="276" w:lineRule="auto"/>
        <w:jc w:val="both"/>
        <w:rPr>
          <w:rFonts w:ascii="Times New Roman" w:hAnsi="Times New Roman"/>
          <w:color w:val="000000"/>
          <w:sz w:val="24"/>
          <w:szCs w:val="24"/>
        </w:rPr>
      </w:pP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lastRenderedPageBreak/>
        <w:t>Служба опште медицине обухвата послове здравствене заштите одраслих у матичном Дому здравља у Ражњу, у Здавственој станици у Витошевцу и  Амбулантама: у Скорици, Смиловцу, Новом Брачину и Браљини.</w:t>
      </w:r>
    </w:p>
    <w:p w:rsidR="00E01FA6" w:rsidRDefault="00E01FA6">
      <w:pPr>
        <w:pStyle w:val="NoSpacing"/>
        <w:spacing w:line="276" w:lineRule="auto"/>
        <w:jc w:val="both"/>
        <w:rPr>
          <w:rFonts w:ascii="Times New Roman" w:hAnsi="Times New Roman"/>
          <w:sz w:val="24"/>
          <w:szCs w:val="24"/>
        </w:rPr>
      </w:pP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t>У оквиру службе опште медицине образује се:</w:t>
      </w:r>
    </w:p>
    <w:p w:rsidR="00E01FA6" w:rsidRDefault="005D2C07">
      <w:pPr>
        <w:pStyle w:val="NoSpacing"/>
        <w:numPr>
          <w:ilvl w:val="0"/>
          <w:numId w:val="31"/>
        </w:numPr>
        <w:spacing w:line="276" w:lineRule="auto"/>
        <w:jc w:val="both"/>
        <w:rPr>
          <w:rFonts w:ascii="Times New Roman" w:hAnsi="Times New Roman"/>
          <w:sz w:val="24"/>
          <w:szCs w:val="24"/>
        </w:rPr>
      </w:pPr>
      <w:r>
        <w:rPr>
          <w:rFonts w:ascii="Times New Roman" w:hAnsi="Times New Roman"/>
          <w:sz w:val="24"/>
          <w:szCs w:val="24"/>
        </w:rPr>
        <w:t xml:space="preserve"> Одељење хитне медицинске помоћи и</w:t>
      </w:r>
    </w:p>
    <w:p w:rsidR="00E01FA6" w:rsidRDefault="005D2C07">
      <w:pPr>
        <w:pStyle w:val="NoSpacing"/>
        <w:numPr>
          <w:ilvl w:val="0"/>
          <w:numId w:val="31"/>
        </w:numPr>
        <w:spacing w:line="276" w:lineRule="auto"/>
        <w:jc w:val="both"/>
        <w:rPr>
          <w:rFonts w:ascii="Times New Roman" w:hAnsi="Times New Roman"/>
          <w:sz w:val="24"/>
          <w:szCs w:val="24"/>
        </w:rPr>
      </w:pPr>
      <w:r>
        <w:rPr>
          <w:rFonts w:ascii="Times New Roman" w:hAnsi="Times New Roman"/>
          <w:sz w:val="24"/>
          <w:szCs w:val="24"/>
        </w:rPr>
        <w:t xml:space="preserve"> Одсек за кућне посете и обилазак пацијената на терену.</w:t>
      </w:r>
    </w:p>
    <w:p w:rsidR="00E01FA6" w:rsidRDefault="005D2C07">
      <w:pPr>
        <w:shd w:val="clear" w:color="auto" w:fill="FFFFFF"/>
        <w:spacing w:after="0"/>
        <w:ind w:right="22"/>
        <w:jc w:val="both"/>
        <w:rPr>
          <w:rFonts w:ascii="Times New Roman" w:hAnsi="Times New Roman" w:cs="Times New Roman"/>
          <w:color w:val="000000"/>
          <w:sz w:val="24"/>
          <w:szCs w:val="24"/>
        </w:rPr>
      </w:pPr>
      <w:r>
        <w:rPr>
          <w:rFonts w:ascii="Times New Roman" w:hAnsi="Times New Roman" w:cs="Times New Roman"/>
          <w:sz w:val="24"/>
          <w:szCs w:val="24"/>
        </w:rPr>
        <w:t>У служби за здравствену заштиту жена и деце образују се:</w:t>
      </w:r>
    </w:p>
    <w:p w:rsidR="00E01FA6" w:rsidRDefault="005D2C07">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Одсек за задравствену заштиту жена,</w:t>
      </w:r>
    </w:p>
    <w:p w:rsidR="00E01FA6" w:rsidRDefault="005D2C07">
      <w:pPr>
        <w:pStyle w:val="NoSpacing"/>
        <w:numPr>
          <w:ilvl w:val="0"/>
          <w:numId w:val="32"/>
        </w:numPr>
        <w:spacing w:line="276" w:lineRule="auto"/>
        <w:jc w:val="both"/>
        <w:rPr>
          <w:rFonts w:ascii="Times New Roman" w:hAnsi="Times New Roman"/>
          <w:sz w:val="24"/>
          <w:szCs w:val="24"/>
        </w:rPr>
      </w:pPr>
      <w:r>
        <w:rPr>
          <w:rFonts w:ascii="Times New Roman" w:hAnsi="Times New Roman"/>
          <w:sz w:val="24"/>
          <w:szCs w:val="24"/>
        </w:rPr>
        <w:t>Одсек за здравствену заштиту деце.</w:t>
      </w: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t>У служби за лабораторијску, радиолошку и ултразвучну дијагностику и специјалистичко-консуслтативих прегледа образују се:</w:t>
      </w:r>
    </w:p>
    <w:p w:rsidR="00E01FA6" w:rsidRDefault="005D2C07">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Одељење  за лабораторију,</w:t>
      </w:r>
    </w:p>
    <w:p w:rsidR="00E01FA6" w:rsidRDefault="005D2C07">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Одсек за радиологију и ултразвучну дијагностику,</w:t>
      </w:r>
    </w:p>
    <w:p w:rsidR="00E01FA6" w:rsidRDefault="005D2C07">
      <w:pPr>
        <w:pStyle w:val="NoSpacing"/>
        <w:numPr>
          <w:ilvl w:val="0"/>
          <w:numId w:val="33"/>
        </w:numPr>
        <w:spacing w:line="276" w:lineRule="auto"/>
        <w:jc w:val="both"/>
        <w:rPr>
          <w:rFonts w:ascii="Times New Roman" w:hAnsi="Times New Roman"/>
          <w:sz w:val="24"/>
          <w:szCs w:val="24"/>
        </w:rPr>
      </w:pPr>
      <w:r>
        <w:rPr>
          <w:rFonts w:ascii="Times New Roman" w:hAnsi="Times New Roman"/>
          <w:sz w:val="24"/>
          <w:szCs w:val="24"/>
        </w:rPr>
        <w:t>Одсек за интернистичке прегледе.</w:t>
      </w: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t>У  служби за стоматолошку здравствену заштиту образују се:</w:t>
      </w:r>
    </w:p>
    <w:p w:rsidR="00E01FA6" w:rsidRDefault="005D2C07">
      <w:pPr>
        <w:pStyle w:val="NoSpacing"/>
        <w:numPr>
          <w:ilvl w:val="0"/>
          <w:numId w:val="34"/>
        </w:numPr>
        <w:spacing w:line="276" w:lineRule="auto"/>
        <w:jc w:val="both"/>
        <w:rPr>
          <w:rFonts w:ascii="Times New Roman" w:hAnsi="Times New Roman"/>
          <w:sz w:val="24"/>
          <w:szCs w:val="24"/>
        </w:rPr>
      </w:pPr>
      <w:r>
        <w:rPr>
          <w:rFonts w:ascii="Times New Roman" w:hAnsi="Times New Roman"/>
          <w:sz w:val="24"/>
          <w:szCs w:val="24"/>
        </w:rPr>
        <w:t>Одсек за превентивну и дечју стоматологију и</w:t>
      </w:r>
    </w:p>
    <w:p w:rsidR="00E01FA6" w:rsidRDefault="005D2C07">
      <w:pPr>
        <w:pStyle w:val="NoSpacing"/>
        <w:numPr>
          <w:ilvl w:val="0"/>
          <w:numId w:val="34"/>
        </w:numPr>
        <w:spacing w:line="276" w:lineRule="auto"/>
        <w:jc w:val="both"/>
        <w:rPr>
          <w:rFonts w:ascii="Times New Roman" w:hAnsi="Times New Roman"/>
          <w:sz w:val="24"/>
          <w:szCs w:val="24"/>
        </w:rPr>
      </w:pPr>
      <w:r>
        <w:rPr>
          <w:rFonts w:ascii="Times New Roman" w:hAnsi="Times New Roman"/>
          <w:sz w:val="24"/>
          <w:szCs w:val="24"/>
        </w:rPr>
        <w:t xml:space="preserve">Одсек за општу стоматологију      </w:t>
      </w: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t>У служби за правне, еконосмко-финансијске, техничке и њима сличне послове Образују се:</w:t>
      </w:r>
    </w:p>
    <w:p w:rsidR="00E01FA6" w:rsidRDefault="005D2C07">
      <w:pPr>
        <w:pStyle w:val="NoSpacing"/>
        <w:numPr>
          <w:ilvl w:val="0"/>
          <w:numId w:val="35"/>
        </w:numPr>
        <w:spacing w:line="276" w:lineRule="auto"/>
        <w:jc w:val="both"/>
        <w:rPr>
          <w:rFonts w:ascii="Times New Roman" w:hAnsi="Times New Roman"/>
          <w:sz w:val="24"/>
          <w:szCs w:val="24"/>
        </w:rPr>
      </w:pPr>
      <w:r>
        <w:rPr>
          <w:rFonts w:ascii="Times New Roman" w:hAnsi="Times New Roman"/>
          <w:sz w:val="24"/>
          <w:szCs w:val="24"/>
        </w:rPr>
        <w:t>Одсек за правне и финансијско-економске послове,</w:t>
      </w:r>
    </w:p>
    <w:p w:rsidR="00E01FA6" w:rsidRDefault="005D2C07">
      <w:pPr>
        <w:pStyle w:val="NoSpacing"/>
        <w:numPr>
          <w:ilvl w:val="0"/>
          <w:numId w:val="35"/>
        </w:numPr>
        <w:spacing w:line="276" w:lineRule="auto"/>
        <w:jc w:val="both"/>
        <w:rPr>
          <w:rFonts w:ascii="Times New Roman" w:hAnsi="Times New Roman"/>
          <w:sz w:val="24"/>
          <w:szCs w:val="24"/>
        </w:rPr>
      </w:pPr>
      <w:r>
        <w:rPr>
          <w:rFonts w:ascii="Times New Roman" w:hAnsi="Times New Roman"/>
          <w:sz w:val="24"/>
          <w:szCs w:val="24"/>
        </w:rPr>
        <w:t>Одeљење за санитетски превоз и</w:t>
      </w:r>
    </w:p>
    <w:p w:rsidR="00E01FA6" w:rsidRDefault="005D2C07">
      <w:pPr>
        <w:pStyle w:val="NoSpacing"/>
        <w:numPr>
          <w:ilvl w:val="0"/>
          <w:numId w:val="35"/>
        </w:numPr>
        <w:spacing w:line="276" w:lineRule="auto"/>
        <w:jc w:val="both"/>
        <w:rPr>
          <w:rFonts w:ascii="Times New Roman" w:hAnsi="Times New Roman"/>
          <w:sz w:val="24"/>
          <w:szCs w:val="24"/>
        </w:rPr>
      </w:pPr>
      <w:r>
        <w:rPr>
          <w:rFonts w:ascii="Times New Roman" w:hAnsi="Times New Roman"/>
          <w:sz w:val="24"/>
          <w:szCs w:val="24"/>
        </w:rPr>
        <w:t>Одсек за чишћење и одржавање хигијене</w:t>
      </w:r>
    </w:p>
    <w:p w:rsidR="00E01FA6" w:rsidRDefault="00E01FA6">
      <w:pPr>
        <w:pStyle w:val="NoSpacing"/>
        <w:spacing w:line="276" w:lineRule="auto"/>
        <w:ind w:left="720"/>
        <w:jc w:val="both"/>
        <w:rPr>
          <w:rFonts w:ascii="Times New Roman" w:hAnsi="Times New Roman"/>
          <w:sz w:val="24"/>
          <w:szCs w:val="24"/>
        </w:rPr>
        <w:sectPr w:rsidR="00E01FA6">
          <w:pgSz w:w="12240" w:h="15840"/>
          <w:pgMar w:top="1440" w:right="1440" w:bottom="1440" w:left="1440" w:header="720" w:footer="720" w:gutter="0"/>
          <w:cols w:space="720"/>
          <w:docGrid w:linePitch="360"/>
        </w:sectPr>
      </w:pPr>
    </w:p>
    <w:p w:rsidR="00E01FA6" w:rsidRDefault="005D2C07">
      <w:pPr>
        <w:pStyle w:val="NoSpacing"/>
        <w:spacing w:line="276" w:lineRule="auto"/>
        <w:jc w:val="both"/>
        <w:rPr>
          <w:rFonts w:ascii="Times New Roman" w:hAnsi="Times New Roman"/>
          <w:sz w:val="24"/>
          <w:szCs w:val="24"/>
        </w:rPr>
      </w:pPr>
      <w:r>
        <w:rPr>
          <w:rFonts w:ascii="Times New Roman" w:hAnsi="Times New Roman"/>
          <w:sz w:val="24"/>
          <w:szCs w:val="24"/>
        </w:rPr>
        <w:lastRenderedPageBreak/>
        <w:t>Приказ потенцијалних корисника здравствених услуга на  територији коју покрива ДЗ Ражањ</w:t>
      </w:r>
    </w:p>
    <w:tbl>
      <w:tblPr>
        <w:tblW w:w="13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644"/>
        <w:gridCol w:w="1417"/>
        <w:gridCol w:w="1567"/>
        <w:gridCol w:w="1644"/>
        <w:gridCol w:w="5102"/>
      </w:tblGrid>
      <w:tr w:rsidR="00E01FA6">
        <w:trPr>
          <w:trHeight w:val="567"/>
          <w:jc w:val="center"/>
        </w:trPr>
        <w:tc>
          <w:tcPr>
            <w:tcW w:w="1984" w:type="dxa"/>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ДЗ</w:t>
            </w: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ЗС</w:t>
            </w: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Амбуланта</w:t>
            </w:r>
          </w:p>
        </w:tc>
        <w:tc>
          <w:tcPr>
            <w:tcW w:w="1644" w:type="dxa"/>
          </w:tcPr>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Назив</w:t>
            </w:r>
          </w:p>
        </w:tc>
        <w:tc>
          <w:tcPr>
            <w:tcW w:w="1417" w:type="dxa"/>
          </w:tcPr>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Број      становника</w:t>
            </w:r>
          </w:p>
        </w:tc>
        <w:tc>
          <w:tcPr>
            <w:tcW w:w="1567" w:type="dxa"/>
          </w:tcPr>
          <w:p w:rsidR="00E01FA6" w:rsidRDefault="005D2C07">
            <w:pPr>
              <w:spacing w:after="0"/>
              <w:ind w:left="-144" w:right="-64"/>
              <w:contextualSpacing/>
              <w:jc w:val="center"/>
              <w:rPr>
                <w:rFonts w:ascii="Times New Roman" w:hAnsi="Times New Roman" w:cs="Times New Roman"/>
                <w:sz w:val="24"/>
                <w:szCs w:val="24"/>
              </w:rPr>
            </w:pPr>
            <w:r>
              <w:rPr>
                <w:rFonts w:ascii="Times New Roman" w:hAnsi="Times New Roman" w:cs="Times New Roman"/>
                <w:sz w:val="24"/>
                <w:szCs w:val="24"/>
              </w:rPr>
              <w:t>Потенцијални број пацијената</w:t>
            </w:r>
          </w:p>
        </w:tc>
        <w:tc>
          <w:tcPr>
            <w:tcW w:w="1644" w:type="dxa"/>
          </w:tcPr>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Број домаћинстава</w:t>
            </w:r>
          </w:p>
        </w:tc>
        <w:tc>
          <w:tcPr>
            <w:tcW w:w="5102" w:type="dxa"/>
          </w:tcPr>
          <w:p w:rsidR="00E01FA6" w:rsidRDefault="00E01FA6">
            <w:pPr>
              <w:spacing w:after="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Напомена</w:t>
            </w:r>
          </w:p>
        </w:tc>
      </w:tr>
      <w:tr w:rsidR="00E01FA6">
        <w:trPr>
          <w:jc w:val="center"/>
        </w:trPr>
        <w:tc>
          <w:tcPr>
            <w:tcW w:w="1984" w:type="dxa"/>
            <w:vMerge w:val="restart"/>
            <w:shd w:val="clear" w:color="auto" w:fill="8DB3E2"/>
            <w:vAlign w:val="center"/>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ДЗ Ражањ</w:t>
            </w: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Ражањ</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1267</w:t>
            </w:r>
          </w:p>
        </w:tc>
        <w:tc>
          <w:tcPr>
            <w:tcW w:w="1567" w:type="dxa"/>
            <w:vMerge w:val="restart"/>
            <w:vAlign w:val="center"/>
          </w:tcPr>
          <w:p w:rsidR="00E01FA6" w:rsidRDefault="00E01FA6">
            <w:pPr>
              <w:spacing w:after="0"/>
              <w:ind w:left="72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E01FA6">
            <w:pPr>
              <w:spacing w:after="0"/>
              <w:ind w:left="72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4277 (46,74%)</w:t>
            </w: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423</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Варош</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294</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93</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Чубура</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162</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Послон</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187</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Прасковче</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433</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120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Малетина</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135</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Липовац</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266</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79</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Рујиште</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338</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119</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Црни Као</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401</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110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Шетка</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383</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135</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8DB3E2"/>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Мађере</w:t>
            </w:r>
          </w:p>
        </w:tc>
        <w:tc>
          <w:tcPr>
            <w:tcW w:w="1417" w:type="dxa"/>
            <w:shd w:val="clear" w:color="auto" w:fill="8DB3E2"/>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411</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val="restart"/>
            <w:shd w:val="clear" w:color="auto" w:fill="FFFF00"/>
            <w:vAlign w:val="center"/>
          </w:tcPr>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Амбуланта Браљина</w:t>
            </w:r>
          </w:p>
        </w:tc>
        <w:tc>
          <w:tcPr>
            <w:tcW w:w="1644" w:type="dxa"/>
            <w:shd w:val="clear" w:color="auto" w:fill="FFFF00"/>
          </w:tcPr>
          <w:p w:rsidR="00E01FA6" w:rsidRDefault="00E01FA6">
            <w:pPr>
              <w:spacing w:after="0"/>
              <w:contextualSpacing/>
              <w:jc w:val="both"/>
              <w:rPr>
                <w:rFonts w:ascii="Times New Roman" w:hAnsi="Times New Roman" w:cs="Times New Roman"/>
                <w:sz w:val="24"/>
                <w:szCs w:val="24"/>
              </w:rPr>
            </w:pP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Маћија</w:t>
            </w:r>
          </w:p>
        </w:tc>
        <w:tc>
          <w:tcPr>
            <w:tcW w:w="1417" w:type="dxa"/>
            <w:shd w:val="clear" w:color="auto" w:fill="FFFF00"/>
          </w:tcPr>
          <w:p w:rsidR="00E01FA6" w:rsidRDefault="00E01FA6">
            <w:pPr>
              <w:spacing w:after="0"/>
              <w:ind w:left="720"/>
              <w:contextualSpacing/>
              <w:jc w:val="both"/>
              <w:rPr>
                <w:rFonts w:ascii="Times New Roman" w:hAnsi="Times New Roman" w:cs="Times New Roman"/>
                <w:sz w:val="24"/>
                <w:szCs w:val="24"/>
              </w:rPr>
            </w:pPr>
          </w:p>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1567" w:type="dxa"/>
            <w:vMerge w:val="restart"/>
            <w:vAlign w:val="center"/>
          </w:tcPr>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238  (2,53%)</w:t>
            </w:r>
          </w:p>
        </w:tc>
        <w:tc>
          <w:tcPr>
            <w:tcW w:w="1644" w:type="dxa"/>
          </w:tcPr>
          <w:p w:rsidR="00E01FA6" w:rsidRDefault="00E01FA6">
            <w:pPr>
              <w:spacing w:after="0"/>
              <w:ind w:left="720"/>
              <w:contextualSpacing/>
              <w:jc w:val="both"/>
              <w:rPr>
                <w:rFonts w:ascii="Times New Roman" w:hAnsi="Times New Roman" w:cs="Times New Roman"/>
                <w:sz w:val="24"/>
                <w:szCs w:val="24"/>
              </w:rPr>
            </w:pPr>
          </w:p>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5102" w:type="dxa"/>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Део пацијената из Маћије може бити усмерен на ДЗ Ражањ</w:t>
            </w: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FFFF00"/>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Браљина</w:t>
            </w:r>
          </w:p>
        </w:tc>
        <w:tc>
          <w:tcPr>
            <w:tcW w:w="1417" w:type="dxa"/>
            <w:shd w:val="clear" w:color="auto" w:fill="FFFF00"/>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120</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FFFF00"/>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Церово</w:t>
            </w:r>
          </w:p>
        </w:tc>
        <w:tc>
          <w:tcPr>
            <w:tcW w:w="1417" w:type="dxa"/>
            <w:shd w:val="clear" w:color="auto" w:fill="FFFF00"/>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val="restart"/>
            <w:shd w:val="clear" w:color="auto" w:fill="92D050"/>
            <w:vAlign w:val="center"/>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Амбуланта Брачин</w:t>
            </w:r>
          </w:p>
        </w:tc>
        <w:tc>
          <w:tcPr>
            <w:tcW w:w="1644" w:type="dxa"/>
            <w:shd w:val="clear" w:color="auto" w:fill="92D050"/>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Нови Брачин</w:t>
            </w:r>
          </w:p>
        </w:tc>
        <w:tc>
          <w:tcPr>
            <w:tcW w:w="1417" w:type="dxa"/>
            <w:shd w:val="clear" w:color="auto" w:fill="92D050"/>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530</w:t>
            </w:r>
          </w:p>
        </w:tc>
        <w:tc>
          <w:tcPr>
            <w:tcW w:w="1567" w:type="dxa"/>
            <w:vMerge w:val="restart"/>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1148</w:t>
            </w: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(12,15%)</w:t>
            </w: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170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92D050"/>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Стари Брачин</w:t>
            </w:r>
          </w:p>
        </w:tc>
        <w:tc>
          <w:tcPr>
            <w:tcW w:w="1417" w:type="dxa"/>
            <w:shd w:val="clear" w:color="auto" w:fill="92D050"/>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317</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trHeight w:val="392"/>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92D050"/>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Претрковац</w:t>
            </w:r>
          </w:p>
        </w:tc>
        <w:tc>
          <w:tcPr>
            <w:tcW w:w="1417" w:type="dxa"/>
            <w:shd w:val="clear" w:color="auto" w:fill="92D050"/>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301</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95</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val="restart"/>
            <w:shd w:val="clear" w:color="auto" w:fill="F79646"/>
            <w:vAlign w:val="center"/>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Здравствена станица Витошевац</w:t>
            </w:r>
          </w:p>
        </w:tc>
        <w:tc>
          <w:tcPr>
            <w:tcW w:w="1644" w:type="dxa"/>
            <w:shd w:val="clear" w:color="auto" w:fill="F79646"/>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Витошевац</w:t>
            </w:r>
          </w:p>
        </w:tc>
        <w:tc>
          <w:tcPr>
            <w:tcW w:w="1417" w:type="dxa"/>
            <w:shd w:val="clear" w:color="auto" w:fill="F79646"/>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1083</w:t>
            </w:r>
          </w:p>
        </w:tc>
        <w:tc>
          <w:tcPr>
            <w:tcW w:w="1567" w:type="dxa"/>
            <w:vMerge w:val="restart"/>
            <w:vAlign w:val="center"/>
          </w:tcPr>
          <w:p w:rsidR="00E01FA6" w:rsidRDefault="00E01FA6">
            <w:pPr>
              <w:spacing w:after="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E01FA6">
            <w:pPr>
              <w:spacing w:after="0"/>
              <w:contextualSpacing/>
              <w:jc w:val="center"/>
              <w:rPr>
                <w:rFonts w:ascii="Times New Roman" w:hAnsi="Times New Roman" w:cs="Times New Roman"/>
                <w:sz w:val="24"/>
                <w:szCs w:val="24"/>
              </w:rPr>
            </w:pP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1989</w:t>
            </w: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(21,73%)</w:t>
            </w: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330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F79646"/>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Подгорац</w:t>
            </w:r>
          </w:p>
        </w:tc>
        <w:tc>
          <w:tcPr>
            <w:tcW w:w="1417" w:type="dxa"/>
            <w:shd w:val="clear" w:color="auto" w:fill="F79646"/>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408</w:t>
            </w:r>
          </w:p>
        </w:tc>
        <w:tc>
          <w:tcPr>
            <w:tcW w:w="1567" w:type="dxa"/>
            <w:vMerge/>
            <w:vAlign w:val="center"/>
          </w:tcPr>
          <w:p w:rsidR="00E01FA6" w:rsidRDefault="00E01FA6">
            <w:pPr>
              <w:spacing w:after="0"/>
              <w:ind w:left="720"/>
              <w:contextualSpacing/>
              <w:jc w:val="center"/>
              <w:rPr>
                <w:rFonts w:ascii="Times New Roman" w:hAnsi="Times New Roman" w:cs="Times New Roman"/>
                <w:sz w:val="24"/>
                <w:szCs w:val="24"/>
              </w:rPr>
            </w:pPr>
          </w:p>
        </w:tc>
        <w:tc>
          <w:tcPr>
            <w:tcW w:w="1644" w:type="dxa"/>
          </w:tcPr>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144</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F79646"/>
            <w:vAlign w:val="center"/>
          </w:tcPr>
          <w:p w:rsidR="00E01FA6" w:rsidRDefault="005D2C07">
            <w:pPr>
              <w:spacing w:after="0"/>
              <w:contextualSpacing/>
              <w:rPr>
                <w:rFonts w:ascii="Times New Roman" w:hAnsi="Times New Roman" w:cs="Times New Roman"/>
                <w:sz w:val="24"/>
                <w:szCs w:val="24"/>
              </w:rPr>
            </w:pPr>
            <w:r>
              <w:rPr>
                <w:rFonts w:ascii="Times New Roman" w:hAnsi="Times New Roman" w:cs="Times New Roman"/>
                <w:sz w:val="24"/>
                <w:szCs w:val="24"/>
              </w:rPr>
              <w:t>Грабово</w:t>
            </w:r>
          </w:p>
        </w:tc>
        <w:tc>
          <w:tcPr>
            <w:tcW w:w="1417" w:type="dxa"/>
            <w:shd w:val="clear" w:color="auto" w:fill="F79646"/>
            <w:vAlign w:val="center"/>
          </w:tcPr>
          <w:p w:rsidR="00E01FA6" w:rsidRDefault="005D2C07">
            <w:pPr>
              <w:spacing w:after="0"/>
              <w:contextualSpacing/>
              <w:rPr>
                <w:rFonts w:ascii="Times New Roman" w:hAnsi="Times New Roman" w:cs="Times New Roman"/>
                <w:sz w:val="24"/>
                <w:szCs w:val="24"/>
              </w:rPr>
            </w:pPr>
            <w:r>
              <w:rPr>
                <w:rFonts w:ascii="Times New Roman" w:hAnsi="Times New Roman" w:cs="Times New Roman"/>
                <w:sz w:val="24"/>
                <w:szCs w:val="24"/>
              </w:rPr>
              <w:t>168</w:t>
            </w:r>
          </w:p>
        </w:tc>
        <w:tc>
          <w:tcPr>
            <w:tcW w:w="1567" w:type="dxa"/>
            <w:vMerge/>
            <w:vAlign w:val="center"/>
          </w:tcPr>
          <w:p w:rsidR="00E01FA6" w:rsidRDefault="00E01FA6">
            <w:pPr>
              <w:spacing w:after="0"/>
              <w:ind w:left="720"/>
              <w:contextualSpacing/>
              <w:rPr>
                <w:rFonts w:ascii="Times New Roman" w:hAnsi="Times New Roman" w:cs="Times New Roman"/>
                <w:sz w:val="24"/>
                <w:szCs w:val="24"/>
              </w:rPr>
            </w:pPr>
          </w:p>
        </w:tc>
        <w:tc>
          <w:tcPr>
            <w:tcW w:w="1644" w:type="dxa"/>
            <w:vAlign w:val="center"/>
          </w:tcPr>
          <w:p w:rsidR="00E01FA6" w:rsidRDefault="005D2C07">
            <w:pPr>
              <w:spacing w:after="0"/>
              <w:ind w:left="720"/>
              <w:contextualSpacing/>
              <w:rPr>
                <w:rFonts w:ascii="Times New Roman" w:hAnsi="Times New Roman" w:cs="Times New Roman"/>
                <w:sz w:val="24"/>
                <w:szCs w:val="24"/>
              </w:rPr>
            </w:pPr>
            <w:r>
              <w:rPr>
                <w:rFonts w:ascii="Times New Roman" w:hAnsi="Times New Roman" w:cs="Times New Roman"/>
                <w:sz w:val="24"/>
                <w:szCs w:val="24"/>
              </w:rPr>
              <w:t>51</w:t>
            </w:r>
          </w:p>
        </w:tc>
        <w:tc>
          <w:tcPr>
            <w:tcW w:w="5102" w:type="dxa"/>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Део пацијената из Грабова може бити усмерен на ДЗ Ражањ</w:t>
            </w:r>
          </w:p>
        </w:tc>
      </w:tr>
      <w:tr w:rsidR="00E01FA6">
        <w:trPr>
          <w:jc w:val="center"/>
        </w:trPr>
        <w:tc>
          <w:tcPr>
            <w:tcW w:w="1984" w:type="dxa"/>
            <w:vMerge/>
          </w:tcPr>
          <w:p w:rsidR="00E01FA6" w:rsidRDefault="00E01FA6">
            <w:pPr>
              <w:spacing w:after="0"/>
              <w:contextualSpacing/>
              <w:jc w:val="both"/>
              <w:rPr>
                <w:rFonts w:ascii="Times New Roman" w:hAnsi="Times New Roman" w:cs="Times New Roman"/>
                <w:sz w:val="24"/>
                <w:szCs w:val="24"/>
              </w:rPr>
            </w:pPr>
          </w:p>
        </w:tc>
        <w:tc>
          <w:tcPr>
            <w:tcW w:w="1644" w:type="dxa"/>
            <w:shd w:val="clear" w:color="auto" w:fill="F79646"/>
            <w:vAlign w:val="center"/>
          </w:tcPr>
          <w:p w:rsidR="00E01FA6" w:rsidRDefault="005D2C07">
            <w:pPr>
              <w:spacing w:after="0"/>
              <w:contextualSpacing/>
              <w:rPr>
                <w:rFonts w:ascii="Times New Roman" w:hAnsi="Times New Roman" w:cs="Times New Roman"/>
                <w:sz w:val="24"/>
                <w:szCs w:val="24"/>
              </w:rPr>
            </w:pPr>
            <w:r>
              <w:rPr>
                <w:rFonts w:ascii="Times New Roman" w:hAnsi="Times New Roman" w:cs="Times New Roman"/>
                <w:sz w:val="24"/>
                <w:szCs w:val="24"/>
              </w:rPr>
              <w:t>Пардик</w:t>
            </w:r>
          </w:p>
        </w:tc>
        <w:tc>
          <w:tcPr>
            <w:tcW w:w="1417" w:type="dxa"/>
            <w:shd w:val="clear" w:color="auto" w:fill="F79646"/>
            <w:vAlign w:val="center"/>
          </w:tcPr>
          <w:p w:rsidR="00E01FA6" w:rsidRDefault="005D2C07">
            <w:pPr>
              <w:spacing w:after="0"/>
              <w:contextualSpacing/>
              <w:rPr>
                <w:rFonts w:ascii="Times New Roman" w:hAnsi="Times New Roman" w:cs="Times New Roman"/>
                <w:sz w:val="24"/>
                <w:szCs w:val="24"/>
              </w:rPr>
            </w:pPr>
            <w:r>
              <w:rPr>
                <w:rFonts w:ascii="Times New Roman" w:hAnsi="Times New Roman" w:cs="Times New Roman"/>
                <w:sz w:val="24"/>
                <w:szCs w:val="24"/>
              </w:rPr>
              <w:t>330</w:t>
            </w:r>
          </w:p>
        </w:tc>
        <w:tc>
          <w:tcPr>
            <w:tcW w:w="1567" w:type="dxa"/>
            <w:vMerge/>
            <w:vAlign w:val="center"/>
          </w:tcPr>
          <w:p w:rsidR="00E01FA6" w:rsidRDefault="00E01FA6">
            <w:pPr>
              <w:spacing w:after="0"/>
              <w:ind w:left="720"/>
              <w:contextualSpacing/>
              <w:rPr>
                <w:rFonts w:ascii="Times New Roman" w:hAnsi="Times New Roman" w:cs="Times New Roman"/>
                <w:sz w:val="24"/>
                <w:szCs w:val="24"/>
              </w:rPr>
            </w:pPr>
          </w:p>
        </w:tc>
        <w:tc>
          <w:tcPr>
            <w:tcW w:w="1644" w:type="dxa"/>
            <w:vAlign w:val="center"/>
          </w:tcPr>
          <w:p w:rsidR="00E01FA6" w:rsidRDefault="005D2C07">
            <w:pPr>
              <w:spacing w:after="0"/>
              <w:ind w:left="720"/>
              <w:contextualSpacing/>
              <w:rPr>
                <w:rFonts w:ascii="Times New Roman" w:hAnsi="Times New Roman" w:cs="Times New Roman"/>
                <w:sz w:val="24"/>
                <w:szCs w:val="24"/>
              </w:rPr>
            </w:pPr>
            <w:r>
              <w:rPr>
                <w:rFonts w:ascii="Times New Roman" w:hAnsi="Times New Roman" w:cs="Times New Roman"/>
                <w:sz w:val="24"/>
                <w:szCs w:val="24"/>
              </w:rPr>
              <w:t>114</w:t>
            </w:r>
          </w:p>
        </w:tc>
        <w:tc>
          <w:tcPr>
            <w:tcW w:w="5102" w:type="dxa"/>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Део пацијената из Пардика може бити усмерен на ДЗ Ражањ</w:t>
            </w:r>
          </w:p>
        </w:tc>
      </w:tr>
      <w:tr w:rsidR="00E01FA6">
        <w:trPr>
          <w:trHeight w:val="454"/>
          <w:jc w:val="center"/>
        </w:trPr>
        <w:tc>
          <w:tcPr>
            <w:tcW w:w="1984" w:type="dxa"/>
            <w:shd w:val="clear" w:color="auto" w:fill="A6A6A6"/>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Амбуланта</w:t>
            </w: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Скорица</w:t>
            </w:r>
          </w:p>
        </w:tc>
        <w:tc>
          <w:tcPr>
            <w:tcW w:w="1644" w:type="dxa"/>
            <w:shd w:val="clear" w:color="auto" w:fill="A6A6A6"/>
          </w:tcPr>
          <w:p w:rsidR="00E01FA6" w:rsidRDefault="00E01FA6">
            <w:pPr>
              <w:spacing w:after="0"/>
              <w:contextualSpacing/>
              <w:jc w:val="both"/>
              <w:rPr>
                <w:rFonts w:ascii="Times New Roman" w:hAnsi="Times New Roman" w:cs="Times New Roman"/>
                <w:sz w:val="24"/>
                <w:szCs w:val="24"/>
              </w:rPr>
            </w:pP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Скорица </w:t>
            </w:r>
          </w:p>
        </w:tc>
        <w:tc>
          <w:tcPr>
            <w:tcW w:w="1417" w:type="dxa"/>
            <w:shd w:val="clear" w:color="auto" w:fill="A6A6A6"/>
          </w:tcPr>
          <w:p w:rsidR="00E01FA6" w:rsidRDefault="00E01FA6">
            <w:pPr>
              <w:spacing w:after="0"/>
              <w:contextualSpacing/>
              <w:jc w:val="both"/>
              <w:rPr>
                <w:rFonts w:ascii="Times New Roman" w:hAnsi="Times New Roman" w:cs="Times New Roman"/>
                <w:sz w:val="24"/>
                <w:szCs w:val="24"/>
              </w:rPr>
            </w:pP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846</w:t>
            </w:r>
          </w:p>
        </w:tc>
        <w:tc>
          <w:tcPr>
            <w:tcW w:w="1567" w:type="dxa"/>
            <w:vAlign w:val="center"/>
          </w:tcPr>
          <w:p w:rsidR="00E01FA6" w:rsidRDefault="005D2C07">
            <w:pPr>
              <w:spacing w:after="0"/>
              <w:contextualSpacing/>
              <w:rPr>
                <w:rFonts w:ascii="Times New Roman" w:hAnsi="Times New Roman" w:cs="Times New Roman"/>
                <w:sz w:val="24"/>
                <w:szCs w:val="24"/>
              </w:rPr>
            </w:pPr>
            <w:r>
              <w:rPr>
                <w:rFonts w:ascii="Times New Roman" w:hAnsi="Times New Roman" w:cs="Times New Roman"/>
                <w:sz w:val="24"/>
                <w:szCs w:val="24"/>
              </w:rPr>
              <w:t>846   (8,95%)</w:t>
            </w:r>
          </w:p>
        </w:tc>
        <w:tc>
          <w:tcPr>
            <w:tcW w:w="1644" w:type="dxa"/>
          </w:tcPr>
          <w:p w:rsidR="00E01FA6" w:rsidRDefault="00E01FA6">
            <w:pPr>
              <w:spacing w:after="0"/>
              <w:ind w:left="720"/>
              <w:contextualSpacing/>
              <w:jc w:val="both"/>
              <w:rPr>
                <w:rFonts w:ascii="Times New Roman" w:hAnsi="Times New Roman" w:cs="Times New Roman"/>
                <w:sz w:val="24"/>
                <w:szCs w:val="24"/>
              </w:rPr>
            </w:pPr>
          </w:p>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250</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r w:rsidR="00E01FA6">
        <w:trPr>
          <w:jc w:val="center"/>
        </w:trPr>
        <w:tc>
          <w:tcPr>
            <w:tcW w:w="1984" w:type="dxa"/>
            <w:shd w:val="clear" w:color="auto" w:fill="CCC0D9"/>
          </w:tcPr>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Амбуланта Смиловац</w:t>
            </w:r>
          </w:p>
        </w:tc>
        <w:tc>
          <w:tcPr>
            <w:tcW w:w="1644" w:type="dxa"/>
            <w:shd w:val="clear" w:color="auto" w:fill="CCC0D9"/>
          </w:tcPr>
          <w:p w:rsidR="00E01FA6" w:rsidRDefault="00E01FA6">
            <w:pPr>
              <w:spacing w:after="0"/>
              <w:contextualSpacing/>
              <w:jc w:val="both"/>
              <w:rPr>
                <w:rFonts w:ascii="Times New Roman" w:hAnsi="Times New Roman" w:cs="Times New Roman"/>
                <w:sz w:val="24"/>
                <w:szCs w:val="24"/>
              </w:rPr>
            </w:pP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1417" w:type="dxa"/>
            <w:shd w:val="clear" w:color="auto" w:fill="CCC0D9"/>
          </w:tcPr>
          <w:p w:rsidR="00E01FA6" w:rsidRDefault="00E01FA6">
            <w:pPr>
              <w:spacing w:after="0"/>
              <w:contextualSpacing/>
              <w:jc w:val="both"/>
              <w:rPr>
                <w:rFonts w:ascii="Times New Roman" w:hAnsi="Times New Roman" w:cs="Times New Roman"/>
                <w:sz w:val="24"/>
                <w:szCs w:val="24"/>
              </w:rPr>
            </w:pPr>
          </w:p>
          <w:p w:rsidR="00E01FA6" w:rsidRDefault="005D2C07">
            <w:pPr>
              <w:spacing w:after="0"/>
              <w:contextualSpacing/>
              <w:jc w:val="both"/>
              <w:rPr>
                <w:rFonts w:ascii="Times New Roman" w:hAnsi="Times New Roman" w:cs="Times New Roman"/>
                <w:sz w:val="24"/>
                <w:szCs w:val="24"/>
              </w:rPr>
            </w:pPr>
            <w:r>
              <w:rPr>
                <w:rFonts w:ascii="Times New Roman" w:hAnsi="Times New Roman" w:cs="Times New Roman"/>
                <w:sz w:val="24"/>
                <w:szCs w:val="24"/>
              </w:rPr>
              <w:t>946</w:t>
            </w:r>
          </w:p>
        </w:tc>
        <w:tc>
          <w:tcPr>
            <w:tcW w:w="1567" w:type="dxa"/>
            <w:vAlign w:val="center"/>
          </w:tcPr>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946</w:t>
            </w:r>
          </w:p>
          <w:p w:rsidR="00E01FA6" w:rsidRDefault="005D2C07">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(10,02%)</w:t>
            </w:r>
          </w:p>
        </w:tc>
        <w:tc>
          <w:tcPr>
            <w:tcW w:w="1644" w:type="dxa"/>
          </w:tcPr>
          <w:p w:rsidR="00E01FA6" w:rsidRDefault="00E01FA6">
            <w:pPr>
              <w:spacing w:after="0"/>
              <w:ind w:left="720"/>
              <w:contextualSpacing/>
              <w:jc w:val="both"/>
              <w:rPr>
                <w:rFonts w:ascii="Times New Roman" w:hAnsi="Times New Roman" w:cs="Times New Roman"/>
                <w:sz w:val="24"/>
                <w:szCs w:val="24"/>
              </w:rPr>
            </w:pPr>
          </w:p>
          <w:p w:rsidR="00E01FA6" w:rsidRDefault="005D2C07">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256</w:t>
            </w:r>
          </w:p>
        </w:tc>
        <w:tc>
          <w:tcPr>
            <w:tcW w:w="5102" w:type="dxa"/>
          </w:tcPr>
          <w:p w:rsidR="00E01FA6" w:rsidRDefault="00E01FA6">
            <w:pPr>
              <w:spacing w:after="0"/>
              <w:ind w:left="720"/>
              <w:contextualSpacing/>
              <w:jc w:val="both"/>
              <w:rPr>
                <w:rFonts w:ascii="Times New Roman" w:hAnsi="Times New Roman" w:cs="Times New Roman"/>
                <w:sz w:val="24"/>
                <w:szCs w:val="24"/>
              </w:rPr>
            </w:pPr>
          </w:p>
        </w:tc>
      </w:tr>
    </w:tbl>
    <w:p w:rsidR="00E01FA6" w:rsidRDefault="00E01FA6">
      <w:pPr>
        <w:spacing w:after="0"/>
        <w:jc w:val="both"/>
        <w:rPr>
          <w:rFonts w:ascii="Times New Roman" w:hAnsi="Times New Roman" w:cs="Times New Roman"/>
          <w:b/>
          <w:sz w:val="24"/>
          <w:szCs w:val="24"/>
        </w:rPr>
        <w:sectPr w:rsidR="00E01FA6">
          <w:pgSz w:w="15840" w:h="12240" w:orient="landscape"/>
          <w:pgMar w:top="567" w:right="1440" w:bottom="284" w:left="1440" w:header="720" w:footer="720" w:gutter="0"/>
          <w:cols w:space="720"/>
          <w:docGrid w:linePitch="360"/>
        </w:sect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Коментар</w:t>
      </w:r>
      <w:r>
        <w:rPr>
          <w:rFonts w:ascii="Times New Roman" w:hAnsi="Times New Roman" w:cs="Times New Roman"/>
          <w:sz w:val="24"/>
          <w:szCs w:val="24"/>
        </w:rPr>
        <w:t xml:space="preserve">: Анализом података наведених у тебели може се закључити да највећи број потенцијалних корисника услуга здравствене заштите на територији коју покрива ДЗ Ражањ покрива матични објекат у Ражњу  </w:t>
      </w:r>
      <w:r>
        <w:rPr>
          <w:rFonts w:ascii="Times New Roman" w:hAnsi="Times New Roman" w:cs="Times New Roman"/>
          <w:b/>
          <w:sz w:val="24"/>
          <w:szCs w:val="24"/>
        </w:rPr>
        <w:t>4607 (48,79%)</w:t>
      </w:r>
      <w:r>
        <w:rPr>
          <w:rFonts w:ascii="Times New Roman" w:hAnsi="Times New Roman" w:cs="Times New Roman"/>
          <w:sz w:val="24"/>
          <w:szCs w:val="24"/>
        </w:rPr>
        <w:t xml:space="preserve"> док најмањи број  потенцијалних корисника услуга здравствене заштите покрива амбуланта у Браљини </w:t>
      </w:r>
      <w:r>
        <w:rPr>
          <w:rFonts w:ascii="Times New Roman" w:hAnsi="Times New Roman" w:cs="Times New Roman"/>
          <w:b/>
          <w:sz w:val="24"/>
          <w:szCs w:val="24"/>
        </w:rPr>
        <w:t xml:space="preserve">238 (2,53%).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Дом здравља је 2013.године донео Стратешки план здравствене установе Дом здравља Ражањ за период од 2013. до 2018.године са следећим стратешким циљевима</w:t>
      </w:r>
    </w:p>
    <w:p w:rsidR="00E01FA6" w:rsidRDefault="00E01FA6">
      <w:pPr>
        <w:pStyle w:val="ListParagraph"/>
        <w:spacing w:after="0"/>
        <w:ind w:left="0"/>
        <w:jc w:val="both"/>
        <w:rPr>
          <w:rFonts w:ascii="Times New Roman" w:eastAsia="Calibri" w:hAnsi="Times New Roman" w:cs="Times New Roman"/>
          <w:sz w:val="24"/>
          <w:szCs w:val="24"/>
        </w:rPr>
      </w:pPr>
    </w:p>
    <w:p w:rsidR="00E01FA6" w:rsidRDefault="005D2C07">
      <w:pPr>
        <w:pStyle w:val="ListParagraph"/>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Стратешки циљ 1. </w:t>
      </w:r>
      <w:r>
        <w:rPr>
          <w:rFonts w:ascii="Times New Roman" w:hAnsi="Times New Roman" w:cs="Times New Roman"/>
          <w:sz w:val="24"/>
          <w:szCs w:val="24"/>
        </w:rPr>
        <w:t xml:space="preserve">Унапређење превентивних здравствених услуга </w:t>
      </w:r>
    </w:p>
    <w:p w:rsidR="00E01FA6" w:rsidRDefault="005D2C07">
      <w:pPr>
        <w:spacing w:after="0"/>
        <w:jc w:val="both"/>
        <w:rPr>
          <w:rFonts w:ascii="Times New Roman" w:hAnsi="Times New Roman" w:cs="Times New Roman"/>
          <w:sz w:val="24"/>
          <w:szCs w:val="24"/>
        </w:rPr>
      </w:pPr>
      <w:r>
        <w:rPr>
          <w:rFonts w:ascii="Times New Roman" w:eastAsia="Calibri" w:hAnsi="Times New Roman" w:cs="Times New Roman"/>
          <w:sz w:val="24"/>
          <w:szCs w:val="24"/>
        </w:rPr>
        <w:t>Стратешки циљ 2</w:t>
      </w:r>
      <w:r>
        <w:rPr>
          <w:rFonts w:ascii="Times New Roman" w:hAnsi="Times New Roman" w:cs="Times New Roman"/>
          <w:sz w:val="24"/>
          <w:szCs w:val="24"/>
        </w:rPr>
        <w:t>. Унапређен квалитет здравствене заштите и безбедности пацијената,</w:t>
      </w:r>
    </w:p>
    <w:p w:rsidR="00E01FA6" w:rsidRDefault="005D2C0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Стратешки циљ 3.  </w:t>
      </w:r>
      <w:r>
        <w:rPr>
          <w:rFonts w:ascii="Times New Roman" w:hAnsi="Times New Roman" w:cs="Times New Roman"/>
          <w:sz w:val="24"/>
          <w:szCs w:val="24"/>
        </w:rPr>
        <w:t>Промоција здравих стилова живота,</w:t>
      </w:r>
    </w:p>
    <w:p w:rsidR="00E01FA6" w:rsidRDefault="005D2C07">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Стратешки циљ 4. </w:t>
      </w:r>
      <w:r>
        <w:rPr>
          <w:rFonts w:ascii="Times New Roman" w:hAnsi="Times New Roman" w:cs="Times New Roman"/>
          <w:sz w:val="24"/>
          <w:szCs w:val="24"/>
        </w:rPr>
        <w:t>Стална едукација запослених и усвајање нових професионалних вештина,</w:t>
      </w:r>
    </w:p>
    <w:p w:rsidR="00E01FA6" w:rsidRDefault="005D2C07">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Стратешки циљ 5. </w:t>
      </w:r>
      <w:r>
        <w:rPr>
          <w:rFonts w:ascii="Times New Roman" w:hAnsi="Times New Roman" w:cs="Times New Roman"/>
          <w:sz w:val="24"/>
          <w:szCs w:val="24"/>
        </w:rPr>
        <w:t xml:space="preserve">Формирање службе кућног лечења, </w:t>
      </w:r>
    </w:p>
    <w:p w:rsidR="00E01FA6" w:rsidRDefault="005D2C07">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Стратешки циљ 6. </w:t>
      </w:r>
      <w:r>
        <w:rPr>
          <w:rFonts w:ascii="Times New Roman" w:hAnsi="Times New Roman" w:cs="Times New Roman"/>
          <w:sz w:val="24"/>
          <w:szCs w:val="24"/>
        </w:rPr>
        <w:t>Развој ресурса Дома здравља и</w:t>
      </w:r>
    </w:p>
    <w:p w:rsidR="00E01FA6" w:rsidRDefault="005D2C07">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Стратешки циљ 7. </w:t>
      </w:r>
      <w:r>
        <w:rPr>
          <w:rFonts w:ascii="Times New Roman" w:hAnsi="Times New Roman" w:cs="Times New Roman"/>
          <w:sz w:val="24"/>
          <w:szCs w:val="24"/>
        </w:rPr>
        <w:t xml:space="preserve">Пуна имплементација информационих технологија </w:t>
      </w:r>
    </w:p>
    <w:p w:rsidR="00E01FA6" w:rsidRDefault="00E01FA6">
      <w:pPr>
        <w:autoSpaceDE w:val="0"/>
        <w:autoSpaceDN w:val="0"/>
        <w:adjustRightInd w:val="0"/>
        <w:spacing w:after="0"/>
        <w:jc w:val="both"/>
        <w:rPr>
          <w:rFonts w:ascii="Times New Roman" w:hAnsi="Times New Roman" w:cs="Times New Roman"/>
          <w:iCs w:val="0"/>
          <w:color w:val="auto"/>
          <w:sz w:val="24"/>
          <w:szCs w:val="24"/>
        </w:rPr>
        <w:sectPr w:rsidR="00E01FA6">
          <w:pgSz w:w="12240" w:h="15840"/>
          <w:pgMar w:top="1440" w:right="1325" w:bottom="1440" w:left="1418" w:header="720" w:footer="720" w:gutter="0"/>
          <w:cols w:space="720"/>
          <w:docGrid w:linePitch="360"/>
        </w:sectPr>
      </w:pPr>
    </w:p>
    <w:p w:rsidR="00E01FA6" w:rsidRDefault="00DF00F4">
      <w:pPr>
        <w:autoSpaceDE w:val="0"/>
        <w:autoSpaceDN w:val="0"/>
        <w:adjustRightInd w:val="0"/>
        <w:spacing w:after="0"/>
        <w:jc w:val="both"/>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lastRenderedPageBreak/>
        <w:t>9</w:t>
      </w:r>
      <w:r w:rsidR="005D2C07">
        <w:rPr>
          <w:rFonts w:ascii="Times New Roman" w:hAnsi="Times New Roman" w:cs="Times New Roman"/>
          <w:b/>
          <w:iCs w:val="0"/>
          <w:color w:val="auto"/>
          <w:sz w:val="24"/>
          <w:szCs w:val="24"/>
        </w:rPr>
        <w:t>.KУЛТУРА</w:t>
      </w:r>
    </w:p>
    <w:p w:rsidR="00E01FA6" w:rsidRDefault="00E01FA6">
      <w:pPr>
        <w:autoSpaceDE w:val="0"/>
        <w:autoSpaceDN w:val="0"/>
        <w:adjustRightInd w:val="0"/>
        <w:spacing w:after="0"/>
        <w:jc w:val="both"/>
        <w:rPr>
          <w:rFonts w:ascii="Times New Roman" w:hAnsi="Times New Roman" w:cs="Times New Roman"/>
          <w:b/>
          <w:iCs w:val="0"/>
          <w:color w:val="auto"/>
          <w:sz w:val="24"/>
          <w:szCs w:val="24"/>
        </w:rPr>
      </w:pPr>
    </w:p>
    <w:p w:rsidR="00E01FA6" w:rsidRDefault="00DF00F4">
      <w:pPr>
        <w:autoSpaceDE w:val="0"/>
        <w:autoSpaceDN w:val="0"/>
        <w:adjustRightInd w:val="0"/>
        <w:spacing w:after="0"/>
        <w:jc w:val="both"/>
        <w:rPr>
          <w:rFonts w:ascii="Times New Roman" w:hAnsi="Times New Roman" w:cs="Times New Roman"/>
          <w:b/>
          <w:bCs/>
          <w:iCs w:val="0"/>
          <w:color w:val="auto"/>
          <w:sz w:val="24"/>
          <w:szCs w:val="24"/>
        </w:rPr>
      </w:pPr>
      <w:r>
        <w:rPr>
          <w:rFonts w:ascii="Times New Roman" w:hAnsi="Times New Roman" w:cs="Times New Roman"/>
          <w:b/>
          <w:bCs/>
          <w:iCs w:val="0"/>
          <w:color w:val="auto"/>
          <w:sz w:val="24"/>
          <w:szCs w:val="24"/>
        </w:rPr>
        <w:t>9</w:t>
      </w:r>
      <w:r w:rsidR="005D2C07">
        <w:rPr>
          <w:rFonts w:ascii="Times New Roman" w:hAnsi="Times New Roman" w:cs="Times New Roman"/>
          <w:b/>
          <w:bCs/>
          <w:iCs w:val="0"/>
          <w:color w:val="auto"/>
          <w:sz w:val="24"/>
          <w:szCs w:val="24"/>
        </w:rPr>
        <w:t>.1 Култура и информисање</w:t>
      </w:r>
    </w:p>
    <w:p w:rsidR="00E01FA6"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Активности из области културе у општини Ражањ обављају установе које је основала Скупштина општине Ражањ и удружења грађана чија је основна делатност култура. Установе културе чији је оснивач Општина су Дом културе и Општинска народна библиотека.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Организације из области културе финансирају се из средстава буџета општине.</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Општина финансира расходе за запослене, материјалне трошкове и програмске активности.</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Крајем 2007.године Скупштина општине Ражањ доноси одлуку о припајању </w:t>
      </w:r>
      <w:r>
        <w:rPr>
          <w:rFonts w:ascii="Times New Roman" w:hAnsi="Times New Roman" w:cs="Times New Roman"/>
          <w:i/>
          <w:iCs w:val="0"/>
          <w:color w:val="auto"/>
          <w:sz w:val="24"/>
          <w:szCs w:val="24"/>
        </w:rPr>
        <w:t>Општинске народне библиотеке Дому културе Ражањ</w:t>
      </w:r>
      <w:r>
        <w:rPr>
          <w:rFonts w:ascii="Times New Roman" w:hAnsi="Times New Roman" w:cs="Times New Roman"/>
          <w:iCs w:val="0"/>
          <w:color w:val="auto"/>
          <w:sz w:val="24"/>
          <w:szCs w:val="24"/>
        </w:rPr>
        <w:t>, која ради као организациона јединица „ Библиотека „ и смештена је у Дому културе. Надзор над библиотеком врши Матична библиотека „ Стеван Сремац“ из Ниша.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Програмске задатке Дом Културе реализује кроз своје редовне активности и то:</w:t>
      </w:r>
    </w:p>
    <w:p w:rsidR="00E01FA6" w:rsidRDefault="005D2C07">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Библиотечка делатност,</w:t>
      </w:r>
    </w:p>
    <w:p w:rsidR="00E01FA6" w:rsidRDefault="005D2C07">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Музичко сценска делатност и уметничко стваралаштво,</w:t>
      </w:r>
    </w:p>
    <w:p w:rsidR="00E01FA6" w:rsidRDefault="005D2C07">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Активности на очувању материјалне и духовне културе, историјске грађе, етнолошки и други примерци,</w:t>
      </w:r>
    </w:p>
    <w:p w:rsidR="00E01FA6" w:rsidRDefault="005D2C07">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Смотре, такмичења, колоније, изложбе,</w:t>
      </w:r>
    </w:p>
    <w:p w:rsidR="00E01FA6" w:rsidRDefault="005D2C07">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Рад КУД-а „Сава Јеремић“,</w:t>
      </w:r>
    </w:p>
    <w:p w:rsidR="00E01FA6" w:rsidRDefault="005D2C07">
      <w:pPr>
        <w:pStyle w:val="ListParagraph"/>
        <w:numPr>
          <w:ilvl w:val="0"/>
          <w:numId w:val="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Књижевни клуб </w:t>
      </w:r>
      <w:r>
        <w:rPr>
          <w:rFonts w:ascii="Times New Roman" w:hAnsi="Times New Roman" w:cs="Times New Roman"/>
          <w:b/>
          <w:bCs/>
          <w:sz w:val="24"/>
          <w:szCs w:val="24"/>
        </w:rPr>
        <w:t>''Десанка Максимовић</w:t>
      </w:r>
      <w:r>
        <w:rPr>
          <w:rFonts w:ascii="Times New Roman" w:hAnsi="Times New Roman" w:cs="Times New Roman"/>
          <w:sz w:val="24"/>
          <w:szCs w:val="24"/>
        </w:rPr>
        <w:t>'';</w:t>
      </w:r>
    </w:p>
    <w:p w:rsidR="00E01FA6" w:rsidRDefault="005D2C07">
      <w:pPr>
        <w:pStyle w:val="ListParagraph"/>
        <w:numPr>
          <w:ilvl w:val="0"/>
          <w:numId w:val="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Аматерско драмско позориште у Ражњу;</w:t>
      </w:r>
    </w:p>
    <w:p w:rsidR="00E01FA6" w:rsidRDefault="005D2C07">
      <w:pPr>
        <w:pStyle w:val="ListParagraph"/>
        <w:numPr>
          <w:ilvl w:val="0"/>
          <w:numId w:val="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Аматерске и образовне активности,</w:t>
      </w:r>
    </w:p>
    <w:p w:rsidR="00E01FA6" w:rsidRDefault="005D2C07">
      <w:pPr>
        <w:pStyle w:val="ListParagraph"/>
        <w:numPr>
          <w:ilvl w:val="0"/>
          <w:numId w:val="4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Промоције, презентације и остале активности.</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Дом културе из Ражња обједињује све културне институције и манифестације у општини. Програмске задатке остварује у сарадњи са општином и месним заједницама, Књижевним клубом, колонијама, школама, установама, удружењима из области културе, са појединцима и бројним сродним организацијама широм Србије. У периоду промена битно је да Дом културе прилагоди своје активности тренутку и усмери их ка будућности. Са те стране значајно је да култура и уметност постану масовне јер ће тако помагати економски и друштвени развој.</w:t>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b/>
          <w:bCs/>
          <w:iCs w:val="0"/>
          <w:color w:val="auto"/>
          <w:sz w:val="24"/>
          <w:szCs w:val="24"/>
        </w:rPr>
      </w:pPr>
      <w:r w:rsidRPr="00661DF3">
        <w:rPr>
          <w:rFonts w:ascii="Times New Roman" w:hAnsi="Times New Roman" w:cs="Times New Roman"/>
          <w:b/>
          <w:bCs/>
          <w:iCs w:val="0"/>
          <w:color w:val="auto"/>
          <w:sz w:val="24"/>
          <w:szCs w:val="24"/>
        </w:rPr>
        <w:t>Библиотечка делатност</w:t>
      </w:r>
    </w:p>
    <w:p w:rsidR="00E01FA6" w:rsidRPr="00661DF3"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b/>
          <w:bCs/>
          <w:i/>
          <w:iCs w:val="0"/>
          <w:color w:val="auto"/>
          <w:sz w:val="24"/>
          <w:szCs w:val="24"/>
        </w:rPr>
      </w:pPr>
      <w:r w:rsidRPr="00661DF3">
        <w:rPr>
          <w:rFonts w:ascii="Times New Roman" w:hAnsi="Times New Roman" w:cs="Times New Roman"/>
          <w:b/>
          <w:bCs/>
          <w:i/>
          <w:iCs w:val="0"/>
          <w:color w:val="auto"/>
          <w:sz w:val="24"/>
          <w:szCs w:val="24"/>
        </w:rPr>
        <w:t>Основна делатност:</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Набавка, прикупљање, обрада, чување и заштита библиотечког материјала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(књиге, брошуре, часописи, новине и остала грађа),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Обрада књига и серијских публикација по важећим прописима,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lastRenderedPageBreak/>
        <w:t>• Позајмица библиотечког матријала,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Израда каталога целокупног књижног фонда,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Прикупљање и обрада завичајне грађе,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Праћење прописа из библиотечке делатности,</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Приступ библиотечко информационом систему путем интернета (Дом</w:t>
      </w:r>
    </w:p>
    <w:p w:rsidR="00E01FA6" w:rsidRPr="00661DF3" w:rsidRDefault="005D2C07">
      <w:pPr>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културе нема интернет</w:t>
      </w:r>
    </w:p>
    <w:p w:rsidR="00E01FA6" w:rsidRPr="00661DF3" w:rsidRDefault="005D2C07">
      <w:pPr>
        <w:autoSpaceDE w:val="0"/>
        <w:autoSpaceDN w:val="0"/>
        <w:adjustRightInd w:val="0"/>
        <w:spacing w:after="0"/>
        <w:jc w:val="both"/>
        <w:rPr>
          <w:rFonts w:ascii="Times New Roman" w:hAnsi="Times New Roman" w:cs="Times New Roman"/>
          <w:b/>
          <w:i/>
          <w:iCs w:val="0"/>
          <w:color w:val="auto"/>
          <w:sz w:val="24"/>
          <w:szCs w:val="24"/>
        </w:rPr>
      </w:pPr>
      <w:r w:rsidRPr="00661DF3">
        <w:rPr>
          <w:rFonts w:ascii="Times New Roman" w:hAnsi="Times New Roman" w:cs="Times New Roman"/>
          <w:b/>
          <w:i/>
          <w:iCs w:val="0"/>
          <w:color w:val="auto"/>
          <w:sz w:val="24"/>
          <w:szCs w:val="24"/>
        </w:rPr>
        <w:t>Културно историјски споменици</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На територији општине Ражањ, у Прасковчу, егзистира манастир Свети Роман из</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9. века који је под заштитом Регионалног завода за заштиту споменика културе из Ниша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са очуваним живописом из 18. века.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Поред овог постоји још низ храмова који имају дугу историју и који данас</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окупљају велики број верника. Такође, у окружењу тих храмова организују се и културна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збивања као што су Петровдански дани и ликовна колонија у цркви Светих апостола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Петра и Павла у Грабову.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bCs/>
          <w:iCs w:val="0"/>
          <w:color w:val="auto"/>
          <w:sz w:val="24"/>
          <w:szCs w:val="24"/>
        </w:rPr>
        <w:t>Стање у култури</w:t>
      </w:r>
      <w:r w:rsidRPr="00661DF3">
        <w:rPr>
          <w:rFonts w:ascii="Times New Roman" w:hAnsi="Times New Roman" w:cs="Times New Roman"/>
          <w:iCs w:val="0"/>
          <w:color w:val="auto"/>
          <w:sz w:val="24"/>
          <w:szCs w:val="24"/>
        </w:rPr>
        <w:t>. Због пада мотивације за модернију и садржајнију наставу 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школама и недостатка иницијатива у институцијама културе, слаба је веза између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просвете и културе чиме ученици губе важну образовну компоненту, а култура нову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публику.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Не постоји адекватна веза између културних програма и привреде, потенцијалних</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донатора и спонзора. У институцијама културе, маркетиншка функција готово и да не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постоји тако да неки вредни програми протичу без одговарајуће публике, могуће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финансијске подршке и пласмана. Јачањем менаџмента у култури потребно је обратити</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пажњу на ову функцију. У презентацији рада и укупне делатности културе не користи се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довољно интернет као мрежа која пружа велике могућности за представљање,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регионалну и међународну сарадњу, а главни разлог оваквог стања је лош ниво техничке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опремљености свих установа културе.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bCs/>
          <w:iCs w:val="0"/>
          <w:color w:val="auto"/>
          <w:sz w:val="24"/>
          <w:szCs w:val="24"/>
        </w:rPr>
        <w:t xml:space="preserve">Културне манифестације </w:t>
      </w:r>
      <w:r w:rsidRPr="00661DF3">
        <w:rPr>
          <w:rFonts w:ascii="Times New Roman" w:hAnsi="Times New Roman" w:cs="Times New Roman"/>
          <w:iCs w:val="0"/>
          <w:color w:val="auto"/>
          <w:sz w:val="24"/>
          <w:szCs w:val="24"/>
        </w:rPr>
        <w:t>имају релативно скорашњу традицију ако се изузму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некада чувени „сусрети села“ као манифестације које су одржаване у месним</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заједницама. Данас је најпознатија манифестација под називом „Дани Саве Јеремића“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која се већ осам година одржава у јулу месецу у Ражњу и Послону, родном селу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легендарног фрулаша Саве Јеремића. То је већ широко познат сабор фрулаша и народног</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стваралаштва овог краја. Од осталих манифестација треба поменути песнички маратон</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„Младенци српски дан љубави“ који се одржава у марту месецу као и манифестацију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музичко фолклорног стваралаштва „Ја погледах преко кола“ која се одржава почетком</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августа месеца.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xml:space="preserve">Треба поменут и неке организацоје из области културе а то су Књижевни клуб </w:t>
      </w:r>
      <w:r w:rsidRPr="00661DF3">
        <w:rPr>
          <w:rFonts w:ascii="Times New Roman" w:hAnsi="Times New Roman" w:cs="Times New Roman"/>
          <w:b/>
          <w:bCs/>
          <w:iCs w:val="0"/>
          <w:color w:val="auto"/>
          <w:sz w:val="24"/>
          <w:szCs w:val="24"/>
        </w:rPr>
        <w:t>''Десанка Максимовић</w:t>
      </w:r>
      <w:r w:rsidRPr="00661DF3">
        <w:rPr>
          <w:rFonts w:ascii="Times New Roman" w:hAnsi="Times New Roman" w:cs="Times New Roman"/>
          <w:iCs w:val="0"/>
          <w:color w:val="auto"/>
          <w:sz w:val="24"/>
          <w:szCs w:val="24"/>
        </w:rPr>
        <w:t xml:space="preserve">''  и  Аматерско драмско позориште у Ражњу </w:t>
      </w:r>
    </w:p>
    <w:p w:rsidR="00E01FA6" w:rsidRPr="00661DF3" w:rsidRDefault="00E01FA6">
      <w:pPr>
        <w:autoSpaceDE w:val="0"/>
        <w:autoSpaceDN w:val="0"/>
        <w:adjustRightInd w:val="0"/>
        <w:spacing w:after="0"/>
        <w:jc w:val="both"/>
        <w:rPr>
          <w:rFonts w:ascii="Times New Roman" w:hAnsi="Times New Roman" w:cs="Times New Roman"/>
          <w:b/>
          <w:iCs w:val="0"/>
          <w:color w:val="auto"/>
          <w:sz w:val="24"/>
          <w:szCs w:val="24"/>
        </w:rPr>
      </w:pP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b/>
          <w:bCs/>
          <w:iCs w:val="0"/>
          <w:color w:val="auto"/>
          <w:sz w:val="24"/>
          <w:szCs w:val="24"/>
        </w:rPr>
        <w:t xml:space="preserve">Аматерска удружења у култури. </w:t>
      </w:r>
      <w:r w:rsidRPr="00661DF3">
        <w:rPr>
          <w:rFonts w:ascii="Times New Roman" w:hAnsi="Times New Roman" w:cs="Times New Roman"/>
          <w:iCs w:val="0"/>
          <w:color w:val="auto"/>
          <w:sz w:val="24"/>
          <w:szCs w:val="24"/>
        </w:rPr>
        <w:t>На територији општине Ражањ негују се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различити облици културног стваралаштва. Постоји књижевни клуб „Десанка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lastRenderedPageBreak/>
        <w:t>Максимовић“ који окупља љубитеље писане речи и ражањске литерарне ствараоце као и</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културно уметничко друштво „Сава Јеремић“. КУД „Сава Јеремић“ постоји од 18.јуна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 xml:space="preserve">1998.године под овим називом. До сада је друштво имало око 150 наступа у Ражњу </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као и ван њега. У претходном периоду друштво је гостовало на разним</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фестивалима и смотрама или узвраћало посете друштвима која су гостовала у нашој</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Општини. Друштво је гостовало у Рибарској Бањи, Новим Бановцима, Добановцима,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Гаџином Хану, Горњем Милановцу, Брусу, Параћину, Варварину, Бошњану, учешће у</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„Жикиној шареници“, учешће на републичкој смотри фолклора Србије „ Златни опанак“</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у Ваљеву, на манифестацији „Јасеничко прело“ у Смедеревској Паланци и многи други.</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У јануару 2008.године друштво је потписало повељу о братимљењу са КУД-ом „Танаско</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Рајић“ из Љубића код Чачка. КУД „Сава Јеремић“ је учествовало и на више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међународних фестивала и то у Бугарској, Пољској, Грчкој. Што се тиче даљег развоја</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КУД-а „Сава Јеремић“, приоритет ће бити пре свега очување чланства и друштва као</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целине, а пре свега успешност очувања једне здраве и организоване организације, где ће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млади људи имати интерес и испољавати своје жеље да науче нешто ново, путују, друже</w:t>
      </w:r>
    </w:p>
    <w:p w:rsidR="00E01FA6" w:rsidRPr="00661DF3" w:rsidRDefault="005D2C07">
      <w:pPr>
        <w:autoSpaceDE w:val="0"/>
        <w:autoSpaceDN w:val="0"/>
        <w:adjustRightInd w:val="0"/>
        <w:spacing w:after="0"/>
        <w:jc w:val="both"/>
        <w:rPr>
          <w:rFonts w:ascii="Times New Roman" w:hAnsi="Times New Roman" w:cs="Times New Roman"/>
          <w:iCs w:val="0"/>
          <w:color w:val="auto"/>
          <w:sz w:val="24"/>
          <w:szCs w:val="24"/>
        </w:rPr>
      </w:pPr>
      <w:r w:rsidRPr="00661DF3">
        <w:rPr>
          <w:rFonts w:ascii="Times New Roman" w:hAnsi="Times New Roman" w:cs="Times New Roman"/>
          <w:iCs w:val="0"/>
          <w:color w:val="auto"/>
          <w:sz w:val="24"/>
          <w:szCs w:val="24"/>
        </w:rPr>
        <w:t>се, а тиме и да очувају наше изворно народно стваралаштво.</w:t>
      </w:r>
    </w:p>
    <w:p w:rsidR="00E01FA6" w:rsidRPr="00661DF3"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Pr="00661DF3" w:rsidRDefault="005D2C07">
      <w:pPr>
        <w:spacing w:after="0"/>
        <w:jc w:val="both"/>
        <w:rPr>
          <w:rFonts w:ascii="Times New Roman" w:hAnsi="Times New Roman" w:cs="Times New Roman"/>
          <w:b/>
          <w:sz w:val="24"/>
          <w:szCs w:val="24"/>
        </w:rPr>
      </w:pPr>
      <w:r w:rsidRPr="00661DF3">
        <w:rPr>
          <w:rFonts w:ascii="Times New Roman" w:hAnsi="Times New Roman" w:cs="Times New Roman"/>
          <w:b/>
          <w:sz w:val="24"/>
          <w:szCs w:val="24"/>
        </w:rPr>
        <w:t>Медији- информисање</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За потребе информисања становника општине Ражањ  производи се и емитује телевизијски програм  преко РТВ Канал М из</w:t>
      </w:r>
      <w:r w:rsidR="00DF7F20" w:rsidRPr="00661DF3">
        <w:rPr>
          <w:rFonts w:ascii="Times New Roman" w:hAnsi="Times New Roman" w:cs="Times New Roman"/>
          <w:sz w:val="24"/>
          <w:szCs w:val="24"/>
        </w:rPr>
        <w:t xml:space="preserve"> </w:t>
      </w:r>
      <w:r w:rsidRPr="00661DF3">
        <w:rPr>
          <w:rFonts w:ascii="Times New Roman" w:hAnsi="Times New Roman" w:cs="Times New Roman"/>
          <w:sz w:val="24"/>
          <w:szCs w:val="24"/>
        </w:rPr>
        <w:t>Параћина.</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 xml:space="preserve">Што се тиче штампаних медија информативни простор није велики. Постоји само  један штампани медиј- „Новости југа“, Агро-пресс доо Гредетин </w:t>
      </w:r>
    </w:p>
    <w:p w:rsidR="00E01FA6" w:rsidRPr="00661DF3"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Постоји и могућност информисања и преко радио станице Радио Алексинац –кроз емисију „Р</w:t>
      </w:r>
      <w:r w:rsidR="00DF7F20" w:rsidRPr="00661DF3">
        <w:rPr>
          <w:rFonts w:ascii="Times New Roman" w:hAnsi="Times New Roman" w:cs="Times New Roman"/>
          <w:sz w:val="24"/>
          <w:szCs w:val="24"/>
        </w:rPr>
        <w:t>адио разгледница општине Ражањ“.</w:t>
      </w:r>
    </w:p>
    <w:p w:rsidR="00E01FA6" w:rsidRDefault="005D2C07">
      <w:pPr>
        <w:spacing w:after="0"/>
        <w:jc w:val="both"/>
        <w:rPr>
          <w:rFonts w:ascii="Times New Roman" w:hAnsi="Times New Roman" w:cs="Times New Roman"/>
          <w:sz w:val="24"/>
          <w:szCs w:val="24"/>
        </w:rPr>
      </w:pPr>
      <w:r w:rsidRPr="00661DF3">
        <w:rPr>
          <w:rFonts w:ascii="Times New Roman" w:hAnsi="Times New Roman" w:cs="Times New Roman"/>
          <w:sz w:val="24"/>
          <w:szCs w:val="24"/>
        </w:rPr>
        <w:t>Укупна издвајања за медије  из општинског буџета за последње 3 године износе у 2015.години-200.000,00 динара, у 2016. години 300.000,00 динара и у 2017.години такође 300.000,00 динара.</w:t>
      </w:r>
    </w:p>
    <w:p w:rsidR="00E01FA6" w:rsidRDefault="00E01FA6">
      <w:pPr>
        <w:autoSpaceDE w:val="0"/>
        <w:autoSpaceDN w:val="0"/>
        <w:adjustRightInd w:val="0"/>
        <w:spacing w:after="0"/>
        <w:jc w:val="both"/>
        <w:rPr>
          <w:rFonts w:ascii="Times New Roman" w:hAnsi="Times New Roman" w:cs="Times New Roman"/>
          <w:b/>
          <w:bCs/>
          <w:iCs w:val="0"/>
          <w:color w:val="auto"/>
          <w:sz w:val="24"/>
          <w:szCs w:val="24"/>
        </w:rPr>
        <w:sectPr w:rsidR="00E01FA6">
          <w:pgSz w:w="12240" w:h="15840"/>
          <w:pgMar w:top="1440" w:right="1440" w:bottom="1440" w:left="1440" w:header="720" w:footer="720" w:gutter="0"/>
          <w:cols w:space="720"/>
          <w:docGrid w:linePitch="360"/>
        </w:sectPr>
      </w:pPr>
    </w:p>
    <w:p w:rsidR="00E01FA6" w:rsidRDefault="00DF7F20">
      <w:pPr>
        <w:autoSpaceDE w:val="0"/>
        <w:autoSpaceDN w:val="0"/>
        <w:adjustRightInd w:val="0"/>
        <w:spacing w:after="0"/>
        <w:jc w:val="both"/>
        <w:rPr>
          <w:rFonts w:ascii="Times New Roman" w:hAnsi="Times New Roman" w:cs="Times New Roman"/>
          <w:b/>
          <w:bCs/>
          <w:iCs w:val="0"/>
          <w:color w:val="auto"/>
          <w:sz w:val="24"/>
          <w:szCs w:val="24"/>
        </w:rPr>
      </w:pPr>
      <w:r>
        <w:rPr>
          <w:rFonts w:ascii="Times New Roman" w:hAnsi="Times New Roman" w:cs="Times New Roman"/>
          <w:b/>
          <w:bCs/>
          <w:iCs w:val="0"/>
          <w:color w:val="auto"/>
          <w:sz w:val="24"/>
          <w:szCs w:val="24"/>
        </w:rPr>
        <w:lastRenderedPageBreak/>
        <w:t>1</w:t>
      </w:r>
      <w:r w:rsidR="00DF00F4">
        <w:rPr>
          <w:rFonts w:ascii="Times New Roman" w:hAnsi="Times New Roman" w:cs="Times New Roman"/>
          <w:b/>
          <w:bCs/>
          <w:iCs w:val="0"/>
          <w:color w:val="auto"/>
          <w:sz w:val="24"/>
          <w:szCs w:val="24"/>
        </w:rPr>
        <w:t>0</w:t>
      </w:r>
      <w:r w:rsidR="005D2C07">
        <w:rPr>
          <w:rFonts w:ascii="Times New Roman" w:hAnsi="Times New Roman" w:cs="Times New Roman"/>
          <w:b/>
          <w:bCs/>
          <w:iCs w:val="0"/>
          <w:color w:val="auto"/>
          <w:sz w:val="24"/>
          <w:szCs w:val="24"/>
        </w:rPr>
        <w:t>.СПОРТ</w:t>
      </w:r>
    </w:p>
    <w:p w:rsidR="00DF7F20" w:rsidRPr="00DF7F20" w:rsidRDefault="00DF7F20">
      <w:pPr>
        <w:autoSpaceDE w:val="0"/>
        <w:autoSpaceDN w:val="0"/>
        <w:adjustRightInd w:val="0"/>
        <w:spacing w:after="0"/>
        <w:jc w:val="both"/>
        <w:rPr>
          <w:rFonts w:ascii="Times New Roman" w:hAnsi="Times New Roman" w:cs="Times New Roman"/>
          <w:b/>
          <w:bCs/>
          <w:iCs w:val="0"/>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Општину Ражањ, у области спорта, карактерише мали број спортских клубова који окупљају задовољавајући број младих и чија је спортска инфраструктура солидно изграђена за организовање општинских и међуопштинских такмичења.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Општина Ражањ има уређене терене за мале спортове у Месним заједницама па се на територији општине сваке године реализује спортска манифестација – ОПШТИНСКА ЛИГА У МАЛОМ ФУДБАЛУ – преко Канцеларије за младе Општинске управе Општине Ражањ. На нивоу ОШ </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Иван Вушовић</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 xml:space="preserve"> Ражањ и </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Вук Караџић</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 xml:space="preserve"> Витошевац реализује се спортска манифестација за децу – ШКОЛСКА ОЛИМПИЈАДА – такмичење у екипним спортовима, како би децу школског узраста подстицали на бављење спортом и промоцију здравог живота.</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iCs w:val="0"/>
          <w:color w:val="auto"/>
          <w:sz w:val="24"/>
          <w:szCs w:val="24"/>
        </w:rPr>
        <w:t xml:space="preserve">Спортски терени постоје у следећим МЗ : Подгорац, Витошевац у оквиру ОШ </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Вук Караџић</w:t>
      </w:r>
      <w:r w:rsidR="00DF7F20">
        <w:rPr>
          <w:rFonts w:ascii="Times New Roman" w:hAnsi="Times New Roman" w:cs="Times New Roman"/>
          <w:iCs w:val="0"/>
          <w:color w:val="auto"/>
          <w:sz w:val="24"/>
          <w:szCs w:val="24"/>
        </w:rPr>
        <w:t>“</w:t>
      </w:r>
      <w:r>
        <w:rPr>
          <w:rFonts w:ascii="Times New Roman" w:hAnsi="Times New Roman" w:cs="Times New Roman"/>
          <w:iCs w:val="0"/>
          <w:color w:val="auto"/>
          <w:sz w:val="24"/>
          <w:szCs w:val="24"/>
        </w:rPr>
        <w:t xml:space="preserve"> Витошевац, Смиловац, Скорица, Стари Брачин, Нови Брачин, Браљина, Мађере, Прасковче, Послон, Рујиште. </w:t>
      </w:r>
      <w:r>
        <w:rPr>
          <w:rFonts w:ascii="Times New Roman" w:hAnsi="Times New Roman" w:cs="Times New Roman"/>
          <w:sz w:val="24"/>
          <w:szCs w:val="24"/>
          <w:lang w:val="sr-Cyrl-CS"/>
        </w:rPr>
        <w:t xml:space="preserve">Изградњом терена у Ражњу и спортске школске сале  стварају се бољи услови за бављење спортом. </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ЦЕНТАР ЗА ДЕЦУ И МЛАДЕ ЗДРАВ СТИЛ ЖИВОТА је  теретана у Ражњу која је отворена 2012. године како би се млади као и деца школског узраста, основци и средњошколци подстицали на рекреативно бављење спортом и промоцију здравог начина живота.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С обзиром да постоје спортске манифестације у оквиру Спортског лета општине Ражањ које окупе до 200 младих који квалитетно проводе слободно време на спортским теренима промовишући здрав начин живота, потребно је проширити спортске капацитете постојеће спортске инфраструктуре (спортски терени за мале спортове на територији општине Ражањ). У плану је такође повећање броја спортских манифестација у оквиру Спортског лета општине Ражањ које реализује Канцеларија за младе Општинске управе општине Ражањ.</w:t>
      </w:r>
    </w:p>
    <w:p w:rsidR="00DF7F20" w:rsidRDefault="005D2C07">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Спортски савез општине Ражањ и Шах клуб „Ражањ“ о</w:t>
      </w:r>
      <w:r w:rsidR="00DF7F20">
        <w:rPr>
          <w:rFonts w:ascii="Times New Roman" w:hAnsi="Times New Roman" w:cs="Times New Roman"/>
          <w:sz w:val="24"/>
          <w:szCs w:val="24"/>
        </w:rPr>
        <w:t>рганизовују шаховску симултанку</w:t>
      </w:r>
      <w:r>
        <w:rPr>
          <w:rFonts w:ascii="Times New Roman" w:hAnsi="Times New Roman" w:cs="Times New Roman"/>
          <w:sz w:val="24"/>
          <w:szCs w:val="24"/>
        </w:rPr>
        <w:t xml:space="preserve"> где учествовује око 40 учесника. </w:t>
      </w:r>
    </w:p>
    <w:p w:rsidR="00E01FA6" w:rsidRDefault="005D2C07">
      <w:pPr>
        <w:spacing w:after="0"/>
        <w:ind w:firstLine="708"/>
        <w:jc w:val="both"/>
        <w:rPr>
          <w:rFonts w:ascii="Times New Roman" w:hAnsi="Times New Roman" w:cs="Times New Roman"/>
          <w:sz w:val="24"/>
          <w:szCs w:val="24"/>
        </w:rPr>
      </w:pPr>
      <w:r>
        <w:rPr>
          <w:rFonts w:ascii="Times New Roman" w:hAnsi="Times New Roman" w:cs="Times New Roman"/>
          <w:sz w:val="24"/>
          <w:szCs w:val="24"/>
        </w:rPr>
        <w:t>Од ове године Спортски савез општине Ражањ реализује програм „Фудбалска секција и школски спорт“, секција окупља 30 деце школског узраста. Стварањем бољих услова завршетком школске спортске сале кроз секције ће бити обухваћени и остали спортови.</w:t>
      </w:r>
    </w:p>
    <w:p w:rsidR="00E01FA6" w:rsidRDefault="005D2C07">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Карате клуб „Младост“ има 15 чланова сви су школског узраста и они су у 2018. години на републичким и савезним такмичењима освојили 14 медаља. </w:t>
      </w:r>
    </w:p>
    <w:p w:rsidR="00E01FA6" w:rsidRDefault="005D2C07">
      <w:pPr>
        <w:spacing w:after="0"/>
        <w:ind w:firstLine="708"/>
        <w:jc w:val="both"/>
        <w:rPr>
          <w:rFonts w:ascii="Times New Roman" w:hAnsi="Times New Roman" w:cs="Times New Roman"/>
          <w:sz w:val="24"/>
          <w:szCs w:val="24"/>
        </w:rPr>
      </w:pPr>
      <w:r>
        <w:rPr>
          <w:rFonts w:ascii="Times New Roman" w:hAnsi="Times New Roman" w:cs="Times New Roman"/>
          <w:sz w:val="24"/>
          <w:szCs w:val="24"/>
        </w:rPr>
        <w:t>Од недавно је на територији општине Ражањ активан и стреличарски клуб ''Златна стрела'' за којим влада велико интересовање, а чланови већ бележе знатне успехе на свим великим такмичењима у земљи.</w:t>
      </w: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DF7F20" w:rsidRDefault="00DF7F20">
      <w:pPr>
        <w:spacing w:after="0"/>
        <w:jc w:val="both"/>
        <w:rPr>
          <w:rFonts w:ascii="Times New Roman" w:hAnsi="Times New Roman" w:cs="Times New Roman"/>
          <w:b/>
          <w:sz w:val="24"/>
          <w:szCs w:val="24"/>
        </w:rPr>
      </w:pPr>
    </w:p>
    <w:p w:rsidR="00E01FA6" w:rsidRDefault="00DF00F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5D2C07">
        <w:rPr>
          <w:rFonts w:ascii="Times New Roman" w:hAnsi="Times New Roman" w:cs="Times New Roman"/>
          <w:b/>
          <w:sz w:val="24"/>
          <w:szCs w:val="24"/>
        </w:rPr>
        <w:t>.1 Спортски савез</w:t>
      </w:r>
    </w:p>
    <w:p w:rsidR="00DF7F20" w:rsidRPr="00DF7F20" w:rsidRDefault="00DF7F20">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Спортски савез општине Ражањ је територијални спортски савез удружених спортских организација, друштва и клубова на територији општине Ражањ. Савез је основан на оснивачкој Скупштини 24.04.2014. године. Спортски савез је самостална и неполитичка организација. Тренутно савез окупља 9 спортских организација.Одлуком УО Спортског савеза Србије 29.10.2014.године Спортски савез општине Ражањ постаје члан Спортског савеза Србије. Спортски савез општине Ражањ својим деловањем доприноси развоју и промоцији спорта на територији општине Ражањ. Промовише образовну и васпитну функцију спорта, фер плеја, разумевања, толеранције и одговорности кроз бављење спортом. Обавља послове којима се обезбеђују услови за праћење,развој и унапређене масовног спорта, школског спорта и рекреативног спорта. Сервис је свих спортских организација на територији општине Ражањ.Спортски савез је нова организација овог типа у општини Ражањ али тежи ка томе да постане модерна територијална спортска организација.</w:t>
      </w:r>
    </w:p>
    <w:p w:rsidR="002B3C37" w:rsidRDefault="005D2C07" w:rsidP="002B3C37">
      <w:pPr>
        <w:spacing w:after="0"/>
        <w:jc w:val="both"/>
        <w:rPr>
          <w:rFonts w:ascii="Times New Roman" w:hAnsi="Times New Roman" w:cs="Times New Roman"/>
          <w:sz w:val="24"/>
          <w:szCs w:val="24"/>
        </w:rPr>
      </w:pPr>
      <w:r>
        <w:rPr>
          <w:rFonts w:ascii="Times New Roman" w:hAnsi="Times New Roman" w:cs="Times New Roman"/>
          <w:sz w:val="24"/>
          <w:szCs w:val="24"/>
        </w:rPr>
        <w:t>Чланице спортског савеза су:1.Фудбалски клуб „Буковик“; 2.Фудбалски клуб „Полет“; 3.Фудбалски клуб „Планинац“; 4.Шах клуб Ражањ; 5.Карате клуб „Младост“; 6.Стреличарски клуб „Златна стрела“; 7.Фитнес клуб теретана Ражањ; 8.Аеробик пилатес „Рекреатива“; 9.Планинарско друштво „Варница“;10. Удруж</w:t>
      </w:r>
      <w:r w:rsidR="002B3C37">
        <w:rPr>
          <w:rFonts w:ascii="Times New Roman" w:hAnsi="Times New Roman" w:cs="Times New Roman"/>
          <w:sz w:val="24"/>
          <w:szCs w:val="24"/>
        </w:rPr>
        <w:t>ење спортских риболоваца „Млади рибар“.</w:t>
      </w:r>
    </w:p>
    <w:p w:rsidR="002B3C37" w:rsidRDefault="002B3C37" w:rsidP="002B3C37">
      <w:pPr>
        <w:spacing w:after="0"/>
        <w:jc w:val="both"/>
        <w:rPr>
          <w:rFonts w:ascii="Times New Roman" w:hAnsi="Times New Roman" w:cs="Times New Roman"/>
          <w:sz w:val="24"/>
          <w:szCs w:val="24"/>
        </w:rPr>
      </w:pPr>
    </w:p>
    <w:p w:rsidR="00E01FA6" w:rsidRDefault="002B3C37" w:rsidP="002B3C37">
      <w:pPr>
        <w:spacing w:after="0"/>
        <w:jc w:val="both"/>
        <w:rPr>
          <w:rFonts w:ascii="Times New Roman" w:hAnsi="Times New Roman" w:cs="Times New Roman"/>
          <w:b/>
          <w:bCs/>
          <w:color w:val="auto"/>
          <w:sz w:val="24"/>
          <w:szCs w:val="24"/>
        </w:rPr>
      </w:pPr>
      <w:r>
        <w:rPr>
          <w:rFonts w:ascii="Times New Roman" w:hAnsi="Times New Roman" w:cs="Times New Roman"/>
          <w:b/>
          <w:sz w:val="24"/>
          <w:szCs w:val="24"/>
        </w:rPr>
        <w:t>1</w:t>
      </w:r>
      <w:r w:rsidR="00DF00F4">
        <w:rPr>
          <w:rFonts w:ascii="Times New Roman" w:hAnsi="Times New Roman" w:cs="Times New Roman"/>
          <w:b/>
          <w:sz w:val="24"/>
          <w:szCs w:val="24"/>
        </w:rPr>
        <w:t>1</w:t>
      </w:r>
      <w:r w:rsidR="005D2C07">
        <w:rPr>
          <w:rFonts w:ascii="Times New Roman" w:hAnsi="Times New Roman" w:cs="Times New Roman"/>
          <w:b/>
          <w:sz w:val="24"/>
          <w:szCs w:val="24"/>
        </w:rPr>
        <w:t>.ТУРИЗАМ</w:t>
      </w:r>
    </w:p>
    <w:p w:rsidR="00E01FA6" w:rsidRDefault="00E01FA6">
      <w:pPr>
        <w:autoSpaceDE w:val="0"/>
        <w:autoSpaceDN w:val="0"/>
        <w:adjustRightInd w:val="0"/>
        <w:spacing w:after="0"/>
        <w:jc w:val="both"/>
        <w:rPr>
          <w:rFonts w:ascii="Times New Roman" w:hAnsi="Times New Roman" w:cs="Times New Roman"/>
          <w:b/>
          <w:bCs/>
          <w:i/>
          <w:color w:val="auto"/>
          <w:sz w:val="24"/>
          <w:szCs w:val="24"/>
        </w:rPr>
      </w:pPr>
    </w:p>
    <w:p w:rsidR="00E01FA6" w:rsidRDefault="005D2C07">
      <w:pPr>
        <w:suppressAutoHyphens/>
        <w:spacing w:after="0"/>
        <w:jc w:val="both"/>
        <w:rPr>
          <w:rFonts w:ascii="Times New Roman" w:hAnsi="Times New Roman" w:cs="Times New Roman"/>
          <w:noProof/>
          <w:sz w:val="24"/>
          <w:szCs w:val="24"/>
        </w:rPr>
      </w:pPr>
      <w:r>
        <w:rPr>
          <w:rFonts w:ascii="Times New Roman" w:hAnsi="Times New Roman" w:cs="Times New Roman"/>
          <w:b/>
          <w:sz w:val="24"/>
          <w:szCs w:val="24"/>
        </w:rPr>
        <w:t>Туристичка организација општине Ражањ</w:t>
      </w:r>
      <w:r>
        <w:rPr>
          <w:rFonts w:ascii="Times New Roman" w:hAnsi="Times New Roman" w:cs="Times New Roman"/>
          <w:sz w:val="24"/>
          <w:szCs w:val="24"/>
        </w:rPr>
        <w:t xml:space="preserve"> формирана је 22.09.2017.године и </w:t>
      </w:r>
      <w:r>
        <w:rPr>
          <w:rFonts w:ascii="Times New Roman" w:hAnsi="Times New Roman" w:cs="Times New Roman"/>
          <w:noProof/>
          <w:sz w:val="24"/>
          <w:szCs w:val="24"/>
        </w:rPr>
        <w:t>у првој половини 2018.године започела следеће активности: приступила изради Стратегије развоја туризма општине Ражањ, отпочела са поступком за категоризацију смештајних капацитета у руралном подручију; примила прве захтеве за категоризацију капацитета; припремила први туристички водич општине Ражањ. Просторије туристичког информативног центра су у фази опремања. За даљи период планира се активирање етно удружења у сврху промоције општине и повезивање свих друштвених субјеката који се доводе у везу са формирањем туристичке понуде: удружења планинара, пчелара;ловачка,  и спортска удружења, задруге, привреднике и друго.</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У наредном периоду треба искористити положај Општине и близину ауто-пута за развој транзитног туризма. Неопходно је оспособити одговарајуће смештајно-угоститељске капацитете. На крају треба рећи, да сеоски туризам, грађење имиџа чисте, здраве средине, где се негује традиција и живи у складу са природом, треба да буду главни туристички адути Ражња. У складу са претходно изнетим ставом треба и дефинисати туристички производ/понуду општине Ражањ, као први приоритет у развијању туризма. Наравно, нужно је спроводити перманентно и друга два зацртана програма: Програм едукације у АГРО-Туризму и Програм промоције туристичке понуде општине Ражањ.</w:t>
      </w:r>
    </w:p>
    <w:p w:rsidR="00E01FA6" w:rsidRDefault="00E01FA6">
      <w:pPr>
        <w:spacing w:after="0"/>
        <w:jc w:val="both"/>
        <w:rPr>
          <w:rFonts w:ascii="Times New Roman" w:hAnsi="Times New Roman" w:cs="Times New Roman"/>
          <w:b/>
          <w:sz w:val="24"/>
          <w:szCs w:val="24"/>
        </w:rPr>
        <w:sectPr w:rsidR="00E01FA6">
          <w:pgSz w:w="12240" w:h="15840"/>
          <w:pgMar w:top="1440" w:right="1440" w:bottom="1440" w:left="1440" w:header="720" w:footer="720" w:gutter="0"/>
          <w:cols w:space="720"/>
          <w:docGrid w:linePitch="360"/>
        </w:sectPr>
      </w:pPr>
    </w:p>
    <w:p w:rsidR="00E01FA6" w:rsidRDefault="00DF00F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5D2C07">
        <w:rPr>
          <w:rFonts w:ascii="Times New Roman" w:hAnsi="Times New Roman" w:cs="Times New Roman"/>
          <w:b/>
          <w:sz w:val="24"/>
          <w:szCs w:val="24"/>
        </w:rPr>
        <w:t>. НЕВЛАДИН СЕКТОР (ФИНАНСИРАЊЕ ИЗ БУЏЕТА)</w:t>
      </w:r>
    </w:p>
    <w:p w:rsidR="002B3C37" w:rsidRPr="002B3C37" w:rsidRDefault="002B3C37">
      <w:pPr>
        <w:spacing w:after="0"/>
        <w:jc w:val="both"/>
        <w:rPr>
          <w:rFonts w:ascii="Times New Roman" w:hAnsi="Times New Roman" w:cs="Times New Roman"/>
          <w:b/>
          <w:sz w:val="24"/>
          <w:szCs w:val="24"/>
        </w:rPr>
      </w:pPr>
    </w:p>
    <w:p w:rsidR="00E01FA6" w:rsidRDefault="005D2C07">
      <w:pPr>
        <w:spacing w:after="0"/>
        <w:ind w:right="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Одлуком о финансијском плану буџетских дотација за невладине организације са територије општине Ражањ за 2018.годину утврђује се распоред дотација. Средства за ове намене обезбеђена су буџетом Општине Ражањ за 2018.годину, раздео 3, програм 15 локална самоуправа, програмска активност 0602-0001 функционисање локалних самоуправа и градских општина,  функција 130 – </w:t>
      </w:r>
      <w:r>
        <w:rPr>
          <w:rFonts w:ascii="Times New Roman" w:hAnsi="Times New Roman" w:cs="Times New Roman"/>
          <w:sz w:val="24"/>
          <w:szCs w:val="24"/>
        </w:rPr>
        <w:t>опште услуге</w:t>
      </w:r>
      <w:r>
        <w:rPr>
          <w:rFonts w:ascii="Times New Roman" w:hAnsi="Times New Roman" w:cs="Times New Roman"/>
          <w:sz w:val="24"/>
          <w:szCs w:val="24"/>
          <w:lang w:val="ru-RU"/>
        </w:rPr>
        <w:t xml:space="preserve">, економска класификација 481- Дотације невладиним организацијама и финансирање политичких странака, у укупном износу од </w:t>
      </w:r>
      <w:r>
        <w:rPr>
          <w:rFonts w:ascii="Times New Roman" w:hAnsi="Times New Roman" w:cs="Times New Roman"/>
          <w:b/>
          <w:sz w:val="24"/>
          <w:szCs w:val="24"/>
          <w:lang w:val="ru-RU"/>
        </w:rPr>
        <w:t>1.000.000,00</w:t>
      </w:r>
      <w:r>
        <w:rPr>
          <w:rFonts w:ascii="Times New Roman" w:hAnsi="Times New Roman" w:cs="Times New Roman"/>
          <w:sz w:val="24"/>
          <w:szCs w:val="24"/>
          <w:lang w:val="ru-RU"/>
        </w:rPr>
        <w:t xml:space="preserve"> динара.</w:t>
      </w:r>
    </w:p>
    <w:p w:rsidR="00E01FA6" w:rsidRDefault="005D2C07">
      <w:pPr>
        <w:spacing w:after="0"/>
        <w:ind w:right="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Ова средства </w:t>
      </w:r>
      <w:r>
        <w:rPr>
          <w:rFonts w:ascii="Times New Roman" w:hAnsi="Times New Roman" w:cs="Times New Roman"/>
          <w:sz w:val="24"/>
          <w:szCs w:val="24"/>
          <w:lang w:val="sr-Cyrl-CS"/>
        </w:rPr>
        <w:t>по спроведеном конкурсу а</w:t>
      </w:r>
      <w:r>
        <w:rPr>
          <w:rFonts w:ascii="Times New Roman" w:hAnsi="Times New Roman" w:cs="Times New Roman"/>
          <w:sz w:val="24"/>
          <w:szCs w:val="24"/>
        </w:rPr>
        <w:t xml:space="preserve"> на предлог комисије,</w:t>
      </w:r>
      <w:r>
        <w:rPr>
          <w:rFonts w:ascii="Times New Roman" w:hAnsi="Times New Roman" w:cs="Times New Roman"/>
          <w:sz w:val="24"/>
          <w:szCs w:val="24"/>
          <w:lang w:val="sr-Cyrl-CS"/>
        </w:rPr>
        <w:t xml:space="preserve"> распоређена су по корисницима</w:t>
      </w:r>
      <w:r>
        <w:rPr>
          <w:rFonts w:ascii="Times New Roman" w:hAnsi="Times New Roman" w:cs="Times New Roman"/>
          <w:sz w:val="24"/>
          <w:szCs w:val="24"/>
          <w:lang w:val="ru-RU"/>
        </w:rPr>
        <w:t xml:space="preserve"> на следећи начин</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7185"/>
        <w:gridCol w:w="1480"/>
      </w:tblGrid>
      <w:tr w:rsidR="00E01FA6">
        <w:tc>
          <w:tcPr>
            <w:tcW w:w="503"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Р. број</w:t>
            </w: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Назив</w:t>
            </w:r>
          </w:p>
        </w:tc>
        <w:tc>
          <w:tcPr>
            <w:tcW w:w="764"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Износ</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,,Сунчев зрак'' Ражањ</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600.000,00</w:t>
            </w:r>
          </w:p>
        </w:tc>
      </w:tr>
      <w:tr w:rsidR="00E01FA6">
        <w:tc>
          <w:tcPr>
            <w:tcW w:w="503" w:type="pct"/>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ОО СУБНОР Ражањ</w:t>
            </w:r>
          </w:p>
        </w:tc>
        <w:tc>
          <w:tcPr>
            <w:tcW w:w="764"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70.000,00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омладине општине Ражањ</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50.000,00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''Етно конац'' Ражањ</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10.000,00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ОО Савез потомака ратника Србије 1912-1920</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70.000,00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,,Ју Ром'' Ражањ</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80.000,00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К.Д. ,,Сокол'' Рујиште</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60.000,00</w:t>
            </w:r>
          </w:p>
        </w:tc>
      </w:tr>
      <w:tr w:rsidR="00E01FA6">
        <w:tc>
          <w:tcPr>
            <w:tcW w:w="503" w:type="pct"/>
            <w:vAlign w:val="bottom"/>
          </w:tcPr>
          <w:p w:rsidR="00E01FA6" w:rsidRDefault="00E01FA6">
            <w:pPr>
              <w:pStyle w:val="ListParagraph"/>
              <w:numPr>
                <w:ilvl w:val="0"/>
                <w:numId w:val="28"/>
              </w:numPr>
              <w:spacing w:after="0"/>
              <w:ind w:right="4"/>
              <w:jc w:val="both"/>
              <w:rPr>
                <w:rFonts w:ascii="Times New Roman" w:hAnsi="Times New Roman" w:cs="Times New Roman"/>
                <w:sz w:val="24"/>
                <w:szCs w:val="24"/>
              </w:rPr>
            </w:pPr>
          </w:p>
        </w:tc>
        <w:tc>
          <w:tcPr>
            <w:tcW w:w="3731" w:type="pct"/>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Међ. Орг. Савеза слепих и слабовидих Алексинац и Ражањ</w:t>
            </w:r>
          </w:p>
        </w:tc>
        <w:tc>
          <w:tcPr>
            <w:tcW w:w="764"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60.000,00</w:t>
            </w:r>
          </w:p>
        </w:tc>
      </w:tr>
      <w:tr w:rsidR="00E01FA6">
        <w:tc>
          <w:tcPr>
            <w:tcW w:w="4235" w:type="pct"/>
            <w:gridSpan w:val="2"/>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УКУПНО:</w:t>
            </w:r>
          </w:p>
        </w:tc>
        <w:tc>
          <w:tcPr>
            <w:tcW w:w="765" w:type="pct"/>
            <w:vAlign w:val="bottom"/>
          </w:tcPr>
          <w:p w:rsidR="00E01FA6" w:rsidRDefault="005D2C07">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1.000.000,00</w:t>
            </w:r>
          </w:p>
        </w:tc>
      </w:tr>
    </w:tbl>
    <w:p w:rsidR="00E01FA6" w:rsidRDefault="00E01FA6">
      <w:pPr>
        <w:autoSpaceDE w:val="0"/>
        <w:autoSpaceDN w:val="0"/>
        <w:adjustRightInd w:val="0"/>
        <w:spacing w:after="0"/>
        <w:ind w:right="4"/>
        <w:jc w:val="both"/>
        <w:rPr>
          <w:rFonts w:ascii="Times New Roman" w:hAnsi="Times New Roman" w:cs="Times New Roman"/>
          <w:b/>
          <w:bCs/>
          <w:iCs w:val="0"/>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
          <w:bCs/>
          <w:iCs w:val="0"/>
          <w:color w:val="auto"/>
          <w:sz w:val="24"/>
          <w:szCs w:val="24"/>
        </w:rPr>
        <w:t>Црвени крст Ражањ (невладин сектор)</w:t>
      </w:r>
      <w:r>
        <w:rPr>
          <w:rFonts w:ascii="Times New Roman" w:hAnsi="Times New Roman" w:cs="Times New Roman"/>
          <w:iCs w:val="0"/>
          <w:color w:val="auto"/>
          <w:sz w:val="24"/>
          <w:szCs w:val="24"/>
        </w:rPr>
        <w:t>је друштвено-хуманитарна организација, која делује као саставни део Црвеног крста Србије. Основни правци деловања организације су: пружање помоћи угроженим лицима, организовање добровољног давања крви, стална брига о старима и болеснима, здравствено-васпитно образовање омладине и одраслих, припрема становништва за деловање у ванредним и другим ситуацијама: обука из прве помоћи и самопомоћи, кућна нега, организација смештаја и снабдевања становништва.</w:t>
      </w:r>
    </w:p>
    <w:p w:rsidR="00E01FA6" w:rsidRDefault="00E01FA6">
      <w:pPr>
        <w:autoSpaceDE w:val="0"/>
        <w:autoSpaceDN w:val="0"/>
        <w:adjustRightInd w:val="0"/>
        <w:spacing w:after="0"/>
        <w:jc w:val="both"/>
        <w:rPr>
          <w:rFonts w:ascii="Times New Roman" w:hAnsi="Times New Roman" w:cs="Times New Roman"/>
          <w:b/>
          <w:sz w:val="24"/>
          <w:szCs w:val="24"/>
        </w:rPr>
        <w:sectPr w:rsidR="00E01FA6">
          <w:pgSz w:w="12240" w:h="15840"/>
          <w:pgMar w:top="1440" w:right="1440" w:bottom="1440" w:left="1440" w:header="720" w:footer="720" w:gutter="0"/>
          <w:cols w:space="720"/>
          <w:docGrid w:linePitch="360"/>
        </w:sectPr>
      </w:pPr>
    </w:p>
    <w:p w:rsidR="00E01FA6" w:rsidRDefault="00DF00F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5D2C07">
        <w:rPr>
          <w:rFonts w:ascii="Times New Roman" w:hAnsi="Times New Roman" w:cs="Times New Roman"/>
          <w:b/>
          <w:sz w:val="24"/>
          <w:szCs w:val="24"/>
        </w:rPr>
        <w:t>.СИРОМАШТВО</w:t>
      </w:r>
    </w:p>
    <w:p w:rsidR="00E01FA6" w:rsidRDefault="00E01FA6">
      <w:pPr>
        <w:autoSpaceDE w:val="0"/>
        <w:autoSpaceDN w:val="0"/>
        <w:adjustRightInd w:val="0"/>
        <w:spacing w:after="0"/>
        <w:jc w:val="both"/>
        <w:rPr>
          <w:rFonts w:ascii="Times New Roman" w:hAnsi="Times New Roman" w:cs="Times New Roman"/>
          <w:b/>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Приход и животни стандард нису важни сами по себи, већ због тога што одређују начин живота који нека особа води. Сиромаштво се схвата као одсуство могућности слободе избора и остварења људских потенцијала, развоја и животног благостања.</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Према степену развијености локалних самоуправа, општина Ражањ је сврстана у четврту групу градова и општина чији је степен развијености у распону од испод 60% од републичког просека, а сходно Уредби о утврђивању јединствене листе развијености региона и јединица локалне самоуправе за 2014. годину.</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Економски развој општине  Ражањ карактерише висок ниво незапослености. У генерисању новог запошљавања највеће учешће има приватни сектор, углавном мала и средња предузећа.</w:t>
      </w:r>
    </w:p>
    <w:p w:rsidR="002B3C37" w:rsidRPr="00C00F0C" w:rsidRDefault="005D2C07">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Повећан је број корисника новчане социјалне помоћи и увећане новчане социјалне помоћи. Број захтева за остваривање овог права дужи низ година показатељ је да је ово право најзаступљеније. Суштински циљ, сврха и предмет социјалног рада  јесте помоћ и подршка појединцу или породици, када је таква помоћ неопходна. Висока незапосленост радно способног становништва представља једну од најбитнијих околности која утиче на признавање овог права потенцијалним корисницима. Решење ове проблематике  се можда може пронаћи у најављиваним изменама Закона о социјалној заштити. Измене би регулисале статус радно способних особа и утицале на немогућност неограниченог коришћења права на НСП,  где ће се активном политиком запошљавања омогућити учешће радно способних особа на тржишту рада и самим тим  омогућити им да сопственим ангажовањем обезбеде адекватан ниво социјалне сигурности</w:t>
      </w:r>
    </w:p>
    <w:p w:rsidR="002B3C37" w:rsidRDefault="002B3C37">
      <w:pPr>
        <w:autoSpaceDE w:val="0"/>
        <w:autoSpaceDN w:val="0"/>
        <w:adjustRightInd w:val="0"/>
        <w:spacing w:after="0"/>
        <w:jc w:val="both"/>
        <w:rPr>
          <w:rFonts w:ascii="Times New Roman" w:hAnsi="Times New Roman" w:cs="Times New Roman"/>
          <w:b/>
          <w:bCs/>
          <w:sz w:val="24"/>
          <w:szCs w:val="24"/>
        </w:rPr>
      </w:pPr>
    </w:p>
    <w:p w:rsidR="002B3C37" w:rsidRDefault="002B3C37">
      <w:pPr>
        <w:autoSpaceDE w:val="0"/>
        <w:autoSpaceDN w:val="0"/>
        <w:adjustRightInd w:val="0"/>
        <w:spacing w:after="0"/>
        <w:jc w:val="both"/>
        <w:rPr>
          <w:rFonts w:ascii="Times New Roman" w:hAnsi="Times New Roman" w:cs="Times New Roman"/>
          <w:b/>
          <w:bCs/>
          <w:sz w:val="24"/>
          <w:szCs w:val="24"/>
        </w:rPr>
      </w:pPr>
    </w:p>
    <w:p w:rsidR="00E01FA6" w:rsidRDefault="005D2C0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Број корисника социјалне заштите </w:t>
      </w:r>
    </w:p>
    <w:p w:rsidR="00E01FA6" w:rsidRDefault="005D2C0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Подаци ЦСР</w:t>
      </w:r>
    </w:p>
    <w:tbl>
      <w:tblPr>
        <w:tblStyle w:val="TableGrid"/>
        <w:tblW w:w="7710" w:type="dxa"/>
        <w:tblLook w:val="04A0"/>
      </w:tblPr>
      <w:tblGrid>
        <w:gridCol w:w="4989"/>
        <w:gridCol w:w="907"/>
        <w:gridCol w:w="907"/>
        <w:gridCol w:w="907"/>
      </w:tblGrid>
      <w:tr w:rsidR="00E01FA6">
        <w:trPr>
          <w:trHeight w:val="567"/>
        </w:trPr>
        <w:tc>
          <w:tcPr>
            <w:tcW w:w="4989" w:type="dxa"/>
            <w:vAlign w:val="bottom"/>
          </w:tcPr>
          <w:p w:rsidR="00E01FA6" w:rsidRDefault="005D2C07">
            <w:pPr>
              <w:spacing w:line="276" w:lineRule="auto"/>
              <w:rPr>
                <w:rFonts w:ascii="Times New Roman" w:hAnsi="Times New Roman" w:cs="Times New Roman"/>
                <w:sz w:val="24"/>
                <w:szCs w:val="24"/>
              </w:rPr>
            </w:pPr>
            <w:r>
              <w:rPr>
                <w:rFonts w:ascii="Times New Roman" w:hAnsi="Times New Roman" w:cs="Times New Roman"/>
                <w:sz w:val="24"/>
                <w:szCs w:val="24"/>
              </w:rPr>
              <w:t>Врста корисника</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E01FA6">
        <w:trPr>
          <w:trHeight w:val="567"/>
        </w:trPr>
        <w:tc>
          <w:tcPr>
            <w:tcW w:w="4989" w:type="dxa"/>
            <w:vAlign w:val="bottom"/>
          </w:tcPr>
          <w:p w:rsidR="00E01FA6" w:rsidRDefault="005D2C07">
            <w:pPr>
              <w:spacing w:line="276" w:lineRule="auto"/>
              <w:rPr>
                <w:rFonts w:ascii="Times New Roman" w:hAnsi="Times New Roman" w:cs="Times New Roman"/>
                <w:sz w:val="24"/>
                <w:szCs w:val="24"/>
              </w:rPr>
            </w:pPr>
            <w:r>
              <w:rPr>
                <w:rFonts w:ascii="Times New Roman" w:hAnsi="Times New Roman" w:cs="Times New Roman"/>
                <w:sz w:val="24"/>
                <w:szCs w:val="24"/>
              </w:rPr>
              <w:t>Особе са инвалидитетом</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01FA6">
        <w:trPr>
          <w:trHeight w:val="567"/>
        </w:trPr>
        <w:tc>
          <w:tcPr>
            <w:tcW w:w="4989" w:type="dxa"/>
            <w:vAlign w:val="bottom"/>
          </w:tcPr>
          <w:p w:rsidR="00E01FA6" w:rsidRDefault="005D2C07">
            <w:pPr>
              <w:spacing w:line="276" w:lineRule="auto"/>
              <w:rPr>
                <w:rFonts w:ascii="Times New Roman" w:hAnsi="Times New Roman" w:cs="Times New Roman"/>
                <w:sz w:val="24"/>
                <w:szCs w:val="24"/>
              </w:rPr>
            </w:pPr>
            <w:r>
              <w:rPr>
                <w:rFonts w:ascii="Times New Roman" w:hAnsi="Times New Roman" w:cs="Times New Roman"/>
                <w:sz w:val="24"/>
                <w:szCs w:val="24"/>
              </w:rPr>
              <w:t>Стари,изнемогли и хронично оболели</w:t>
            </w:r>
          </w:p>
        </w:tc>
        <w:tc>
          <w:tcPr>
            <w:tcW w:w="907" w:type="dxa"/>
            <w:vAlign w:val="bottom"/>
          </w:tcPr>
          <w:p w:rsidR="00E01FA6" w:rsidRDefault="00E01FA6">
            <w:pPr>
              <w:spacing w:line="276" w:lineRule="auto"/>
              <w:jc w:val="center"/>
              <w:rPr>
                <w:rFonts w:ascii="Times New Roman" w:hAnsi="Times New Roman" w:cs="Times New Roman"/>
                <w:sz w:val="24"/>
                <w:szCs w:val="24"/>
              </w:rPr>
            </w:pP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01FA6">
        <w:trPr>
          <w:trHeight w:val="567"/>
        </w:trPr>
        <w:tc>
          <w:tcPr>
            <w:tcW w:w="4989" w:type="dxa"/>
            <w:vAlign w:val="bottom"/>
          </w:tcPr>
          <w:p w:rsidR="00E01FA6" w:rsidRDefault="005D2C07">
            <w:pPr>
              <w:spacing w:line="276" w:lineRule="auto"/>
              <w:rPr>
                <w:rFonts w:ascii="Times New Roman" w:hAnsi="Times New Roman" w:cs="Times New Roman"/>
                <w:sz w:val="24"/>
                <w:szCs w:val="24"/>
              </w:rPr>
            </w:pPr>
            <w:r>
              <w:rPr>
                <w:rFonts w:ascii="Times New Roman" w:hAnsi="Times New Roman" w:cs="Times New Roman"/>
                <w:sz w:val="24"/>
                <w:szCs w:val="24"/>
              </w:rPr>
              <w:t>Занемарени</w:t>
            </w:r>
          </w:p>
        </w:tc>
        <w:tc>
          <w:tcPr>
            <w:tcW w:w="907" w:type="dxa"/>
            <w:vAlign w:val="bottom"/>
          </w:tcPr>
          <w:p w:rsidR="00E01FA6" w:rsidRDefault="00E01FA6">
            <w:pPr>
              <w:spacing w:line="276" w:lineRule="auto"/>
              <w:jc w:val="center"/>
              <w:rPr>
                <w:rFonts w:ascii="Times New Roman" w:hAnsi="Times New Roman" w:cs="Times New Roman"/>
                <w:sz w:val="24"/>
                <w:szCs w:val="24"/>
              </w:rPr>
            </w:pPr>
          </w:p>
        </w:tc>
        <w:tc>
          <w:tcPr>
            <w:tcW w:w="907" w:type="dxa"/>
            <w:vAlign w:val="bottom"/>
          </w:tcPr>
          <w:p w:rsidR="00E01FA6" w:rsidRDefault="00E01FA6">
            <w:pPr>
              <w:spacing w:line="276" w:lineRule="auto"/>
              <w:jc w:val="center"/>
              <w:rPr>
                <w:rFonts w:ascii="Times New Roman" w:hAnsi="Times New Roman" w:cs="Times New Roman"/>
                <w:sz w:val="24"/>
                <w:szCs w:val="24"/>
              </w:rPr>
            </w:pPr>
          </w:p>
        </w:tc>
        <w:tc>
          <w:tcPr>
            <w:tcW w:w="907"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01FA6" w:rsidRDefault="00E01FA6">
      <w:pPr>
        <w:tabs>
          <w:tab w:val="left" w:pos="2715"/>
        </w:tabs>
        <w:spacing w:after="0"/>
        <w:rPr>
          <w:rFonts w:ascii="Times New Roman" w:hAnsi="Times New Roman" w:cs="Times New Roman"/>
          <w:b/>
          <w:sz w:val="24"/>
          <w:szCs w:val="24"/>
        </w:rPr>
      </w:pPr>
    </w:p>
    <w:p w:rsidR="00E01FA6" w:rsidRPr="002B3C37" w:rsidRDefault="00E01FA6">
      <w:pPr>
        <w:tabs>
          <w:tab w:val="left" w:pos="2715"/>
        </w:tabs>
        <w:spacing w:after="0"/>
        <w:rPr>
          <w:rFonts w:ascii="Times New Roman" w:hAnsi="Times New Roman" w:cs="Times New Roman"/>
          <w:b/>
          <w:sz w:val="24"/>
          <w:szCs w:val="24"/>
        </w:rPr>
      </w:pPr>
    </w:p>
    <w:p w:rsidR="00C00F0C" w:rsidRDefault="00C00F0C">
      <w:pPr>
        <w:tabs>
          <w:tab w:val="left" w:pos="2715"/>
        </w:tabs>
        <w:spacing w:after="0"/>
        <w:rPr>
          <w:rFonts w:ascii="Times New Roman" w:hAnsi="Times New Roman" w:cs="Times New Roman"/>
          <w:b/>
          <w:sz w:val="24"/>
          <w:szCs w:val="24"/>
        </w:rPr>
      </w:pPr>
    </w:p>
    <w:p w:rsidR="00C00F0C" w:rsidRDefault="00C00F0C">
      <w:pPr>
        <w:tabs>
          <w:tab w:val="left" w:pos="2715"/>
        </w:tabs>
        <w:spacing w:after="0"/>
        <w:rPr>
          <w:rFonts w:ascii="Times New Roman" w:hAnsi="Times New Roman" w:cs="Times New Roman"/>
          <w:b/>
          <w:sz w:val="24"/>
          <w:szCs w:val="24"/>
        </w:rPr>
      </w:pPr>
    </w:p>
    <w:p w:rsidR="00E01FA6" w:rsidRDefault="005D2C07">
      <w:pPr>
        <w:tabs>
          <w:tab w:val="left" w:pos="2715"/>
        </w:tabs>
        <w:spacing w:after="0"/>
        <w:rPr>
          <w:rFonts w:ascii="Times New Roman" w:hAnsi="Times New Roman" w:cs="Times New Roman"/>
          <w:b/>
          <w:sz w:val="24"/>
          <w:szCs w:val="24"/>
        </w:rPr>
      </w:pPr>
      <w:r>
        <w:rPr>
          <w:rFonts w:ascii="Times New Roman" w:hAnsi="Times New Roman" w:cs="Times New Roman"/>
          <w:b/>
          <w:sz w:val="24"/>
          <w:szCs w:val="24"/>
        </w:rPr>
        <w:lastRenderedPageBreak/>
        <w:t>Дом здравља –хронично оболели</w:t>
      </w:r>
    </w:p>
    <w:tbl>
      <w:tblPr>
        <w:tblStyle w:val="TableGrid"/>
        <w:tblW w:w="0" w:type="auto"/>
        <w:tblLook w:val="04A0"/>
      </w:tblPr>
      <w:tblGrid>
        <w:gridCol w:w="3445"/>
        <w:gridCol w:w="1388"/>
      </w:tblGrid>
      <w:tr w:rsidR="00E01FA6">
        <w:trPr>
          <w:trHeight w:val="567"/>
        </w:trPr>
        <w:tc>
          <w:tcPr>
            <w:tcW w:w="3445" w:type="dxa"/>
            <w:vAlign w:val="bottom"/>
          </w:tcPr>
          <w:p w:rsidR="00E01FA6" w:rsidRDefault="005D2C07">
            <w:pPr>
              <w:pStyle w:val="ListParagraph"/>
              <w:tabs>
                <w:tab w:val="left" w:pos="2715"/>
              </w:tabs>
              <w:spacing w:line="276" w:lineRule="auto"/>
              <w:ind w:left="0"/>
              <w:rPr>
                <w:rFonts w:ascii="Times New Roman" w:hAnsi="Times New Roman" w:cs="Times New Roman"/>
                <w:b/>
                <w:sz w:val="24"/>
                <w:szCs w:val="24"/>
              </w:rPr>
            </w:pPr>
            <w:r>
              <w:rPr>
                <w:rFonts w:ascii="Times New Roman" w:hAnsi="Times New Roman" w:cs="Times New Roman"/>
                <w:b/>
                <w:sz w:val="24"/>
                <w:szCs w:val="24"/>
              </w:rPr>
              <w:t>Година</w:t>
            </w:r>
          </w:p>
        </w:tc>
        <w:tc>
          <w:tcPr>
            <w:tcW w:w="236" w:type="dxa"/>
            <w:vAlign w:val="bottom"/>
          </w:tcPr>
          <w:p w:rsidR="00E01FA6" w:rsidRDefault="005D2C07">
            <w:pPr>
              <w:pStyle w:val="ListParagraph"/>
              <w:tabs>
                <w:tab w:val="left" w:pos="2715"/>
              </w:tabs>
              <w:spacing w:line="276" w:lineRule="auto"/>
              <w:ind w:left="0"/>
              <w:rPr>
                <w:rFonts w:ascii="Times New Roman" w:hAnsi="Times New Roman" w:cs="Times New Roman"/>
                <w:b/>
                <w:sz w:val="24"/>
                <w:szCs w:val="24"/>
              </w:rPr>
            </w:pPr>
            <w:r>
              <w:rPr>
                <w:rFonts w:ascii="Times New Roman" w:hAnsi="Times New Roman" w:cs="Times New Roman"/>
                <w:b/>
                <w:sz w:val="24"/>
                <w:szCs w:val="24"/>
              </w:rPr>
              <w:t>Број корисника</w:t>
            </w:r>
          </w:p>
        </w:tc>
      </w:tr>
      <w:tr w:rsidR="00E01FA6">
        <w:trPr>
          <w:trHeight w:val="567"/>
        </w:trPr>
        <w:tc>
          <w:tcPr>
            <w:tcW w:w="3445"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2015</w:t>
            </w:r>
          </w:p>
        </w:tc>
        <w:tc>
          <w:tcPr>
            <w:tcW w:w="236"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508</w:t>
            </w:r>
          </w:p>
        </w:tc>
      </w:tr>
      <w:tr w:rsidR="00E01FA6">
        <w:trPr>
          <w:trHeight w:val="567"/>
        </w:trPr>
        <w:tc>
          <w:tcPr>
            <w:tcW w:w="3445"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2016</w:t>
            </w:r>
          </w:p>
        </w:tc>
        <w:tc>
          <w:tcPr>
            <w:tcW w:w="236"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498</w:t>
            </w:r>
          </w:p>
        </w:tc>
      </w:tr>
      <w:tr w:rsidR="00E01FA6">
        <w:trPr>
          <w:trHeight w:val="567"/>
        </w:trPr>
        <w:tc>
          <w:tcPr>
            <w:tcW w:w="3445"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2017</w:t>
            </w:r>
          </w:p>
        </w:tc>
        <w:tc>
          <w:tcPr>
            <w:tcW w:w="236" w:type="dxa"/>
            <w:vAlign w:val="bottom"/>
          </w:tcPr>
          <w:p w:rsidR="00E01FA6" w:rsidRDefault="005D2C07">
            <w:pPr>
              <w:tabs>
                <w:tab w:val="left" w:pos="2715"/>
              </w:tabs>
              <w:spacing w:line="276" w:lineRule="auto"/>
              <w:rPr>
                <w:rFonts w:ascii="Times New Roman" w:hAnsi="Times New Roman" w:cs="Times New Roman"/>
                <w:sz w:val="24"/>
                <w:szCs w:val="24"/>
              </w:rPr>
            </w:pPr>
            <w:r>
              <w:rPr>
                <w:rFonts w:ascii="Times New Roman" w:hAnsi="Times New Roman" w:cs="Times New Roman"/>
                <w:sz w:val="24"/>
                <w:szCs w:val="24"/>
              </w:rPr>
              <w:t>480</w:t>
            </w:r>
          </w:p>
        </w:tc>
      </w:tr>
    </w:tbl>
    <w:p w:rsidR="00E01FA6" w:rsidRDefault="00E01FA6">
      <w:pPr>
        <w:pStyle w:val="ListParagraph"/>
        <w:tabs>
          <w:tab w:val="left" w:pos="2715"/>
        </w:tabs>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Број корисника на активној евиденцији ЦСР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581"/>
        <w:gridCol w:w="592"/>
        <w:gridCol w:w="1043"/>
        <w:gridCol w:w="581"/>
        <w:gridCol w:w="696"/>
        <w:gridCol w:w="1046"/>
        <w:gridCol w:w="608"/>
        <w:gridCol w:w="638"/>
        <w:gridCol w:w="1085"/>
      </w:tblGrid>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Године</w:t>
            </w:r>
          </w:p>
        </w:tc>
        <w:tc>
          <w:tcPr>
            <w:tcW w:w="2216" w:type="dxa"/>
            <w:gridSpan w:val="3"/>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2015</w:t>
            </w:r>
          </w:p>
        </w:tc>
        <w:tc>
          <w:tcPr>
            <w:tcW w:w="2323" w:type="dxa"/>
            <w:gridSpan w:val="3"/>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2016</w:t>
            </w:r>
          </w:p>
        </w:tc>
        <w:tc>
          <w:tcPr>
            <w:tcW w:w="2331" w:type="dxa"/>
            <w:gridSpan w:val="3"/>
            <w:shd w:val="clear" w:color="auto" w:fill="auto"/>
            <w:vAlign w:val="bottom"/>
          </w:tcPr>
          <w:p w:rsidR="00E01FA6" w:rsidRDefault="005D2C07">
            <w:pPr>
              <w:spacing w:after="0"/>
              <w:ind w:left="-156"/>
              <w:jc w:val="center"/>
              <w:rPr>
                <w:rFonts w:ascii="Times New Roman" w:hAnsi="Times New Roman" w:cs="Times New Roman"/>
                <w:b/>
                <w:sz w:val="24"/>
                <w:szCs w:val="24"/>
              </w:rPr>
            </w:pPr>
            <w:r>
              <w:rPr>
                <w:rFonts w:ascii="Times New Roman" w:hAnsi="Times New Roman" w:cs="Times New Roman"/>
                <w:b/>
                <w:sz w:val="24"/>
                <w:szCs w:val="24"/>
              </w:rPr>
              <w:t>2017.</w:t>
            </w:r>
          </w:p>
        </w:tc>
      </w:tr>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Корисници по узрасту</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592" w:type="dxa"/>
            <w:shd w:val="clear" w:color="auto" w:fill="auto"/>
            <w:vAlign w:val="bottom"/>
          </w:tcPr>
          <w:p w:rsidR="00E01FA6" w:rsidRDefault="005D2C07">
            <w:pPr>
              <w:spacing w:after="0"/>
              <w:ind w:left="4"/>
              <w:jc w:val="center"/>
              <w:rPr>
                <w:rFonts w:ascii="Times New Roman" w:hAnsi="Times New Roman" w:cs="Times New Roman"/>
                <w:sz w:val="24"/>
                <w:szCs w:val="24"/>
              </w:rPr>
            </w:pPr>
            <w:r>
              <w:rPr>
                <w:rFonts w:ascii="Times New Roman" w:hAnsi="Times New Roman" w:cs="Times New Roman"/>
                <w:sz w:val="24"/>
                <w:szCs w:val="24"/>
              </w:rPr>
              <w:t>ж</w:t>
            </w:r>
          </w:p>
        </w:tc>
        <w:tc>
          <w:tcPr>
            <w:tcW w:w="1043"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укупно</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696" w:type="dxa"/>
            <w:shd w:val="clear" w:color="auto" w:fill="auto"/>
            <w:vAlign w:val="bottom"/>
          </w:tcPr>
          <w:p w:rsidR="00E01FA6" w:rsidRDefault="005D2C07">
            <w:pPr>
              <w:spacing w:after="0"/>
              <w:ind w:left="24"/>
              <w:jc w:val="center"/>
              <w:rPr>
                <w:rFonts w:ascii="Times New Roman" w:hAnsi="Times New Roman" w:cs="Times New Roman"/>
                <w:sz w:val="24"/>
                <w:szCs w:val="24"/>
              </w:rPr>
            </w:pPr>
            <w:r>
              <w:rPr>
                <w:rFonts w:ascii="Times New Roman" w:hAnsi="Times New Roman" w:cs="Times New Roman"/>
                <w:sz w:val="24"/>
                <w:szCs w:val="24"/>
              </w:rPr>
              <w:t>ж</w:t>
            </w:r>
          </w:p>
        </w:tc>
        <w:tc>
          <w:tcPr>
            <w:tcW w:w="1046" w:type="dxa"/>
            <w:shd w:val="clear" w:color="auto" w:fill="auto"/>
            <w:vAlign w:val="bottom"/>
          </w:tcPr>
          <w:p w:rsidR="00E01FA6" w:rsidRDefault="005D2C07">
            <w:pPr>
              <w:spacing w:after="0"/>
              <w:ind w:left="17"/>
              <w:jc w:val="center"/>
              <w:rPr>
                <w:rFonts w:ascii="Times New Roman" w:hAnsi="Times New Roman" w:cs="Times New Roman"/>
                <w:sz w:val="24"/>
                <w:szCs w:val="24"/>
              </w:rPr>
            </w:pPr>
            <w:r>
              <w:rPr>
                <w:rFonts w:ascii="Times New Roman" w:hAnsi="Times New Roman" w:cs="Times New Roman"/>
                <w:sz w:val="24"/>
                <w:szCs w:val="24"/>
              </w:rPr>
              <w:t>укупно</w:t>
            </w:r>
          </w:p>
        </w:tc>
        <w:tc>
          <w:tcPr>
            <w:tcW w:w="60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638" w:type="dxa"/>
            <w:shd w:val="clear" w:color="auto" w:fill="auto"/>
            <w:vAlign w:val="bottom"/>
          </w:tcPr>
          <w:p w:rsidR="00E01FA6" w:rsidRDefault="005D2C07">
            <w:pPr>
              <w:spacing w:after="0"/>
              <w:ind w:left="85"/>
              <w:jc w:val="center"/>
              <w:rPr>
                <w:rFonts w:ascii="Times New Roman" w:hAnsi="Times New Roman" w:cs="Times New Roman"/>
                <w:sz w:val="24"/>
                <w:szCs w:val="24"/>
              </w:rPr>
            </w:pPr>
            <w:r>
              <w:rPr>
                <w:rFonts w:ascii="Times New Roman" w:hAnsi="Times New Roman" w:cs="Times New Roman"/>
                <w:sz w:val="24"/>
                <w:szCs w:val="24"/>
              </w:rPr>
              <w:t>ж</w:t>
            </w:r>
          </w:p>
        </w:tc>
        <w:tc>
          <w:tcPr>
            <w:tcW w:w="1085" w:type="dxa"/>
            <w:shd w:val="clear" w:color="auto" w:fill="auto"/>
            <w:vAlign w:val="bottom"/>
          </w:tcPr>
          <w:p w:rsidR="00E01FA6" w:rsidRDefault="005D2C07">
            <w:pPr>
              <w:spacing w:after="0"/>
              <w:ind w:left="68"/>
              <w:jc w:val="center"/>
              <w:rPr>
                <w:rFonts w:ascii="Times New Roman" w:hAnsi="Times New Roman" w:cs="Times New Roman"/>
                <w:sz w:val="24"/>
                <w:szCs w:val="24"/>
              </w:rPr>
            </w:pPr>
            <w:r>
              <w:rPr>
                <w:rFonts w:ascii="Times New Roman" w:hAnsi="Times New Roman" w:cs="Times New Roman"/>
                <w:sz w:val="24"/>
                <w:szCs w:val="24"/>
              </w:rPr>
              <w:t>укупно</w:t>
            </w:r>
          </w:p>
        </w:tc>
      </w:tr>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Деца (0-17) </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592" w:type="dxa"/>
            <w:shd w:val="clear" w:color="auto" w:fill="auto"/>
            <w:vAlign w:val="bottom"/>
          </w:tcPr>
          <w:p w:rsidR="00E01FA6" w:rsidRDefault="005D2C07">
            <w:pPr>
              <w:spacing w:after="0"/>
              <w:ind w:left="34"/>
              <w:jc w:val="center"/>
              <w:rPr>
                <w:rFonts w:ascii="Times New Roman" w:hAnsi="Times New Roman" w:cs="Times New Roman"/>
                <w:sz w:val="24"/>
                <w:szCs w:val="24"/>
              </w:rPr>
            </w:pPr>
            <w:r>
              <w:rPr>
                <w:rFonts w:ascii="Times New Roman" w:hAnsi="Times New Roman" w:cs="Times New Roman"/>
                <w:sz w:val="24"/>
                <w:szCs w:val="24"/>
              </w:rPr>
              <w:t>36</w:t>
            </w:r>
          </w:p>
        </w:tc>
        <w:tc>
          <w:tcPr>
            <w:tcW w:w="1043"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9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04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127</w:t>
            </w:r>
          </w:p>
        </w:tc>
        <w:tc>
          <w:tcPr>
            <w:tcW w:w="60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63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085"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192</w:t>
            </w:r>
          </w:p>
        </w:tc>
      </w:tr>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Млади (18-25) </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2" w:type="dxa"/>
            <w:shd w:val="clear" w:color="auto" w:fill="auto"/>
            <w:vAlign w:val="bottom"/>
          </w:tcPr>
          <w:p w:rsidR="00E01FA6" w:rsidRDefault="005D2C07">
            <w:pPr>
              <w:spacing w:after="0"/>
              <w:ind w:left="156"/>
              <w:jc w:val="center"/>
              <w:rPr>
                <w:rFonts w:ascii="Times New Roman" w:hAnsi="Times New Roman" w:cs="Times New Roman"/>
                <w:sz w:val="24"/>
                <w:szCs w:val="24"/>
              </w:rPr>
            </w:pPr>
            <w:r>
              <w:rPr>
                <w:rFonts w:ascii="Times New Roman" w:hAnsi="Times New Roman" w:cs="Times New Roman"/>
                <w:sz w:val="24"/>
                <w:szCs w:val="24"/>
              </w:rPr>
              <w:t>9</w:t>
            </w:r>
          </w:p>
        </w:tc>
        <w:tc>
          <w:tcPr>
            <w:tcW w:w="1043"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9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0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3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085"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E01FA6">
        <w:tc>
          <w:tcPr>
            <w:tcW w:w="2882" w:type="dxa"/>
            <w:tcBorders>
              <w:bottom w:val="single" w:sz="4" w:space="0" w:color="auto"/>
            </w:tcBorders>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Одрасли (26-64)</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592" w:type="dxa"/>
            <w:shd w:val="clear" w:color="auto" w:fill="auto"/>
            <w:vAlign w:val="bottom"/>
          </w:tcPr>
          <w:p w:rsidR="00E01FA6" w:rsidRDefault="005D2C07">
            <w:pPr>
              <w:spacing w:after="0"/>
              <w:ind w:left="95"/>
              <w:jc w:val="center"/>
              <w:rPr>
                <w:rFonts w:ascii="Times New Roman" w:hAnsi="Times New Roman" w:cs="Times New Roman"/>
                <w:sz w:val="24"/>
                <w:szCs w:val="24"/>
              </w:rPr>
            </w:pPr>
            <w:r>
              <w:rPr>
                <w:rFonts w:ascii="Times New Roman" w:hAnsi="Times New Roman" w:cs="Times New Roman"/>
                <w:sz w:val="24"/>
                <w:szCs w:val="24"/>
              </w:rPr>
              <w:t>35</w:t>
            </w:r>
          </w:p>
        </w:tc>
        <w:tc>
          <w:tcPr>
            <w:tcW w:w="1043"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04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60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63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1085"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163</w:t>
            </w:r>
          </w:p>
        </w:tc>
      </w:tr>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Старији (65 и више)</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2" w:type="dxa"/>
            <w:shd w:val="clear" w:color="auto" w:fill="auto"/>
            <w:vAlign w:val="bottom"/>
          </w:tcPr>
          <w:p w:rsidR="00E01FA6" w:rsidRDefault="005D2C07">
            <w:pPr>
              <w:spacing w:after="0"/>
              <w:ind w:left="217"/>
              <w:jc w:val="center"/>
              <w:rPr>
                <w:rFonts w:ascii="Times New Roman" w:hAnsi="Times New Roman" w:cs="Times New Roman"/>
                <w:sz w:val="24"/>
                <w:szCs w:val="24"/>
              </w:rPr>
            </w:pPr>
            <w:r>
              <w:rPr>
                <w:rFonts w:ascii="Times New Roman" w:hAnsi="Times New Roman" w:cs="Times New Roman"/>
                <w:sz w:val="24"/>
                <w:szCs w:val="24"/>
              </w:rPr>
              <w:t>8</w:t>
            </w:r>
          </w:p>
        </w:tc>
        <w:tc>
          <w:tcPr>
            <w:tcW w:w="1043"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81"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046"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0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38"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1085" w:type="dxa"/>
            <w:shd w:val="clear" w:color="auto" w:fill="auto"/>
            <w:vAlign w:val="bottom"/>
          </w:tcPr>
          <w:p w:rsidR="00E01FA6" w:rsidRDefault="005D2C07">
            <w:pPr>
              <w:spacing w:after="0"/>
              <w:jc w:val="center"/>
              <w:rPr>
                <w:rFonts w:ascii="Times New Roman" w:hAnsi="Times New Roman" w:cs="Times New Roman"/>
                <w:sz w:val="24"/>
                <w:szCs w:val="24"/>
              </w:rPr>
            </w:pPr>
            <w:r>
              <w:rPr>
                <w:rFonts w:ascii="Times New Roman" w:hAnsi="Times New Roman" w:cs="Times New Roman"/>
                <w:sz w:val="24"/>
                <w:szCs w:val="24"/>
              </w:rPr>
              <w:t>149</w:t>
            </w:r>
          </w:p>
        </w:tc>
      </w:tr>
      <w:tr w:rsidR="00E01FA6">
        <w:tc>
          <w:tcPr>
            <w:tcW w:w="288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81" w:type="dxa"/>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100</w:t>
            </w:r>
          </w:p>
        </w:tc>
        <w:tc>
          <w:tcPr>
            <w:tcW w:w="592" w:type="dxa"/>
            <w:shd w:val="clear" w:color="auto" w:fill="auto"/>
            <w:vAlign w:val="bottom"/>
          </w:tcPr>
          <w:p w:rsidR="00E01FA6" w:rsidRDefault="005D2C07">
            <w:pPr>
              <w:spacing w:after="0"/>
              <w:ind w:left="95"/>
              <w:jc w:val="center"/>
              <w:rPr>
                <w:rFonts w:ascii="Times New Roman" w:hAnsi="Times New Roman" w:cs="Times New Roman"/>
                <w:b/>
                <w:sz w:val="24"/>
                <w:szCs w:val="24"/>
              </w:rPr>
            </w:pPr>
            <w:r>
              <w:rPr>
                <w:rFonts w:ascii="Times New Roman" w:hAnsi="Times New Roman" w:cs="Times New Roman"/>
                <w:b/>
                <w:sz w:val="24"/>
                <w:szCs w:val="24"/>
              </w:rPr>
              <w:t>88</w:t>
            </w:r>
          </w:p>
        </w:tc>
        <w:tc>
          <w:tcPr>
            <w:tcW w:w="1043" w:type="dxa"/>
            <w:shd w:val="clear" w:color="auto" w:fill="auto"/>
            <w:vAlign w:val="bottom"/>
          </w:tcPr>
          <w:p w:rsidR="00E01FA6" w:rsidRDefault="005D2C07">
            <w:pPr>
              <w:spacing w:after="0"/>
              <w:ind w:left="129"/>
              <w:jc w:val="center"/>
              <w:rPr>
                <w:rFonts w:ascii="Times New Roman" w:hAnsi="Times New Roman" w:cs="Times New Roman"/>
                <w:b/>
                <w:sz w:val="24"/>
                <w:szCs w:val="24"/>
              </w:rPr>
            </w:pPr>
            <w:r>
              <w:rPr>
                <w:rFonts w:ascii="Times New Roman" w:hAnsi="Times New Roman" w:cs="Times New Roman"/>
                <w:b/>
                <w:sz w:val="24"/>
                <w:szCs w:val="24"/>
              </w:rPr>
              <w:t>188</w:t>
            </w:r>
          </w:p>
        </w:tc>
        <w:tc>
          <w:tcPr>
            <w:tcW w:w="581" w:type="dxa"/>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696" w:type="dxa"/>
            <w:shd w:val="clear" w:color="auto" w:fill="auto"/>
            <w:vAlign w:val="bottom"/>
          </w:tcPr>
          <w:p w:rsidR="00E01FA6" w:rsidRDefault="005D2C07">
            <w:pPr>
              <w:spacing w:after="0"/>
              <w:ind w:left="115"/>
              <w:jc w:val="center"/>
              <w:rPr>
                <w:rFonts w:ascii="Times New Roman" w:hAnsi="Times New Roman" w:cs="Times New Roman"/>
                <w:b/>
                <w:sz w:val="24"/>
                <w:szCs w:val="24"/>
              </w:rPr>
            </w:pPr>
            <w:r>
              <w:rPr>
                <w:rFonts w:ascii="Times New Roman" w:hAnsi="Times New Roman" w:cs="Times New Roman"/>
                <w:b/>
                <w:sz w:val="24"/>
                <w:szCs w:val="24"/>
              </w:rPr>
              <w:t>135</w:t>
            </w:r>
          </w:p>
        </w:tc>
        <w:tc>
          <w:tcPr>
            <w:tcW w:w="1046" w:type="dxa"/>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279</w:t>
            </w:r>
          </w:p>
        </w:tc>
        <w:tc>
          <w:tcPr>
            <w:tcW w:w="608" w:type="dxa"/>
            <w:shd w:val="clear" w:color="auto" w:fill="auto"/>
            <w:vAlign w:val="bottom"/>
          </w:tcPr>
          <w:p w:rsidR="00E01FA6" w:rsidRDefault="005D2C07">
            <w:pPr>
              <w:spacing w:after="0"/>
              <w:jc w:val="center"/>
              <w:rPr>
                <w:rFonts w:ascii="Times New Roman" w:hAnsi="Times New Roman" w:cs="Times New Roman"/>
                <w:b/>
                <w:sz w:val="24"/>
                <w:szCs w:val="24"/>
              </w:rPr>
            </w:pPr>
            <w:r>
              <w:rPr>
                <w:rFonts w:ascii="Times New Roman" w:hAnsi="Times New Roman" w:cs="Times New Roman"/>
                <w:b/>
                <w:sz w:val="24"/>
                <w:szCs w:val="24"/>
              </w:rPr>
              <w:t>269</w:t>
            </w:r>
          </w:p>
        </w:tc>
        <w:tc>
          <w:tcPr>
            <w:tcW w:w="638" w:type="dxa"/>
            <w:shd w:val="clear" w:color="auto" w:fill="auto"/>
            <w:vAlign w:val="bottom"/>
          </w:tcPr>
          <w:p w:rsidR="00E01FA6" w:rsidRDefault="005D2C07">
            <w:pPr>
              <w:spacing w:after="0"/>
              <w:ind w:left="55"/>
              <w:jc w:val="center"/>
              <w:rPr>
                <w:rFonts w:ascii="Times New Roman" w:hAnsi="Times New Roman" w:cs="Times New Roman"/>
                <w:b/>
                <w:sz w:val="24"/>
                <w:szCs w:val="24"/>
              </w:rPr>
            </w:pPr>
            <w:r>
              <w:rPr>
                <w:rFonts w:ascii="Times New Roman" w:hAnsi="Times New Roman" w:cs="Times New Roman"/>
                <w:b/>
                <w:sz w:val="24"/>
                <w:szCs w:val="24"/>
              </w:rPr>
              <w:t>275</w:t>
            </w:r>
          </w:p>
        </w:tc>
        <w:tc>
          <w:tcPr>
            <w:tcW w:w="1085" w:type="dxa"/>
            <w:shd w:val="clear" w:color="auto" w:fill="auto"/>
            <w:vAlign w:val="bottom"/>
          </w:tcPr>
          <w:p w:rsidR="00E01FA6" w:rsidRDefault="005D2C07">
            <w:pPr>
              <w:spacing w:after="0"/>
              <w:ind w:left="16"/>
              <w:jc w:val="center"/>
              <w:rPr>
                <w:rFonts w:ascii="Times New Roman" w:hAnsi="Times New Roman" w:cs="Times New Roman"/>
                <w:b/>
                <w:sz w:val="24"/>
                <w:szCs w:val="24"/>
              </w:rPr>
            </w:pPr>
            <w:r>
              <w:rPr>
                <w:rFonts w:ascii="Times New Roman" w:hAnsi="Times New Roman" w:cs="Times New Roman"/>
                <w:b/>
                <w:sz w:val="24"/>
                <w:szCs w:val="24"/>
              </w:rPr>
              <w:t>544</w:t>
            </w:r>
          </w:p>
        </w:tc>
      </w:tr>
    </w:tbl>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Анализом се закључује да се  из године у годину повећава број корисника на евиденцији ЦСР општине Ражањ.</w:t>
      </w:r>
    </w:p>
    <w:p w:rsidR="00E01FA6" w:rsidRDefault="00E01FA6">
      <w:pPr>
        <w:autoSpaceDE w:val="0"/>
        <w:autoSpaceDN w:val="0"/>
        <w:adjustRightInd w:val="0"/>
        <w:spacing w:after="0"/>
        <w:jc w:val="both"/>
        <w:rPr>
          <w:rFonts w:ascii="Times New Roman" w:hAnsi="Times New Roman" w:cs="Times New Roman"/>
          <w:b/>
          <w:bCs/>
          <w:sz w:val="24"/>
          <w:szCs w:val="24"/>
        </w:rPr>
        <w:sectPr w:rsidR="00E01FA6">
          <w:pgSz w:w="12240" w:h="15840"/>
          <w:pgMar w:top="1440" w:right="1440" w:bottom="1440" w:left="1440" w:header="720" w:footer="720" w:gutter="0"/>
          <w:cols w:space="720"/>
          <w:docGrid w:linePitch="360"/>
        </w:sectPr>
      </w:pPr>
      <w:bookmarkStart w:id="1" w:name="_GoBack"/>
      <w:bookmarkEnd w:id="1"/>
    </w:p>
    <w:p w:rsidR="00E01FA6" w:rsidRPr="00DF00F4" w:rsidRDefault="00DF00F4" w:rsidP="00DF00F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2B3C37" w:rsidRPr="00DF00F4">
        <w:rPr>
          <w:rFonts w:ascii="Times New Roman" w:hAnsi="Times New Roman" w:cs="Times New Roman"/>
          <w:b/>
          <w:sz w:val="24"/>
          <w:szCs w:val="24"/>
        </w:rPr>
        <w:t>НЕ</w:t>
      </w:r>
      <w:r w:rsidR="005D2C07" w:rsidRPr="00DF00F4">
        <w:rPr>
          <w:rFonts w:ascii="Times New Roman" w:hAnsi="Times New Roman" w:cs="Times New Roman"/>
          <w:b/>
          <w:sz w:val="24"/>
          <w:szCs w:val="24"/>
        </w:rPr>
        <w:t>ЗАПОСЛЕНОСТ</w:t>
      </w:r>
    </w:p>
    <w:p w:rsidR="002B3C37" w:rsidRPr="002B3C37" w:rsidRDefault="002B3C37">
      <w:pPr>
        <w:spacing w:after="0"/>
        <w:jc w:val="both"/>
        <w:rPr>
          <w:rFonts w:ascii="Times New Roman" w:hAnsi="Times New Roman" w:cs="Times New Roman"/>
          <w:b/>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Сиромаштво је уско повезано са тржиштем рада, па је зато и сарадња локалне самоуправе и тржишта рада од изузетног значаја за локалну заједницу. Стање на тржишту рада карактеришу: висока незапосленост, неповољна старосна и квалификациона структура незапослених, висока стопа незапослености младих, велико учешће жена у укупној незапослености, велики број незапослених који припадају теже запошљивим категоријама и велики број ангажованих лица у сивој економији.</w:t>
      </w:r>
    </w:p>
    <w:p w:rsidR="00E01FA6" w:rsidRDefault="005D2C07">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sz w:val="24"/>
          <w:szCs w:val="24"/>
        </w:rPr>
        <w:t xml:space="preserve">Незапосленост у општини Ражањ има и дугорочни, структурни и транзициони карактер. Највеће учешће у регистрованој незапослености према дужини чекања на </w:t>
      </w:r>
      <w:r>
        <w:rPr>
          <w:rFonts w:ascii="Times New Roman" w:hAnsi="Times New Roman" w:cs="Times New Roman"/>
          <w:color w:val="auto"/>
          <w:sz w:val="24"/>
          <w:szCs w:val="24"/>
        </w:rPr>
        <w:t>запослење имају лица која чекају до једне године, затим следе лица која чекају од једне до две године, три до пет година, пет до осам година, потом они који чекају на запослење преко 10 година.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Основни проблеми у области запошљавања јесу неусклађеност образовне понуде са потребама привреде и недостатак послова као последица недовољне привредне активности. Имајући у виду да образовни систем није прилагођен захтевима савременог тржишта као и да постоји дефицит одређених занимања у оквиру средњег стручног образовања а у циљу сманјенја сиромаштва доноси се следећи:</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Закључак:</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У складу са прилагођавањем мреже и садржаја програма средњих стручних школа у односу на понуду и потражњу на тржишту рада у Србији, Општина Ражањ ће стратешки тежити оснивању макар једне средње школе чији ће профили бити у складу са потребама послодаваца са овог подручја као и у складу са развојем нових технологија. Стварање услова за оснивање нове средње школе у Ражњу важан је стратешки циљ који би зауставио одлив младих у оближње градове а то је првенствени услов за изградњу успешне општине.</w:t>
      </w:r>
    </w:p>
    <w:p w:rsidR="00E01FA6" w:rsidRDefault="00E01FA6">
      <w:pPr>
        <w:autoSpaceDE w:val="0"/>
        <w:autoSpaceDN w:val="0"/>
        <w:adjustRightInd w:val="0"/>
        <w:spacing w:after="0"/>
        <w:ind w:firstLine="720"/>
        <w:jc w:val="both"/>
        <w:rPr>
          <w:rFonts w:ascii="Times New Roman" w:hAnsi="Times New Roman" w:cs="Times New Roman"/>
          <w:sz w:val="24"/>
          <w:szCs w:val="24"/>
        </w:rPr>
      </w:pPr>
    </w:p>
    <w:p w:rsidR="00E01FA6" w:rsidRDefault="002B3C3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1</w:t>
      </w:r>
      <w:r w:rsidR="00DF00F4">
        <w:rPr>
          <w:rFonts w:ascii="Times New Roman" w:eastAsia="TimesNewRoman,Bold" w:hAnsi="Times New Roman" w:cs="Times New Roman"/>
          <w:b/>
          <w:bCs/>
          <w:sz w:val="24"/>
          <w:szCs w:val="24"/>
        </w:rPr>
        <w:t>4</w:t>
      </w:r>
      <w:r w:rsidR="005D2C07">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1</w:t>
      </w:r>
      <w:r w:rsidR="005D2C07">
        <w:rPr>
          <w:rFonts w:ascii="Times New Roman" w:eastAsia="TimesNewRoman,Bold" w:hAnsi="Times New Roman" w:cs="Times New Roman"/>
          <w:b/>
          <w:bCs/>
          <w:sz w:val="24"/>
          <w:szCs w:val="24"/>
        </w:rPr>
        <w:t xml:space="preserve"> Незапосленост-осетљиве групе</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Cs/>
          <w:sz w:val="24"/>
          <w:szCs w:val="24"/>
        </w:rPr>
        <w:t>Незапосленост је најтежи економски, социјални и политички проблем који изазива социјалну несигурност, личну и породичну угроженост,безнађе и бесперспективност kao и асоцијална понашања.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Осетљиве групе незапослених су идентичне на територији целе Србије.У теже запошљиве категорије спадају: лица преко 50 година живота, особе са инвалидитетом, избеглице и интерно расељена лица, жене и млади до 30 година старости.</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Према подацима Националне службе за запошљавање – испоставе у Ражњу, у      2017.години регистровано је 682 лица на евиденцији незапослених. </w:t>
      </w:r>
    </w:p>
    <w:p w:rsidR="00E01FA6" w:rsidRDefault="00E01FA6">
      <w:pPr>
        <w:spacing w:after="0"/>
        <w:jc w:val="both"/>
        <w:rPr>
          <w:rFonts w:ascii="Times New Roman" w:hAnsi="Times New Roman" w:cs="Times New Roman"/>
          <w:sz w:val="24"/>
          <w:szCs w:val="24"/>
          <w:lang w:val="sr-Cyrl-CS"/>
        </w:rPr>
        <w:sectPr w:rsidR="00E01FA6">
          <w:pgSz w:w="12240" w:h="15840"/>
          <w:pgMar w:top="1440" w:right="1440" w:bottom="1440" w:left="1440" w:header="720" w:footer="720" w:gutter="0"/>
          <w:cols w:space="720"/>
          <w:docGrid w:linePitch="360"/>
        </w:sectPr>
      </w:pPr>
    </w:p>
    <w:p w:rsidR="00E01FA6" w:rsidRDefault="00E01FA6">
      <w:pPr>
        <w:spacing w:after="0"/>
        <w:jc w:val="both"/>
        <w:rPr>
          <w:rFonts w:ascii="Times New Roman" w:hAnsi="Times New Roman" w:cs="Times New Roman"/>
          <w:sz w:val="24"/>
          <w:szCs w:val="24"/>
          <w:lang w:val="sr-Cyrl-CS"/>
        </w:rPr>
      </w:pPr>
    </w:p>
    <w:p w:rsidR="00E01FA6" w:rsidRPr="00623108" w:rsidRDefault="005D2C07">
      <w:pPr>
        <w:spacing w:after="0"/>
        <w:jc w:val="both"/>
        <w:rPr>
          <w:rFonts w:ascii="Times New Roman" w:hAnsi="Times New Roman" w:cs="Times New Roman"/>
          <w:b/>
          <w:i/>
          <w:sz w:val="24"/>
          <w:szCs w:val="24"/>
          <w:lang w:val="sr-Cyrl-CS"/>
        </w:rPr>
      </w:pPr>
      <w:r w:rsidRPr="00623108">
        <w:rPr>
          <w:rFonts w:ascii="Times New Roman" w:hAnsi="Times New Roman" w:cs="Times New Roman"/>
          <w:b/>
          <w:i/>
          <w:sz w:val="24"/>
          <w:szCs w:val="24"/>
          <w:lang w:val="sr-Cyrl-CS"/>
        </w:rPr>
        <w:t>Приказ незапослених лица по стручној спреми и полу који се   налазе на евиденцији  НСЗ- филијале Ниш, испостава у Ражњу</w:t>
      </w:r>
    </w:p>
    <w:tbl>
      <w:tblPr>
        <w:tblStyle w:val="TableGrid"/>
        <w:tblW w:w="0" w:type="auto"/>
        <w:tblInd w:w="360" w:type="dxa"/>
        <w:tblLook w:val="04A0"/>
      </w:tblPr>
      <w:tblGrid>
        <w:gridCol w:w="1335"/>
        <w:gridCol w:w="1265"/>
        <w:gridCol w:w="1265"/>
        <w:gridCol w:w="1265"/>
        <w:gridCol w:w="1265"/>
        <w:gridCol w:w="1265"/>
        <w:gridCol w:w="1266"/>
      </w:tblGrid>
      <w:tr w:rsidR="00E01FA6">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 стр спрема </w:t>
            </w:r>
          </w:p>
        </w:tc>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НКВ</w:t>
            </w:r>
          </w:p>
        </w:tc>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ПК</w:t>
            </w:r>
          </w:p>
        </w:tc>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КВ</w:t>
            </w:r>
          </w:p>
        </w:tc>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ССС</w:t>
            </w:r>
          </w:p>
        </w:tc>
        <w:tc>
          <w:tcPr>
            <w:tcW w:w="1265"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ВИША</w:t>
            </w:r>
          </w:p>
        </w:tc>
        <w:tc>
          <w:tcPr>
            <w:tcW w:w="1266"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ВИСОКА</w:t>
            </w:r>
          </w:p>
        </w:tc>
      </w:tr>
      <w:tr w:rsidR="00E01FA6">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Мушкарци</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162</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119</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93</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66"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rsidR="00E01FA6">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Жене</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108</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51</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108</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66"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7</w:t>
            </w:r>
          </w:p>
        </w:tc>
      </w:tr>
      <w:tr w:rsidR="00E01FA6">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270</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170</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201</w:t>
            </w:r>
          </w:p>
        </w:tc>
        <w:tc>
          <w:tcPr>
            <w:tcW w:w="1265"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66" w:type="dxa"/>
          </w:tcPr>
          <w:p w:rsidR="00E01FA6" w:rsidRDefault="005D2C07">
            <w:p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12</w:t>
            </w:r>
          </w:p>
        </w:tc>
      </w:tr>
    </w:tbl>
    <w:p w:rsidR="00E01FA6" w:rsidRDefault="00E01FA6">
      <w:pPr>
        <w:spacing w:after="0"/>
        <w:ind w:left="360"/>
        <w:jc w:val="both"/>
        <w:rPr>
          <w:rFonts w:ascii="Times New Roman" w:hAnsi="Times New Roman" w:cs="Times New Roman"/>
          <w:sz w:val="24"/>
          <w:szCs w:val="24"/>
          <w:lang w:val="sr-Cyrl-CS"/>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Незапосленост у 2017.години:</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Укупно -685 (мушкарци-389, жене-296)</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Према квалификацији:</w:t>
      </w:r>
    </w:p>
    <w:p w:rsidR="00E01FA6" w:rsidRDefault="005D2C07">
      <w:pPr>
        <w:pStyle w:val="ListParagraph"/>
        <w:numPr>
          <w:ilvl w:val="0"/>
          <w:numId w:val="95"/>
        </w:numPr>
        <w:spacing w:after="0"/>
        <w:jc w:val="both"/>
        <w:rPr>
          <w:rFonts w:ascii="Times New Roman" w:hAnsi="Times New Roman" w:cs="Times New Roman"/>
          <w:sz w:val="24"/>
          <w:szCs w:val="24"/>
        </w:rPr>
      </w:pPr>
      <w:r>
        <w:rPr>
          <w:rFonts w:ascii="Times New Roman" w:hAnsi="Times New Roman" w:cs="Times New Roman"/>
          <w:sz w:val="24"/>
          <w:szCs w:val="24"/>
        </w:rPr>
        <w:t>Неквалификовани радници- 270 ( мушкарци-162, жене108)</w:t>
      </w:r>
    </w:p>
    <w:p w:rsidR="00E01FA6" w:rsidRDefault="005D2C07">
      <w:pPr>
        <w:pStyle w:val="ListParagraph"/>
        <w:numPr>
          <w:ilvl w:val="0"/>
          <w:numId w:val="95"/>
        </w:numPr>
        <w:spacing w:after="0"/>
        <w:jc w:val="both"/>
        <w:rPr>
          <w:rFonts w:ascii="Times New Roman" w:hAnsi="Times New Roman" w:cs="Times New Roman"/>
          <w:sz w:val="24"/>
          <w:szCs w:val="24"/>
        </w:rPr>
      </w:pPr>
      <w:r>
        <w:rPr>
          <w:rFonts w:ascii="Times New Roman" w:hAnsi="Times New Roman" w:cs="Times New Roman"/>
          <w:sz w:val="24"/>
          <w:szCs w:val="24"/>
        </w:rPr>
        <w:t>Полуквалификовани радници-4 (мушкарци-2, жене-2)</w:t>
      </w:r>
    </w:p>
    <w:p w:rsidR="00E01FA6" w:rsidRDefault="005D2C07">
      <w:pPr>
        <w:pStyle w:val="ListParagraph"/>
        <w:numPr>
          <w:ilvl w:val="0"/>
          <w:numId w:val="95"/>
        </w:numPr>
        <w:spacing w:after="0"/>
        <w:jc w:val="both"/>
        <w:rPr>
          <w:rFonts w:ascii="Times New Roman" w:hAnsi="Times New Roman" w:cs="Times New Roman"/>
          <w:sz w:val="24"/>
          <w:szCs w:val="24"/>
        </w:rPr>
      </w:pPr>
      <w:r>
        <w:rPr>
          <w:rFonts w:ascii="Times New Roman" w:hAnsi="Times New Roman" w:cs="Times New Roman"/>
          <w:sz w:val="24"/>
          <w:szCs w:val="24"/>
        </w:rPr>
        <w:t>Квалификовани радници- 170 (мушкарци-119, жене-51)</w:t>
      </w:r>
    </w:p>
    <w:p w:rsidR="00E01FA6" w:rsidRDefault="005D2C07">
      <w:pPr>
        <w:pStyle w:val="ListParagraph"/>
        <w:numPr>
          <w:ilvl w:val="0"/>
          <w:numId w:val="95"/>
        </w:numPr>
        <w:spacing w:after="0"/>
        <w:jc w:val="both"/>
        <w:rPr>
          <w:rFonts w:ascii="Times New Roman" w:hAnsi="Times New Roman" w:cs="Times New Roman"/>
          <w:sz w:val="24"/>
          <w:szCs w:val="24"/>
        </w:rPr>
      </w:pPr>
      <w:r>
        <w:rPr>
          <w:rFonts w:ascii="Times New Roman" w:hAnsi="Times New Roman" w:cs="Times New Roman"/>
          <w:sz w:val="24"/>
          <w:szCs w:val="24"/>
        </w:rPr>
        <w:t>Четврти степен стручне спреме-201 (мушкарци-93, жене 108)</w:t>
      </w:r>
    </w:p>
    <w:p w:rsidR="00E01FA6" w:rsidRDefault="005D2C07">
      <w:pPr>
        <w:pStyle w:val="ListParagraph"/>
        <w:numPr>
          <w:ilvl w:val="0"/>
          <w:numId w:val="95"/>
        </w:numPr>
        <w:spacing w:after="0"/>
        <w:jc w:val="both"/>
        <w:rPr>
          <w:rFonts w:ascii="Times New Roman" w:hAnsi="Times New Roman" w:cs="Times New Roman"/>
          <w:sz w:val="24"/>
          <w:szCs w:val="24"/>
        </w:rPr>
      </w:pPr>
      <w:r>
        <w:rPr>
          <w:rFonts w:ascii="Times New Roman" w:hAnsi="Times New Roman" w:cs="Times New Roman"/>
          <w:sz w:val="24"/>
          <w:szCs w:val="24"/>
        </w:rPr>
        <w:t>Више образовање- укупно-27 (мушкарци-10, жене -15)</w:t>
      </w:r>
    </w:p>
    <w:p w:rsidR="00E01FA6" w:rsidRDefault="005D2C07">
      <w:pPr>
        <w:pStyle w:val="ListParagraph"/>
        <w:numPr>
          <w:ilvl w:val="0"/>
          <w:numId w:val="95"/>
        </w:numPr>
        <w:spacing w:after="0"/>
        <w:jc w:val="both"/>
        <w:rPr>
          <w:rFonts w:ascii="Times New Roman" w:hAnsi="Times New Roman" w:cs="Times New Roman"/>
          <w:b/>
          <w:sz w:val="24"/>
          <w:szCs w:val="24"/>
        </w:rPr>
      </w:pPr>
      <w:r>
        <w:rPr>
          <w:rFonts w:ascii="Times New Roman" w:hAnsi="Times New Roman" w:cs="Times New Roman"/>
          <w:sz w:val="24"/>
          <w:szCs w:val="24"/>
        </w:rPr>
        <w:t>Основне дипломске студије у тајању од 4-6 година-20 (мушкарци-12, жене-</w:t>
      </w:r>
      <w:r>
        <w:rPr>
          <w:rFonts w:ascii="Times New Roman" w:hAnsi="Times New Roman" w:cs="Times New Roman"/>
          <w:b/>
          <w:sz w:val="24"/>
          <w:szCs w:val="24"/>
        </w:rPr>
        <w:t>8)</w:t>
      </w:r>
    </w:p>
    <w:p w:rsidR="00E01FA6" w:rsidRDefault="00E01FA6">
      <w:pPr>
        <w:spacing w:after="0"/>
        <w:ind w:left="426"/>
        <w:jc w:val="both"/>
        <w:rPr>
          <w:rFonts w:ascii="Times New Roman" w:hAnsi="Times New Roman" w:cs="Times New Roman"/>
          <w:sz w:val="24"/>
          <w:szCs w:val="24"/>
          <w:lang w:val="sr-Cyrl-CS"/>
        </w:rPr>
      </w:pPr>
    </w:p>
    <w:p w:rsidR="00E01FA6" w:rsidRDefault="00E01FA6">
      <w:pPr>
        <w:spacing w:after="0"/>
        <w:ind w:left="360"/>
        <w:jc w:val="both"/>
        <w:rPr>
          <w:rFonts w:ascii="Times New Roman" w:hAnsi="Times New Roman" w:cs="Times New Roman"/>
          <w:sz w:val="24"/>
          <w:szCs w:val="24"/>
          <w:lang w:val="sr-Cyrl-CS"/>
        </w:rPr>
      </w:pPr>
    </w:p>
    <w:p w:rsidR="00E01FA6" w:rsidRDefault="005D2C07">
      <w:pPr>
        <w:spacing w:after="0"/>
        <w:ind w:left="360"/>
        <w:jc w:val="both"/>
        <w:rPr>
          <w:rFonts w:ascii="Times New Roman" w:hAnsi="Times New Roman" w:cs="Times New Roman"/>
          <w:sz w:val="24"/>
          <w:szCs w:val="24"/>
          <w:lang w:val="sr-Cyrl-CS"/>
        </w:rPr>
      </w:pPr>
      <w:r>
        <w:rPr>
          <w:rFonts w:ascii="Times New Roman" w:hAnsi="Times New Roman" w:cs="Times New Roman"/>
          <w:noProof/>
          <w:sz w:val="24"/>
          <w:szCs w:val="24"/>
        </w:rPr>
        <w:drawing>
          <wp:inline distT="0" distB="0" distL="0" distR="0">
            <wp:extent cx="5486400" cy="3200400"/>
            <wp:effectExtent l="0" t="0" r="19050" b="1905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Ражањ уназад више година реализује програме и мере активне политике запошљавања, увек уз суфинансирање Министарства за рад, запошљавање, борачка и социјална питања и уз сарадњу са Националном службом за запошљавање.</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2017. години по поднетом захтеву општини су одобрена средства за реализацију програм или мера активне политике запошљавања, па је и закључен споразум о уређивању међусобних права и обавеза у реализацији програма или мера активне политике запошљаваа за 2017. годину између Националне службе за запошљавања и Општине Ражањ априла месеца 2017. године. По овом Споразуму, одобрена су следећа средства:</w:t>
      </w:r>
    </w:p>
    <w:p w:rsidR="00E01FA6" w:rsidRDefault="005D2C07">
      <w:pPr>
        <w:pStyle w:val="ListParagraph"/>
        <w:numPr>
          <w:ilvl w:val="0"/>
          <w:numId w:val="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реализацију мере Јавни радови  1.000.000,00 од чега учешће Републике 500.000,00 РСД и учешће општине 500.000,00 РСД. </w:t>
      </w:r>
    </w:p>
    <w:p w:rsidR="00E01FA6" w:rsidRDefault="005D2C07">
      <w:pPr>
        <w:pStyle w:val="ListParagraph"/>
        <w:numPr>
          <w:ilvl w:val="0"/>
          <w:numId w:val="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реализацију мере Стручна пракса 400.000,00 РСД, од чега учешће Републике 200.000,00 РСД и учешће општине 200.000,00 РСД </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Кроз Локални акциони план за запошљавање за 2017 ангажовано је 8 лица а и то 7    лица у спровођењу мере јавни радови и 1лице у спровођењу мере стручна пракса. </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Укупно утрошених средстава по локалном акционом плану за запошљавање за 2017. годину. 998.668,92 РСД, од тога за спровођење мере јавни радови 917.668,92 РСД , а за спровођење мере стручна пракса 81.000,00 РСД </w:t>
      </w:r>
    </w:p>
    <w:p w:rsidR="00E01FA6" w:rsidRDefault="005D2C07">
      <w:pPr>
        <w:spacing w:after="0"/>
        <w:jc w:val="both"/>
        <w:rPr>
          <w:rFonts w:ascii="Times New Roman" w:hAnsi="Times New Roman" w:cs="Times New Roman"/>
          <w:sz w:val="24"/>
          <w:szCs w:val="24"/>
          <w:lang w:val="sr-Cyrl-CS"/>
        </w:rPr>
        <w:sectPr w:rsidR="00E01FA6">
          <w:pgSz w:w="12240" w:h="15840"/>
          <w:pgMar w:top="1440" w:right="1440" w:bottom="1440" w:left="1440" w:header="720" w:footer="720" w:gutter="0"/>
          <w:cols w:space="720"/>
          <w:docGrid w:linePitch="360"/>
        </w:sectPr>
      </w:pPr>
      <w:r>
        <w:rPr>
          <w:rFonts w:ascii="Times New Roman" w:hAnsi="Times New Roman" w:cs="Times New Roman"/>
          <w:sz w:val="24"/>
          <w:szCs w:val="24"/>
          <w:lang w:val="sr-Cyrl-CS"/>
        </w:rPr>
        <w:t xml:space="preserve">Циљ запошљавања је повећање запослености, односно успостављање стабилног и одрживог тренда раста запослености на подручју општине Ражањ. </w:t>
      </w:r>
    </w:p>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КРЕТАЊЕ НЕЗАПОСЛЕНИХ ПО РАЗЛИЧИТИМ ПОКАЗАТЕЉИМА У ПЕРИОДУ ОД 2015. ДО 2017. ГОДИНЕ</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НЕЗАПОСЛЕНА ЛИЦА ПО СТЕПЕНУ СТРУЧНЕ СПРЕМЕ У 2015.</w:t>
      </w:r>
    </w:p>
    <w:tbl>
      <w:tblPr>
        <w:tblStyle w:val="TableGrid"/>
        <w:tblW w:w="0" w:type="auto"/>
        <w:tblLook w:val="04A0"/>
      </w:tblPr>
      <w:tblGrid>
        <w:gridCol w:w="2154"/>
        <w:gridCol w:w="1000"/>
        <w:gridCol w:w="1180"/>
        <w:gridCol w:w="576"/>
        <w:gridCol w:w="576"/>
        <w:gridCol w:w="576"/>
        <w:gridCol w:w="576"/>
        <w:gridCol w:w="576"/>
        <w:gridCol w:w="576"/>
        <w:gridCol w:w="576"/>
        <w:gridCol w:w="630"/>
        <w:gridCol w:w="576"/>
        <w:gridCol w:w="576"/>
        <w:gridCol w:w="576"/>
        <w:gridCol w:w="583"/>
      </w:tblGrid>
      <w:tr w:rsidR="00E01FA6">
        <w:tc>
          <w:tcPr>
            <w:tcW w:w="4334" w:type="dxa"/>
            <w:gridSpan w:val="3"/>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6973" w:type="dxa"/>
            <w:gridSpan w:val="12"/>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2015.ГОДИНА</w:t>
            </w:r>
          </w:p>
        </w:tc>
      </w:tr>
      <w:tr w:rsidR="00E01FA6">
        <w:tc>
          <w:tcPr>
            <w:tcW w:w="4334" w:type="dxa"/>
            <w:gridSpan w:val="3"/>
            <w:vMerge/>
          </w:tcPr>
          <w:p w:rsidR="00E01FA6" w:rsidRDefault="00E01FA6">
            <w:pPr>
              <w:spacing w:line="276" w:lineRule="auto"/>
              <w:jc w:val="both"/>
              <w:rPr>
                <w:rFonts w:ascii="Times New Roman" w:hAnsi="Times New Roman" w:cs="Times New Roman"/>
                <w:sz w:val="24"/>
                <w:szCs w:val="24"/>
              </w:rPr>
            </w:pP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 w:type="dxa"/>
            <w:tcBorders>
              <w:top w:val="single" w:sz="4" w:space="0" w:color="auto"/>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 w:type="dxa"/>
            <w:tcBorders>
              <w:lef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576" w:type="dxa"/>
            <w:tcBorders>
              <w:top w:val="single" w:sz="4" w:space="0" w:color="auto"/>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6" w:type="dxa"/>
            <w:tcBorders>
              <w:lef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2154"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Степен стручне</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спреме</w:t>
            </w: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576" w:type="dxa"/>
            <w:tcBorders>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576" w:type="dxa"/>
            <w:tcBorders>
              <w:lef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E01FA6">
        <w:trPr>
          <w:trHeight w:val="143"/>
        </w:trPr>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VI-1</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VI-2</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VII-1</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VII-2</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Укупно</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659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674</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tcPr>
          <w:p w:rsidR="00E01FA6" w:rsidRDefault="00E01FA6">
            <w:pPr>
              <w:spacing w:line="276" w:lineRule="auto"/>
              <w:jc w:val="both"/>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310</w:t>
            </w:r>
          </w:p>
        </w:tc>
      </w:tr>
    </w:tbl>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СТАРОСТИ И ПОЛУ У 2015.</w:t>
      </w:r>
    </w:p>
    <w:tbl>
      <w:tblPr>
        <w:tblStyle w:val="TableGrid"/>
        <w:tblW w:w="0" w:type="auto"/>
        <w:tblLook w:val="04A0"/>
      </w:tblPr>
      <w:tblGrid>
        <w:gridCol w:w="3044"/>
        <w:gridCol w:w="1077"/>
        <w:gridCol w:w="1000"/>
        <w:gridCol w:w="584"/>
        <w:gridCol w:w="584"/>
        <w:gridCol w:w="584"/>
        <w:gridCol w:w="584"/>
        <w:gridCol w:w="584"/>
        <w:gridCol w:w="584"/>
        <w:gridCol w:w="584"/>
        <w:gridCol w:w="630"/>
        <w:gridCol w:w="584"/>
        <w:gridCol w:w="584"/>
        <w:gridCol w:w="584"/>
        <w:gridCol w:w="584"/>
      </w:tblGrid>
      <w:tr w:rsidR="00E01FA6">
        <w:trPr>
          <w:trHeight w:val="135"/>
        </w:trPr>
        <w:tc>
          <w:tcPr>
            <w:tcW w:w="5121" w:type="dxa"/>
            <w:gridSpan w:val="3"/>
            <w:vMerge w:val="restart"/>
            <w:vAlign w:val="bottom"/>
          </w:tcPr>
          <w:p w:rsidR="00E01FA6" w:rsidRDefault="005D2C07">
            <w:pP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7054" w:type="dxa"/>
            <w:gridSpan w:val="12"/>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2015.ГОДИНА</w:t>
            </w:r>
          </w:p>
        </w:tc>
      </w:tr>
      <w:tr w:rsidR="00E01FA6">
        <w:trPr>
          <w:trHeight w:val="135"/>
        </w:trPr>
        <w:tc>
          <w:tcPr>
            <w:tcW w:w="5121" w:type="dxa"/>
            <w:gridSpan w:val="3"/>
            <w:vMerge/>
          </w:tcPr>
          <w:p w:rsidR="00E01FA6" w:rsidRDefault="00E01FA6">
            <w:pPr>
              <w:jc w:val="both"/>
              <w:rPr>
                <w:rFonts w:ascii="Times New Roman" w:hAnsi="Times New Roman" w:cs="Times New Roman"/>
                <w:sz w:val="24"/>
                <w:szCs w:val="24"/>
              </w:rPr>
            </w:pP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3044"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Године старости</w:t>
            </w: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15-19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84" w:type="dxa"/>
            <w:tcBorders>
              <w:right w:val="single" w:sz="4" w:space="0" w:color="auto"/>
            </w:tcBorders>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84" w:type="dxa"/>
            <w:tcBorders>
              <w:left w:val="single" w:sz="4" w:space="0" w:color="auto"/>
            </w:tcBorders>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01FA6">
        <w:trPr>
          <w:trHeight w:val="143"/>
        </w:trPr>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20-24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25-29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30-34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35-39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40-44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45-49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50-54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55-59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60-64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65 и више г</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3044" w:type="dxa"/>
            <w:vMerge/>
          </w:tcPr>
          <w:p w:rsidR="00E01FA6" w:rsidRDefault="00E01FA6">
            <w:pPr>
              <w:spacing w:line="276" w:lineRule="auto"/>
              <w:jc w:val="both"/>
              <w:rPr>
                <w:rFonts w:ascii="Times New Roman" w:hAnsi="Times New Roman" w:cs="Times New Roman"/>
                <w:sz w:val="24"/>
                <w:szCs w:val="24"/>
              </w:rPr>
            </w:pPr>
          </w:p>
        </w:tc>
        <w:tc>
          <w:tcPr>
            <w:tcW w:w="1077" w:type="dxa"/>
            <w:vMerge/>
            <w:tcBorders>
              <w:bottom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1FA6">
        <w:tc>
          <w:tcPr>
            <w:tcW w:w="3044"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Укупно</w:t>
            </w:r>
          </w:p>
        </w:tc>
        <w:tc>
          <w:tcPr>
            <w:tcW w:w="1000" w:type="dxa"/>
            <w:tcBorders>
              <w:left w:val="single" w:sz="4" w:space="0" w:color="auto"/>
              <w:bottom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659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674</w:t>
            </w:r>
          </w:p>
        </w:tc>
      </w:tr>
      <w:tr w:rsidR="00E01FA6">
        <w:tc>
          <w:tcPr>
            <w:tcW w:w="3044"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E01FA6" w:rsidRDefault="00E01FA6">
            <w:pPr>
              <w:jc w:val="both"/>
              <w:rPr>
                <w:rFonts w:ascii="Times New Roman" w:hAnsi="Times New Roman" w:cs="Times New Roman"/>
                <w:sz w:val="24"/>
                <w:szCs w:val="24"/>
              </w:rPr>
            </w:pPr>
          </w:p>
        </w:tc>
        <w:tc>
          <w:tcPr>
            <w:tcW w:w="1000" w:type="dxa"/>
            <w:tcBorders>
              <w:top w:val="single" w:sz="4" w:space="0" w:color="auto"/>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630"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584"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310</w:t>
            </w:r>
          </w:p>
        </w:tc>
      </w:tr>
    </w:tbl>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СТЕПЕНУ СТРУЧНЕ  СПРЕМЕ И ПОЛУ У 2016.</w:t>
      </w:r>
    </w:p>
    <w:tbl>
      <w:tblPr>
        <w:tblStyle w:val="TableGrid"/>
        <w:tblW w:w="0" w:type="auto"/>
        <w:tblLook w:val="04A0"/>
      </w:tblPr>
      <w:tblGrid>
        <w:gridCol w:w="2154"/>
        <w:gridCol w:w="1000"/>
        <w:gridCol w:w="1180"/>
        <w:gridCol w:w="576"/>
        <w:gridCol w:w="576"/>
        <w:gridCol w:w="576"/>
        <w:gridCol w:w="576"/>
        <w:gridCol w:w="576"/>
        <w:gridCol w:w="576"/>
        <w:gridCol w:w="576"/>
        <w:gridCol w:w="630"/>
        <w:gridCol w:w="576"/>
        <w:gridCol w:w="576"/>
        <w:gridCol w:w="576"/>
        <w:gridCol w:w="583"/>
      </w:tblGrid>
      <w:tr w:rsidR="00E01FA6">
        <w:tc>
          <w:tcPr>
            <w:tcW w:w="4334" w:type="dxa"/>
            <w:gridSpan w:val="3"/>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6973" w:type="dxa"/>
            <w:gridSpan w:val="12"/>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2016. ГОДИНА</w:t>
            </w:r>
          </w:p>
        </w:tc>
      </w:tr>
      <w:tr w:rsidR="00E01FA6">
        <w:tc>
          <w:tcPr>
            <w:tcW w:w="4334" w:type="dxa"/>
            <w:gridSpan w:val="3"/>
            <w:vMerge/>
          </w:tcPr>
          <w:p w:rsidR="00E01FA6" w:rsidRDefault="00E01FA6">
            <w:pPr>
              <w:spacing w:line="276" w:lineRule="auto"/>
              <w:jc w:val="both"/>
              <w:rPr>
                <w:rFonts w:ascii="Times New Roman" w:hAnsi="Times New Roman" w:cs="Times New Roman"/>
                <w:sz w:val="24"/>
                <w:szCs w:val="24"/>
              </w:rPr>
            </w:pP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 w:type="dxa"/>
            <w:tcBorders>
              <w:top w:val="single" w:sz="4" w:space="0" w:color="auto"/>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 w:type="dxa"/>
            <w:tcBorders>
              <w:lef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576"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576" w:type="dxa"/>
            <w:tcBorders>
              <w:top w:val="single" w:sz="4" w:space="0" w:color="auto"/>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76" w:type="dxa"/>
            <w:tcBorders>
              <w:lef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83" w:type="dxa"/>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2154"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Степен стручне</w:t>
            </w:r>
          </w:p>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спреме</w:t>
            </w: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212</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235</w:t>
            </w:r>
          </w:p>
        </w:tc>
        <w:tc>
          <w:tcPr>
            <w:tcW w:w="576" w:type="dxa"/>
            <w:tcBorders>
              <w:right w:val="single" w:sz="4" w:space="0" w:color="auto"/>
            </w:tcBorders>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231</w:t>
            </w:r>
          </w:p>
        </w:tc>
        <w:tc>
          <w:tcPr>
            <w:tcW w:w="576" w:type="dxa"/>
            <w:tcBorders>
              <w:left w:val="single" w:sz="4" w:space="0" w:color="auto"/>
            </w:tcBorders>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230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224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196</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201</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215</w:t>
            </w:r>
          </w:p>
        </w:tc>
      </w:tr>
      <w:tr w:rsidR="00E01FA6">
        <w:trPr>
          <w:trHeight w:val="143"/>
        </w:trPr>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98</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84</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91</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45</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49</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54</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18</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166</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181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174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168</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166</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167</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57</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51</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48</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203</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216</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191</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204</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202</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113</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92</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98</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VI-1</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14</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VI-2</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VII-1</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23</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VII-2</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ign w:val="center"/>
          </w:tcPr>
          <w:p w:rsidR="00E01FA6" w:rsidRDefault="00E01FA6">
            <w:pPr>
              <w:spacing w:line="276" w:lineRule="auto"/>
              <w:jc w:val="center"/>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val="restart"/>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Укупно</w:t>
            </w: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675</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727</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724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705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694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661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643</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635</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643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642</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669</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688</w:t>
            </w:r>
          </w:p>
        </w:tc>
      </w:tr>
      <w:tr w:rsidR="00E01FA6">
        <w:tc>
          <w:tcPr>
            <w:tcW w:w="2154" w:type="dxa"/>
            <w:vMerge/>
          </w:tcPr>
          <w:p w:rsidR="00E01FA6" w:rsidRDefault="00E01FA6">
            <w:pPr>
              <w:spacing w:line="276" w:lineRule="auto"/>
              <w:jc w:val="both"/>
              <w:rPr>
                <w:rFonts w:ascii="Times New Roman" w:hAnsi="Times New Roman" w:cs="Times New Roman"/>
                <w:sz w:val="24"/>
                <w:szCs w:val="24"/>
              </w:rPr>
            </w:pPr>
          </w:p>
        </w:tc>
        <w:tc>
          <w:tcPr>
            <w:tcW w:w="1000" w:type="dxa"/>
            <w:vMerge/>
          </w:tcPr>
          <w:p w:rsidR="00E01FA6" w:rsidRDefault="00E01FA6">
            <w:pPr>
              <w:spacing w:line="276" w:lineRule="auto"/>
              <w:jc w:val="both"/>
              <w:rPr>
                <w:rFonts w:ascii="Times New Roman" w:hAnsi="Times New Roman" w:cs="Times New Roman"/>
                <w:sz w:val="24"/>
                <w:szCs w:val="24"/>
              </w:rPr>
            </w:pPr>
          </w:p>
        </w:tc>
        <w:tc>
          <w:tcPr>
            <w:tcW w:w="118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301</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319</w:t>
            </w:r>
          </w:p>
        </w:tc>
        <w:tc>
          <w:tcPr>
            <w:tcW w:w="576" w:type="dxa"/>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321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310</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303</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286</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276</w:t>
            </w:r>
          </w:p>
        </w:tc>
        <w:tc>
          <w:tcPr>
            <w:tcW w:w="630"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271</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274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274</w:t>
            </w:r>
          </w:p>
        </w:tc>
        <w:tc>
          <w:tcPr>
            <w:tcW w:w="576"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279</w:t>
            </w:r>
          </w:p>
        </w:tc>
        <w:tc>
          <w:tcPr>
            <w:tcW w:w="583" w:type="dxa"/>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283</w:t>
            </w:r>
          </w:p>
        </w:tc>
      </w:tr>
    </w:tbl>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СТАРОСТИ И ПОЛУ У 2016.</w:t>
      </w:r>
    </w:p>
    <w:tbl>
      <w:tblPr>
        <w:tblStyle w:val="TableGrid"/>
        <w:tblW w:w="0" w:type="auto"/>
        <w:tblLook w:val="04A0"/>
      </w:tblPr>
      <w:tblGrid>
        <w:gridCol w:w="3044"/>
        <w:gridCol w:w="1077"/>
        <w:gridCol w:w="1000"/>
        <w:gridCol w:w="584"/>
        <w:gridCol w:w="584"/>
        <w:gridCol w:w="584"/>
        <w:gridCol w:w="584"/>
        <w:gridCol w:w="584"/>
        <w:gridCol w:w="584"/>
        <w:gridCol w:w="584"/>
        <w:gridCol w:w="630"/>
        <w:gridCol w:w="584"/>
        <w:gridCol w:w="584"/>
        <w:gridCol w:w="584"/>
        <w:gridCol w:w="584"/>
      </w:tblGrid>
      <w:tr w:rsidR="00E01FA6">
        <w:trPr>
          <w:trHeight w:val="135"/>
        </w:trPr>
        <w:tc>
          <w:tcPr>
            <w:tcW w:w="512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705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2016. ГОДИНА</w:t>
            </w:r>
          </w:p>
        </w:tc>
      </w:tr>
      <w:tr w:rsidR="00E01FA6">
        <w:trPr>
          <w:trHeight w:val="13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IX</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3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Године старости</w:t>
            </w: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15-19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24</w:t>
            </w:r>
          </w:p>
        </w:tc>
      </w:tr>
      <w:tr w:rsidR="00E01FA6">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20-24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25-29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29</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30-34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44</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35-39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79</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40-44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100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45-49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50-54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55-59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53</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60-64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19</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 и више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Укупно</w:t>
            </w:r>
          </w:p>
        </w:tc>
        <w:tc>
          <w:tcPr>
            <w:tcW w:w="1000" w:type="dxa"/>
            <w:tcBorders>
              <w:top w:val="single" w:sz="4" w:space="0" w:color="000000" w:themeColor="text1"/>
              <w:left w:val="single" w:sz="4" w:space="0" w:color="auto"/>
              <w:bottom w:val="single" w:sz="4" w:space="0" w:color="auto"/>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675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724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705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694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661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643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669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688</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24</w:t>
            </w:r>
          </w:p>
        </w:tc>
      </w:tr>
    </w:tbl>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ТРАЈАЊУ НЕЗАПОСЛЕНОСТИ У 2016.ГОДИНИ</w:t>
      </w:r>
    </w:p>
    <w:tbl>
      <w:tblPr>
        <w:tblStyle w:val="TableGrid"/>
        <w:tblW w:w="0" w:type="auto"/>
        <w:tblLayout w:type="fixed"/>
        <w:tblLook w:val="04A0"/>
      </w:tblPr>
      <w:tblGrid>
        <w:gridCol w:w="2835"/>
        <w:gridCol w:w="945"/>
        <w:gridCol w:w="1000"/>
        <w:gridCol w:w="638"/>
        <w:gridCol w:w="638"/>
        <w:gridCol w:w="639"/>
        <w:gridCol w:w="638"/>
        <w:gridCol w:w="639"/>
        <w:gridCol w:w="638"/>
        <w:gridCol w:w="638"/>
        <w:gridCol w:w="639"/>
        <w:gridCol w:w="638"/>
        <w:gridCol w:w="639"/>
        <w:gridCol w:w="638"/>
        <w:gridCol w:w="639"/>
      </w:tblGrid>
      <w:tr w:rsidR="00E01FA6">
        <w:trPr>
          <w:trHeight w:val="323"/>
        </w:trPr>
        <w:tc>
          <w:tcPr>
            <w:tcW w:w="4780" w:type="dxa"/>
            <w:gridSpan w:val="3"/>
            <w:vMerge w:val="restart"/>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7661" w:type="dxa"/>
            <w:gridSpan w:val="12"/>
            <w:vAlign w:val="center"/>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2016. ГОДИНА</w:t>
            </w:r>
          </w:p>
        </w:tc>
      </w:tr>
      <w:tr w:rsidR="00E01FA6">
        <w:trPr>
          <w:trHeight w:val="322"/>
        </w:trPr>
        <w:tc>
          <w:tcPr>
            <w:tcW w:w="4780" w:type="dxa"/>
            <w:gridSpan w:val="3"/>
            <w:vMerge/>
          </w:tcPr>
          <w:p w:rsidR="00E01FA6" w:rsidRDefault="00E01FA6">
            <w:pPr>
              <w:jc w:val="both"/>
              <w:rPr>
                <w:rFonts w:ascii="Times New Roman" w:hAnsi="Times New Roman" w:cs="Times New Roman"/>
                <w:sz w:val="24"/>
                <w:szCs w:val="24"/>
              </w:rPr>
            </w:pP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639"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639"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w:t>
            </w:r>
          </w:p>
        </w:tc>
        <w:tc>
          <w:tcPr>
            <w:tcW w:w="639"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IX</w:t>
            </w:r>
          </w:p>
        </w:tc>
        <w:tc>
          <w:tcPr>
            <w:tcW w:w="639"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w:t>
            </w:r>
          </w:p>
        </w:tc>
        <w:tc>
          <w:tcPr>
            <w:tcW w:w="638"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w:t>
            </w:r>
          </w:p>
        </w:tc>
        <w:tc>
          <w:tcPr>
            <w:tcW w:w="639" w:type="dxa"/>
            <w:vAlign w:val="bottom"/>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2835" w:type="dxa"/>
            <w:vMerge w:val="restart"/>
            <w:tcBorders>
              <w:right w:val="single" w:sz="4" w:space="0" w:color="auto"/>
            </w:tcBorders>
            <w:vAlign w:val="center"/>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Трајање незапослености</w:t>
            </w: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До 3 месеца</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639" w:type="dxa"/>
            <w:tcBorders>
              <w:right w:val="single" w:sz="4" w:space="0" w:color="auto"/>
            </w:tcBorders>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638" w:type="dxa"/>
            <w:tcBorders>
              <w:left w:val="single" w:sz="4" w:space="0" w:color="auto"/>
            </w:tcBorders>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E01FA6">
        <w:trPr>
          <w:trHeight w:val="143"/>
        </w:trPr>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3-6 месеци</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6-9 месеци</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9-12 месеци</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1-2 године</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2-3 године</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3-5 година</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5-8 година</w:t>
            </w: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righ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8-10 година</w:t>
            </w: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righ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Преко 10 год.</w:t>
            </w: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01FA6">
        <w:tc>
          <w:tcPr>
            <w:tcW w:w="2835" w:type="dxa"/>
            <w:vMerge/>
            <w:tcBorders>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val="restart"/>
            <w:tcBorders>
              <w:left w:val="single" w:sz="4" w:space="0" w:color="auto"/>
              <w:right w:val="single" w:sz="4" w:space="0" w:color="auto"/>
            </w:tcBorders>
            <w:vAlign w:val="center"/>
          </w:tcPr>
          <w:p w:rsidR="00E01FA6" w:rsidRDefault="005D2C07">
            <w:pPr>
              <w:spacing w:line="276" w:lineRule="auto"/>
              <w:ind w:left="-140"/>
              <w:jc w:val="center"/>
              <w:rPr>
                <w:rFonts w:ascii="Times New Roman" w:hAnsi="Times New Roman" w:cs="Times New Roman"/>
                <w:sz w:val="24"/>
                <w:szCs w:val="24"/>
              </w:rPr>
            </w:pPr>
            <w:r>
              <w:rPr>
                <w:rFonts w:ascii="Times New Roman" w:hAnsi="Times New Roman" w:cs="Times New Roman"/>
                <w:sz w:val="24"/>
                <w:szCs w:val="24"/>
              </w:rPr>
              <w:t>Укупно</w:t>
            </w: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635</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669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688</w:t>
            </w:r>
          </w:p>
        </w:tc>
      </w:tr>
      <w:tr w:rsidR="00E01FA6">
        <w:tc>
          <w:tcPr>
            <w:tcW w:w="2835" w:type="dxa"/>
            <w:vMerge/>
            <w:tcBorders>
              <w:bottom w:val="single" w:sz="4" w:space="0" w:color="auto"/>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945" w:type="dxa"/>
            <w:vMerge/>
            <w:tcBorders>
              <w:left w:val="single" w:sz="4" w:space="0" w:color="auto"/>
              <w:right w:val="single" w:sz="4" w:space="0" w:color="auto"/>
            </w:tcBorders>
          </w:tcPr>
          <w:p w:rsidR="00E01FA6" w:rsidRDefault="00E01FA6">
            <w:pPr>
              <w:spacing w:line="276" w:lineRule="auto"/>
              <w:jc w:val="both"/>
              <w:rPr>
                <w:rFonts w:ascii="Times New Roman" w:hAnsi="Times New Roman" w:cs="Times New Roman"/>
                <w:sz w:val="24"/>
                <w:szCs w:val="24"/>
              </w:rPr>
            </w:pPr>
          </w:p>
        </w:tc>
        <w:tc>
          <w:tcPr>
            <w:tcW w:w="1000" w:type="dxa"/>
            <w:tcBorders>
              <w:left w:val="single" w:sz="4" w:space="0" w:color="auto"/>
            </w:tcBorders>
          </w:tcPr>
          <w:p w:rsidR="00E01FA6" w:rsidRDefault="005D2C07">
            <w:pPr>
              <w:spacing w:line="276" w:lineRule="auto"/>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638"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639" w:type="dxa"/>
            <w:vAlign w:val="bottom"/>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283</w:t>
            </w:r>
          </w:p>
        </w:tc>
      </w:tr>
    </w:tbl>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НЕЗАПОСЛЕНОСТ ЛИЦА ПРЕМА СТЕПЕНУ ПРЕМЕ И ПОЛУ У 2017.</w:t>
      </w:r>
    </w:p>
    <w:tbl>
      <w:tblPr>
        <w:tblStyle w:val="TableGrid"/>
        <w:tblW w:w="0" w:type="auto"/>
        <w:tblLook w:val="04A0"/>
      </w:tblPr>
      <w:tblGrid>
        <w:gridCol w:w="2154"/>
        <w:gridCol w:w="1000"/>
        <w:gridCol w:w="1180"/>
        <w:gridCol w:w="576"/>
        <w:gridCol w:w="576"/>
        <w:gridCol w:w="576"/>
        <w:gridCol w:w="576"/>
        <w:gridCol w:w="576"/>
        <w:gridCol w:w="576"/>
        <w:gridCol w:w="576"/>
        <w:gridCol w:w="630"/>
        <w:gridCol w:w="576"/>
        <w:gridCol w:w="576"/>
        <w:gridCol w:w="576"/>
        <w:gridCol w:w="583"/>
      </w:tblGrid>
      <w:tr w:rsidR="00E01FA6">
        <w:tc>
          <w:tcPr>
            <w:tcW w:w="433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697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2017. ГОДИНА</w:t>
            </w:r>
          </w:p>
        </w:tc>
      </w:tr>
      <w:tr w:rsidR="00E01FA6">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576"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IX</w:t>
            </w:r>
          </w:p>
        </w:tc>
        <w:tc>
          <w:tcPr>
            <w:tcW w:w="576"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2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Степен стручне</w:t>
            </w:r>
          </w:p>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спреме</w:t>
            </w: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222</w:t>
            </w:r>
          </w:p>
        </w:tc>
      </w:tr>
      <w:tr w:rsidR="00E01FA6">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168</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195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186</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VI-1</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VI-2</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VII-1</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VII-2</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spacing w:line="276"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Укупно</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683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689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691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684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668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652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662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666</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672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286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300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spacing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290</w:t>
            </w:r>
          </w:p>
        </w:tc>
      </w:tr>
    </w:tbl>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СТАРОСТИ И ПОЛУ У 2017.ГОДИНИ</w:t>
      </w:r>
    </w:p>
    <w:tbl>
      <w:tblPr>
        <w:tblStyle w:val="TableGrid"/>
        <w:tblW w:w="0" w:type="auto"/>
        <w:tblLook w:val="04A0"/>
      </w:tblPr>
      <w:tblGrid>
        <w:gridCol w:w="3044"/>
        <w:gridCol w:w="1077"/>
        <w:gridCol w:w="1000"/>
        <w:gridCol w:w="584"/>
        <w:gridCol w:w="584"/>
        <w:gridCol w:w="584"/>
        <w:gridCol w:w="584"/>
        <w:gridCol w:w="584"/>
        <w:gridCol w:w="584"/>
        <w:gridCol w:w="584"/>
        <w:gridCol w:w="630"/>
        <w:gridCol w:w="584"/>
        <w:gridCol w:w="584"/>
        <w:gridCol w:w="584"/>
        <w:gridCol w:w="584"/>
      </w:tblGrid>
      <w:tr w:rsidR="00E01FA6">
        <w:trPr>
          <w:trHeight w:val="135"/>
        </w:trPr>
        <w:tc>
          <w:tcPr>
            <w:tcW w:w="512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705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2017. ГОДИНА</w:t>
            </w:r>
          </w:p>
        </w:tc>
      </w:tr>
      <w:tr w:rsidR="00E01FA6">
        <w:trPr>
          <w:trHeight w:val="13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IX</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XII</w:t>
            </w:r>
          </w:p>
        </w:tc>
      </w:tr>
      <w:tr w:rsidR="00E01FA6">
        <w:tc>
          <w:tcPr>
            <w:tcW w:w="3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Године старости</w:t>
            </w: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15-19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r>
      <w:tr w:rsidR="00E01FA6">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20-24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25-29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69</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30-34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35-39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40-44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45-49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83</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50-54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55-59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60-64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65 и више 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Укупно</w:t>
            </w:r>
          </w:p>
        </w:tc>
        <w:tc>
          <w:tcPr>
            <w:tcW w:w="1000" w:type="dxa"/>
            <w:tcBorders>
              <w:top w:val="single" w:sz="4" w:space="0" w:color="000000" w:themeColor="text1"/>
              <w:left w:val="single" w:sz="4" w:space="0" w:color="auto"/>
              <w:bottom w:val="single" w:sz="4" w:space="0" w:color="auto"/>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683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689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691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684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668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632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652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662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666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672</w:t>
            </w:r>
          </w:p>
        </w:tc>
      </w:tr>
      <w:tr w:rsidR="00E01F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286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300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lang w:val="sr-Latn-CS"/>
              </w:rPr>
            </w:pPr>
            <w:r>
              <w:rPr>
                <w:rFonts w:ascii="Times New Roman" w:hAnsi="Times New Roman" w:cs="Times New Roman"/>
                <w:sz w:val="24"/>
                <w:szCs w:val="24"/>
                <w:lang w:val="sr-Latn-CS"/>
              </w:rPr>
              <w:t>290</w:t>
            </w:r>
          </w:p>
        </w:tc>
      </w:tr>
    </w:tbl>
    <w:p w:rsidR="00E01FA6" w:rsidRDefault="00E01FA6">
      <w:pPr>
        <w:spacing w:after="0"/>
        <w:jc w:val="both"/>
        <w:rPr>
          <w:rFonts w:ascii="Times New Roman" w:hAnsi="Times New Roman" w:cs="Times New Roman"/>
          <w:sz w:val="24"/>
          <w:szCs w:val="24"/>
        </w:rPr>
      </w:pPr>
    </w:p>
    <w:p w:rsidR="00E01FA6" w:rsidRDefault="00E01FA6">
      <w:pPr>
        <w:spacing w:after="0"/>
        <w:jc w:val="both"/>
        <w:rPr>
          <w:rFonts w:ascii="Times New Roman" w:hAnsi="Times New Roman" w:cs="Times New Roman"/>
          <w:sz w:val="24"/>
          <w:szCs w:val="24"/>
        </w:rPr>
      </w:pPr>
    </w:p>
    <w:p w:rsidR="00E01FA6" w:rsidRDefault="00E01FA6">
      <w:pPr>
        <w:spacing w:after="0"/>
        <w:jc w:val="both"/>
        <w:rPr>
          <w:rFonts w:ascii="Times New Roman" w:hAnsi="Times New Roman" w:cs="Times New Roman"/>
          <w:sz w:val="24"/>
          <w:szCs w:val="24"/>
        </w:rPr>
      </w:pPr>
    </w:p>
    <w:p w:rsidR="00E01FA6" w:rsidRDefault="00E01FA6">
      <w:pPr>
        <w:spacing w:after="0"/>
        <w:jc w:val="both"/>
        <w:rPr>
          <w:rFonts w:ascii="Times New Roman" w:hAnsi="Times New Roman" w:cs="Times New Roman"/>
          <w:sz w:val="24"/>
          <w:szCs w:val="24"/>
        </w:rPr>
      </w:pPr>
    </w:p>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НЕЗАПОСЛЕНА ЛИЦА ПРЕМА ТРАЈАЊУ НЕЗАПОСЛЕНОСТИ У 2017.ГОДИНИ</w:t>
      </w:r>
    </w:p>
    <w:tbl>
      <w:tblPr>
        <w:tblStyle w:val="TableGrid"/>
        <w:tblW w:w="0" w:type="auto"/>
        <w:tblLayout w:type="fixed"/>
        <w:tblLook w:val="04A0"/>
      </w:tblPr>
      <w:tblGrid>
        <w:gridCol w:w="2835"/>
        <w:gridCol w:w="945"/>
        <w:gridCol w:w="1000"/>
        <w:gridCol w:w="638"/>
        <w:gridCol w:w="638"/>
        <w:gridCol w:w="639"/>
        <w:gridCol w:w="638"/>
        <w:gridCol w:w="639"/>
        <w:gridCol w:w="638"/>
        <w:gridCol w:w="638"/>
        <w:gridCol w:w="639"/>
        <w:gridCol w:w="638"/>
        <w:gridCol w:w="639"/>
        <w:gridCol w:w="143"/>
        <w:gridCol w:w="495"/>
        <w:gridCol w:w="636"/>
      </w:tblGrid>
      <w:tr w:rsidR="00E01FA6">
        <w:trPr>
          <w:gridAfter w:val="2"/>
          <w:wAfter w:w="1131" w:type="dxa"/>
          <w:trHeight w:val="323"/>
        </w:trPr>
        <w:tc>
          <w:tcPr>
            <w:tcW w:w="478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Број незапослених лица</w:t>
            </w:r>
          </w:p>
        </w:tc>
        <w:tc>
          <w:tcPr>
            <w:tcW w:w="652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2017. ГОДИНА</w:t>
            </w:r>
          </w:p>
        </w:tc>
      </w:tr>
      <w:tr w:rsidR="00E01FA6" w:rsidTr="005D2C07">
        <w:trPr>
          <w:trHeight w:val="322"/>
        </w:trPr>
        <w:tc>
          <w:tcPr>
            <w:tcW w:w="478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III</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IV</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VIII</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IX</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XII</w:t>
            </w:r>
          </w:p>
        </w:tc>
      </w:tr>
      <w:tr w:rsidR="00E01FA6" w:rsidTr="005D2C07">
        <w:tc>
          <w:tcPr>
            <w:tcW w:w="2835"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5D2C07">
            <w:pPr>
              <w:jc w:val="center"/>
              <w:rPr>
                <w:rFonts w:ascii="Times New Roman" w:hAnsi="Times New Roman" w:cs="Times New Roman"/>
                <w:sz w:val="24"/>
                <w:szCs w:val="24"/>
              </w:rPr>
            </w:pPr>
            <w:r>
              <w:rPr>
                <w:rFonts w:ascii="Times New Roman" w:hAnsi="Times New Roman" w:cs="Times New Roman"/>
                <w:sz w:val="24"/>
                <w:szCs w:val="24"/>
              </w:rPr>
              <w:t>Трајање незапослености</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До 3 месеца</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r>
      <w:tr w:rsidR="00E01FA6" w:rsidTr="005D2C07">
        <w:trPr>
          <w:trHeight w:val="143"/>
        </w:trPr>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3-6 месеци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56</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6-9 месеци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9-12 месеци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16</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1-2 године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99</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2-3 године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72</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33</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3-5 година</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34</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5-8 година</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94</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91</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8-10 година</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44</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Преко 10 год.</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62</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38</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E01FA6" w:rsidRDefault="005D2C07">
            <w:pPr>
              <w:ind w:left="-140"/>
              <w:jc w:val="center"/>
              <w:rPr>
                <w:rFonts w:ascii="Times New Roman" w:hAnsi="Times New Roman" w:cs="Times New Roman"/>
                <w:sz w:val="24"/>
                <w:szCs w:val="24"/>
              </w:rPr>
            </w:pPr>
            <w:r>
              <w:rPr>
                <w:rFonts w:ascii="Times New Roman" w:hAnsi="Times New Roman" w:cs="Times New Roman"/>
                <w:sz w:val="24"/>
                <w:szCs w:val="24"/>
              </w:rPr>
              <w:t>Укупно</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683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689</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691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684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668</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632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644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652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662</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666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672</w:t>
            </w:r>
          </w:p>
        </w:tc>
      </w:tr>
      <w:tr w:rsidR="00E01FA6" w:rsidTr="005D2C07">
        <w:tc>
          <w:tcPr>
            <w:tcW w:w="28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01FA6" w:rsidRDefault="00E01FA6">
            <w:pPr>
              <w:rPr>
                <w:rFonts w:ascii="Times New Roman" w:hAnsi="Times New Roman" w:cs="Times New Roman"/>
                <w:sz w:val="24"/>
                <w:szCs w:val="24"/>
              </w:rPr>
            </w:pPr>
          </w:p>
        </w:tc>
        <w:tc>
          <w:tcPr>
            <w:tcW w:w="945"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01FA6" w:rsidRDefault="00E01FA6">
            <w:pPr>
              <w:rPr>
                <w:rFonts w:ascii="Times New Roman" w:hAnsi="Times New Roman" w:cs="Times New Roman"/>
                <w:sz w:val="24"/>
                <w:szCs w:val="24"/>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FA6" w:rsidRDefault="005D2C07">
            <w:pPr>
              <w:jc w:val="both"/>
              <w:rPr>
                <w:rFonts w:ascii="Times New Roman" w:hAnsi="Times New Roman" w:cs="Times New Roman"/>
                <w:sz w:val="24"/>
                <w:szCs w:val="24"/>
              </w:rPr>
            </w:pPr>
            <w:r>
              <w:rPr>
                <w:rFonts w:ascii="Times New Roman" w:hAnsi="Times New Roman" w:cs="Times New Roman"/>
                <w:sz w:val="24"/>
                <w:szCs w:val="24"/>
              </w:rPr>
              <w:t>Жене</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300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297</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298</w:t>
            </w:r>
          </w:p>
        </w:tc>
        <w:tc>
          <w:tcPr>
            <w:tcW w:w="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01FA6" w:rsidRDefault="005D2C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290</w:t>
            </w:r>
          </w:p>
        </w:tc>
      </w:tr>
    </w:tbl>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E01FA6">
      <w:pPr>
        <w:autoSpaceDE w:val="0"/>
        <w:autoSpaceDN w:val="0"/>
        <w:adjustRightInd w:val="0"/>
        <w:spacing w:after="0"/>
        <w:jc w:val="both"/>
        <w:rPr>
          <w:rFonts w:ascii="Times New Roman" w:hAnsi="Times New Roman" w:cs="Times New Roman"/>
          <w:iCs w:val="0"/>
          <w:color w:val="auto"/>
          <w:sz w:val="24"/>
          <w:szCs w:val="24"/>
        </w:rPr>
      </w:pPr>
    </w:p>
    <w:p w:rsidR="00E01FA6" w:rsidRDefault="00E01FA6">
      <w:pPr>
        <w:autoSpaceDE w:val="0"/>
        <w:autoSpaceDN w:val="0"/>
        <w:adjustRightInd w:val="0"/>
        <w:spacing w:after="0"/>
        <w:jc w:val="both"/>
        <w:rPr>
          <w:rFonts w:ascii="Times New Roman" w:hAnsi="Times New Roman" w:cs="Times New Roman"/>
          <w:iCs w:val="0"/>
          <w:color w:val="auto"/>
          <w:sz w:val="24"/>
          <w:szCs w:val="24"/>
        </w:rPr>
        <w:sectPr w:rsidR="00E01FA6">
          <w:pgSz w:w="15840" w:h="12240" w:orient="landscape"/>
          <w:pgMar w:top="1440" w:right="1440" w:bottom="1440" w:left="1440" w:header="720" w:footer="720" w:gutter="0"/>
          <w:cols w:space="720"/>
          <w:docGrid w:linePitch="360"/>
        </w:sectPr>
      </w:pPr>
    </w:p>
    <w:p w:rsidR="00E01FA6" w:rsidRDefault="00E01FA6">
      <w:pPr>
        <w:tabs>
          <w:tab w:val="left" w:pos="7371"/>
          <w:tab w:val="left" w:pos="9356"/>
        </w:tabs>
        <w:spacing w:after="0"/>
        <w:ind w:firstLine="708"/>
        <w:jc w:val="both"/>
        <w:rPr>
          <w:rFonts w:ascii="Times New Roman" w:hAnsi="Times New Roman" w:cs="Times New Roman"/>
          <w:b/>
          <w:sz w:val="24"/>
          <w:szCs w:val="24"/>
          <w:highlight w:val="green"/>
        </w:rPr>
      </w:pPr>
    </w:p>
    <w:p w:rsidR="00E01FA6" w:rsidRDefault="00DF00F4">
      <w:pPr>
        <w:spacing w:after="0"/>
        <w:jc w:val="both"/>
        <w:rPr>
          <w:rFonts w:ascii="Times New Roman" w:hAnsi="Times New Roman" w:cs="Times New Roman"/>
          <w:b/>
          <w:sz w:val="24"/>
          <w:szCs w:val="24"/>
        </w:rPr>
      </w:pPr>
      <w:r>
        <w:rPr>
          <w:rFonts w:ascii="Times New Roman" w:hAnsi="Times New Roman" w:cs="Times New Roman"/>
          <w:b/>
          <w:sz w:val="24"/>
          <w:szCs w:val="24"/>
        </w:rPr>
        <w:t>15</w:t>
      </w:r>
      <w:r w:rsidR="005D2C07">
        <w:rPr>
          <w:rFonts w:ascii="Times New Roman" w:hAnsi="Times New Roman" w:cs="Times New Roman"/>
          <w:b/>
          <w:sz w:val="24"/>
          <w:szCs w:val="24"/>
        </w:rPr>
        <w:t>. СОЦИЈАЛНА ПОЛИТИКА ОПШТИНЕ РАЖАЊ</w:t>
      </w:r>
    </w:p>
    <w:p w:rsidR="00E01FA6" w:rsidRDefault="005D2C07">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ИНСТИТУЦИЈЕ И ПРАВНА  РЕГУЛАТИВА У СОЦИЈАЛНОЈ ЗАШТИТИ</w:t>
      </w:r>
    </w:p>
    <w:p w:rsidR="002B3C37" w:rsidRPr="002B3C37" w:rsidRDefault="002B3C37">
      <w:pPr>
        <w:widowControl w:val="0"/>
        <w:autoSpaceDE w:val="0"/>
        <w:autoSpaceDN w:val="0"/>
        <w:adjustRightInd w:val="0"/>
        <w:spacing w:after="0"/>
        <w:jc w:val="both"/>
        <w:rPr>
          <w:rFonts w:ascii="Times New Roman" w:hAnsi="Times New Roman" w:cs="Times New Roman"/>
          <w:b/>
          <w:sz w:val="24"/>
          <w:szCs w:val="24"/>
        </w:rPr>
      </w:pPr>
    </w:p>
    <w:p w:rsidR="00E01FA6" w:rsidRDefault="00DF00F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15</w:t>
      </w:r>
      <w:r w:rsidR="005D2C07">
        <w:rPr>
          <w:rFonts w:ascii="Times New Roman" w:hAnsi="Times New Roman" w:cs="Times New Roman"/>
          <w:b/>
          <w:sz w:val="24"/>
          <w:szCs w:val="24"/>
        </w:rPr>
        <w:t>.1 ЦЕНТАР ЗА СОЦИЈАЛНИ РАД</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Центар за социјални рад у свом раду примењује:</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Закон о социјалној заштити;</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Породични закон;</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Закон о прекршајима;</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Кривични закон;</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Закон о извршењу кривичних санкција;</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Закон о малолетним учиниоцима кривичних дела и кривично-праној заштити малолетних учиниоца;</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Закон о финансијској подршци породици породица са децом;</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Одлуку о правима у социјалној заштити;</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Правилник о организацији, нормативима и стандардима рада Центра за социјални рад;</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Правилник о нормативима и стандардима за обављање послова “Помоћ у кући”;</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Ошти протокол о поступању и сарадњи установа, органа и организацијама у ситуацији насиља над женама у породици и партнерским односима;</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Посебан протокол о поступању Центра за социјални рад-органа старатељста у случајевима насиља у породици и партнерским односима;</w:t>
      </w:r>
    </w:p>
    <w:p w:rsidR="00E01FA6" w:rsidRDefault="005D2C07">
      <w:pPr>
        <w:numPr>
          <w:ilvl w:val="0"/>
          <w:numId w:val="5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и других законских и подзаконским аката у зависности од потреба корисника, а у циљу свеобухватне заштите корисника.</w:t>
      </w: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Центар за социјални рад Ражањ постоји као самостална установа од 2007. Године када се издвојио из Центра за социјални рад за општине Алексинац и Ражањ. Центар сада послује као једна радна јединица која обухвата територију целе општине. Оснивач Центра је Општина и финансира се из републичког буџета, а делом из</w:t>
      </w:r>
      <w:r>
        <w:rPr>
          <w:rFonts w:ascii="Times New Roman" w:hAnsi="Times New Roman" w:cs="Times New Roman"/>
          <w:sz w:val="24"/>
          <w:szCs w:val="24"/>
        </w:rPr>
        <w:t xml:space="preserve"> б</w:t>
      </w:r>
      <w:r>
        <w:rPr>
          <w:rFonts w:ascii="Times New Roman" w:hAnsi="Times New Roman" w:cs="Times New Roman"/>
          <w:iCs w:val="0"/>
          <w:color w:val="auto"/>
          <w:sz w:val="24"/>
          <w:szCs w:val="24"/>
        </w:rPr>
        <w:t>уџета општине Ражањ. Центар за социјални рад обавља послове у циљу остваривања права од општег интереса, пружања услуга социјалног рада, породично-правне заштите, спровођења старатељства, збрињавања деце лишене родитељског старања, збрињавања и саветодавног рада са децом чији је развој ометен породичним приликама, децом и одраслима са посебним потребама, проучавања социјалних потреба и проблема, примене и реализације одлука СО-е Ражањ из области проширених права социјалне заштите.</w:t>
      </w:r>
    </w:p>
    <w:p w:rsidR="00E01FA6" w:rsidRDefault="00E01FA6">
      <w:pPr>
        <w:autoSpaceDE w:val="0"/>
        <w:autoSpaceDN w:val="0"/>
        <w:adjustRightInd w:val="0"/>
        <w:spacing w:after="0"/>
        <w:jc w:val="both"/>
        <w:rPr>
          <w:rFonts w:ascii="Times New Roman" w:hAnsi="Times New Roman" w:cs="Times New Roman"/>
          <w:b/>
          <w:bCs/>
          <w:iCs w:val="0"/>
          <w:color w:val="auto"/>
          <w:sz w:val="24"/>
          <w:szCs w:val="24"/>
        </w:rPr>
      </w:pPr>
    </w:p>
    <w:p w:rsidR="00E01FA6" w:rsidRDefault="005D2C07">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
          <w:bCs/>
          <w:iCs w:val="0"/>
          <w:color w:val="auto"/>
          <w:sz w:val="24"/>
          <w:szCs w:val="24"/>
        </w:rPr>
        <w:t xml:space="preserve">Услуге и права које се обезбеђују из буџета локалне самоуправе су </w:t>
      </w:r>
      <w:r>
        <w:rPr>
          <w:rFonts w:ascii="Times New Roman" w:hAnsi="Times New Roman" w:cs="Times New Roman"/>
          <w:iCs w:val="0"/>
          <w:color w:val="auto"/>
          <w:sz w:val="24"/>
          <w:szCs w:val="24"/>
        </w:rPr>
        <w:t>: тренутне новчане помоћи, сталне новчане помоћи, помоћ у кући, дневни боравак, опрема корисника за смештај у установу социјалне заштите, бесплатан оброк, стипендије, привремени смештај у прихватилиште или прихватну станицу, становање уз подршку, привремено становање,социјално становање у заштићеним условима.</w:t>
      </w:r>
    </w:p>
    <w:p w:rsidR="00E01FA6" w:rsidRDefault="005D2C07">
      <w:pPr>
        <w:spacing w:after="0"/>
        <w:jc w:val="both"/>
        <w:rPr>
          <w:rFonts w:ascii="Times New Roman" w:eastAsia="Calibri" w:hAnsi="Times New Roman" w:cs="Times New Roman"/>
          <w:bCs/>
          <w:iCs w:val="0"/>
          <w:sz w:val="24"/>
          <w:szCs w:val="24"/>
          <w:lang w:val="sr-Cyrl-CS"/>
        </w:rPr>
      </w:pPr>
      <w:r>
        <w:rPr>
          <w:rFonts w:ascii="Times New Roman" w:hAnsi="Times New Roman" w:cs="Times New Roman"/>
          <w:sz w:val="24"/>
          <w:szCs w:val="24"/>
          <w:shd w:val="clear" w:color="auto" w:fill="FFFFFF"/>
        </w:rPr>
        <w:lastRenderedPageBreak/>
        <w:t xml:space="preserve">Центар за социјални рад Ражањ обавља све послове из области социјалне и породично – правне заштите, у складу са Законом о социјалној заштити. </w:t>
      </w:r>
      <w:r>
        <w:rPr>
          <w:rFonts w:ascii="Times New Roman" w:eastAsia="Calibri" w:hAnsi="Times New Roman" w:cs="Times New Roman"/>
          <w:bCs/>
          <w:sz w:val="24"/>
          <w:szCs w:val="24"/>
          <w:lang w:val="sr-Cyrl-CS"/>
        </w:rPr>
        <w:t>Послови социјалног рада обухватају: осигурање приступа и коришћења услуга помоћи и подршке породици, односно поједином њеном члану, што подразумева информисање, пријем, процену, планирање, обезбеђење директних услуга и спровођење мера правне заштите корисника у складу са јавним овлашћењима, као и сагледавање ефеката, односно евалуацију предузетих услуга и мера заштите.</w:t>
      </w:r>
    </w:p>
    <w:p w:rsidR="00E01FA6" w:rsidRDefault="005D2C0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Делатност Центра за социјални рад се остварује кроз примену закона, подзаконских аката, реализацијом програмских докумената којима се дефинишу функције и поверавају задаци. По Закону о социјалној заштити, делатност Центра се дефинише у домену остваривања права и коришћења услуга социјалне заштите које обезбеђује Република Србија и јединица локалне самоуправе. Центар као установа која обавља послове остваривања права од општег интереса, делује на основу бројних закона од којих су кључни: Закон о социјалној заштити, Породични закон, Закон о прекршајима у делу који се односи на прекршајни поступак према малолетницима, Закон о малолетним учиниоцима кривичних дела и кривично правној заштити малолетних лица, низ подзаконских аката, као и Одлуке о правима и услугама у социјалној заштити општине Ражањ</w:t>
      </w:r>
    </w:p>
    <w:p w:rsidR="00E01FA6" w:rsidRDefault="005D2C0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Ниво права и услуга социјалне заштите одређен је финансирањем које је двојако: из буџета Републике и буџета Општине.</w:t>
      </w:r>
    </w:p>
    <w:p w:rsidR="00E01FA6" w:rsidRDefault="00E01FA6">
      <w:pPr>
        <w:autoSpaceDE w:val="0"/>
        <w:autoSpaceDN w:val="0"/>
        <w:adjustRightInd w:val="0"/>
        <w:spacing w:after="0"/>
        <w:ind w:firstLine="72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Ниво права који обезбеђује Република: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Република Србија се стара о раду Центара за социјални рад у делу јавних овлашћења као и о следећим правима и услугама:</w:t>
      </w:r>
    </w:p>
    <w:p w:rsidR="00E01FA6" w:rsidRPr="005D2C07" w:rsidRDefault="005D2C07" w:rsidP="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5D2C07">
        <w:rPr>
          <w:rFonts w:ascii="Times New Roman" w:hAnsi="Times New Roman" w:cs="Times New Roman"/>
          <w:sz w:val="24"/>
          <w:szCs w:val="24"/>
        </w:rPr>
        <w:t>право на новчану социјалну помоћ;</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додатак за помоћ и негу другог лица и право на увећани додатак за помоћ и негу другог лица;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посебну новчану надокнаду;</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помоћ за оспособљавање за рад;</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породичног смештаја;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саветовања и обуке хранитеља и усвојитеља;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домског смештаја;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становања уз подршку за особе са инвалидитетом осим када је степенразвијености локалне самоуправе изнад републичког просека;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смештаја за жртве трговине људима;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једнократну помоћ у случају угрожености већег броја грађана;</w:t>
      </w:r>
    </w:p>
    <w:p w:rsidR="00E01FA6" w:rsidRDefault="005D2C07">
      <w:pPr>
        <w:pStyle w:val="ListParagraph"/>
        <w:numPr>
          <w:ilvl w:val="0"/>
          <w:numId w:val="5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други послови у домену јавних овлашћења (заштита интереса и права деце упородичним односима, заштита од насиља у породици, заштита малолетника).</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Права  и услуге </w:t>
      </w:r>
      <w:r>
        <w:rPr>
          <w:rFonts w:ascii="Times New Roman" w:hAnsi="Times New Roman" w:cs="Times New Roman"/>
          <w:sz w:val="24"/>
          <w:szCs w:val="24"/>
        </w:rPr>
        <w:t>која  безбеђује општина су дефинисана</w:t>
      </w:r>
      <w:r>
        <w:rPr>
          <w:rFonts w:ascii="Times New Roman" w:hAnsi="Times New Roman" w:cs="Times New Roman"/>
          <w:b/>
          <w:sz w:val="24"/>
          <w:szCs w:val="24"/>
        </w:rPr>
        <w:t xml:space="preserve"> Одлуком о правима и услугама у области социјалне заштите на територији општине Ражањ </w:t>
      </w:r>
      <w:r>
        <w:rPr>
          <w:rFonts w:ascii="Times New Roman" w:hAnsi="Times New Roman" w:cs="Times New Roman"/>
          <w:sz w:val="24"/>
          <w:szCs w:val="24"/>
        </w:rPr>
        <w:t xml:space="preserve">коју је донела  </w:t>
      </w:r>
      <w:r>
        <w:rPr>
          <w:rFonts w:ascii="Times New Roman" w:hAnsi="Times New Roman" w:cs="Times New Roman"/>
          <w:sz w:val="24"/>
          <w:szCs w:val="24"/>
          <w:lang w:val="sr-Cyrl-CS"/>
        </w:rPr>
        <w:t xml:space="preserve">Скупштина општине Ражањ на седници одржаној дана </w:t>
      </w:r>
      <w:r>
        <w:rPr>
          <w:rFonts w:ascii="Times New Roman" w:hAnsi="Times New Roman" w:cs="Times New Roman"/>
          <w:sz w:val="24"/>
          <w:szCs w:val="24"/>
        </w:rPr>
        <w:t>05.12.2011.</w:t>
      </w:r>
      <w:r>
        <w:rPr>
          <w:rFonts w:ascii="Times New Roman" w:hAnsi="Times New Roman" w:cs="Times New Roman"/>
          <w:sz w:val="24"/>
          <w:szCs w:val="24"/>
          <w:lang w:val="sr-Cyrl-CS"/>
        </w:rPr>
        <w:t>године.</w:t>
      </w:r>
    </w:p>
    <w:p w:rsidR="00E01FA6" w:rsidRDefault="005D2C0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w:t>
      </w:r>
    </w:p>
    <w:p w:rsidR="00E01FA6" w:rsidRDefault="005D2C07">
      <w:pPr>
        <w:spacing w:after="0"/>
        <w:ind w:firstLine="720"/>
        <w:jc w:val="both"/>
        <w:rPr>
          <w:rFonts w:ascii="Times New Roman" w:hAnsi="Times New Roman" w:cs="Times New Roman"/>
          <w:color w:val="auto"/>
          <w:sz w:val="24"/>
          <w:szCs w:val="24"/>
          <w:lang w:val="sr-Cyrl-CS"/>
        </w:rPr>
      </w:pPr>
      <w:r>
        <w:rPr>
          <w:rFonts w:ascii="Times New Roman" w:hAnsi="Times New Roman" w:cs="Times New Roman"/>
          <w:b/>
          <w:sz w:val="24"/>
          <w:szCs w:val="24"/>
          <w:lang w:val="sr-Cyrl-CS"/>
        </w:rPr>
        <w:t xml:space="preserve">Права </w:t>
      </w:r>
      <w:r>
        <w:rPr>
          <w:rFonts w:ascii="Times New Roman" w:hAnsi="Times New Roman" w:cs="Times New Roman"/>
          <w:sz w:val="24"/>
          <w:szCs w:val="24"/>
          <w:lang w:val="sr-Cyrl-CS"/>
        </w:rPr>
        <w:t>утврђена овом одлуком су: право на једнократне помоћи, право на увећану новчану помоћ, п</w:t>
      </w:r>
      <w:r>
        <w:rPr>
          <w:rFonts w:ascii="Times New Roman" w:hAnsi="Times New Roman" w:cs="Times New Roman"/>
          <w:sz w:val="24"/>
          <w:szCs w:val="24"/>
        </w:rPr>
        <w:t xml:space="preserve">раво на сталну новчану помоћ, </w:t>
      </w:r>
      <w:r>
        <w:rPr>
          <w:rFonts w:ascii="Times New Roman" w:hAnsi="Times New Roman" w:cs="Times New Roman"/>
          <w:sz w:val="24"/>
          <w:szCs w:val="24"/>
          <w:lang w:val="sr-Cyrl-CS"/>
        </w:rPr>
        <w:t xml:space="preserve">право на опремање корисника за смештај у установу социјалне заштите или другу породицу, </w:t>
      </w:r>
      <w:r>
        <w:rPr>
          <w:rFonts w:ascii="Times New Roman" w:hAnsi="Times New Roman" w:cs="Times New Roman"/>
          <w:sz w:val="24"/>
          <w:szCs w:val="24"/>
        </w:rPr>
        <w:t>право на делимичну накнаду трошкова комуналних услуга,</w:t>
      </w:r>
      <w:r>
        <w:rPr>
          <w:rFonts w:ascii="Times New Roman" w:hAnsi="Times New Roman" w:cs="Times New Roman"/>
          <w:sz w:val="24"/>
          <w:szCs w:val="24"/>
          <w:lang w:val="sr-Cyrl-CS"/>
        </w:rPr>
        <w:t xml:space="preserve"> право на бесплатан оброк у народној </w:t>
      </w:r>
      <w:r>
        <w:rPr>
          <w:rFonts w:ascii="Times New Roman" w:hAnsi="Times New Roman" w:cs="Times New Roman"/>
          <w:color w:val="auto"/>
          <w:sz w:val="24"/>
          <w:szCs w:val="24"/>
          <w:lang w:val="sr-Cyrl-CS"/>
        </w:rPr>
        <w:t>кухињи и право на трошкове сахране.</w:t>
      </w:r>
    </w:p>
    <w:p w:rsidR="00E01FA6" w:rsidRDefault="005D2C07">
      <w:pPr>
        <w:spacing w:after="0"/>
        <w:ind w:left="57" w:right="57" w:firstLine="720"/>
        <w:mirrorIndents/>
        <w:jc w:val="both"/>
        <w:rPr>
          <w:rFonts w:ascii="Times New Roman" w:hAnsi="Times New Roman" w:cs="Times New Roman"/>
          <w:sz w:val="24"/>
          <w:szCs w:val="24"/>
          <w:lang w:val="sr-Cyrl-CS"/>
        </w:rPr>
      </w:pPr>
      <w:r>
        <w:rPr>
          <w:rFonts w:ascii="Times New Roman" w:hAnsi="Times New Roman" w:cs="Times New Roman"/>
          <w:b/>
          <w:sz w:val="24"/>
          <w:szCs w:val="24"/>
          <w:lang w:val="sr-Cyrl-CS"/>
        </w:rPr>
        <w:t>Услуге</w:t>
      </w:r>
      <w:r>
        <w:rPr>
          <w:rFonts w:ascii="Times New Roman" w:hAnsi="Times New Roman" w:cs="Times New Roman"/>
          <w:sz w:val="24"/>
          <w:szCs w:val="24"/>
          <w:lang w:val="sr-Cyrl-CS"/>
        </w:rPr>
        <w:t xml:space="preserve"> у социјалној заштити су активности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живот.Услуге које се утврђују овом одлуком су: 1.Помоћ и нега у кући; 2.Социјално становање у заштићеним условим; 3.</w:t>
      </w:r>
      <w:r>
        <w:rPr>
          <w:rFonts w:ascii="Times New Roman" w:hAnsi="Times New Roman" w:cs="Times New Roman"/>
          <w:sz w:val="24"/>
          <w:szCs w:val="24"/>
        </w:rPr>
        <w:t>Саветодавно</w:t>
      </w:r>
      <w:r>
        <w:rPr>
          <w:rFonts w:ascii="Times New Roman" w:hAnsi="Times New Roman" w:cs="Times New Roman"/>
          <w:sz w:val="24"/>
          <w:szCs w:val="24"/>
          <w:lang w:val="sr-Cyrl-CS"/>
        </w:rPr>
        <w:t xml:space="preserve"> правне услуге; 4</w:t>
      </w:r>
      <w:r>
        <w:rPr>
          <w:rFonts w:ascii="Times New Roman" w:hAnsi="Times New Roman" w:cs="Times New Roman"/>
          <w:sz w:val="24"/>
          <w:szCs w:val="24"/>
        </w:rPr>
        <w:t>. Дневни боравак за децу и одрасле са см</w:t>
      </w:r>
      <w:r>
        <w:rPr>
          <w:rFonts w:ascii="Times New Roman" w:hAnsi="Times New Roman" w:cs="Times New Roman"/>
          <w:sz w:val="24"/>
          <w:szCs w:val="24"/>
          <w:lang w:val="sr-Cyrl-CS"/>
        </w:rPr>
        <w:t>етњама у развоју</w:t>
      </w:r>
    </w:p>
    <w:p w:rsidR="00E01FA6" w:rsidRDefault="00E01FA6">
      <w:pPr>
        <w:spacing w:after="0"/>
        <w:ind w:left="57" w:right="57"/>
        <w:mirrorIndents/>
        <w:jc w:val="both"/>
        <w:rPr>
          <w:rFonts w:ascii="Times New Roman" w:hAnsi="Times New Roman" w:cs="Times New Roman"/>
          <w:sz w:val="24"/>
          <w:szCs w:val="24"/>
          <w:lang w:val="sr-Cyrl-CS"/>
        </w:rPr>
      </w:pPr>
    </w:p>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Битно је нагласити да је неопходно јачање капацитета локалне зајендице за пружање услуга социјалне и породично правне заштите становништва, кроз спровођења едикуцаја у циљу јачања породице и заједнице за здраво одрастње деце и младих, развој социјалних услуга за угрожена старчка домаћинства као и инвалидних лица, а све у складу са стратегијом развоја општине Ражањ.</w:t>
      </w:r>
    </w:p>
    <w:p w:rsidR="00E01FA6" w:rsidRDefault="005D2C07">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Квалитет свих генерација зависи пре свега од доступности и квлитета услуга социјалне и здравствене заштите. Рад са корисницима, а све у циљу пружања боље заштите корисика и целовитог сагледавања проблема у којима се корисници услуга у ЦСР налазе.</w:t>
      </w:r>
    </w:p>
    <w:p w:rsidR="00E01FA6" w:rsidRDefault="00E01FA6">
      <w:pPr>
        <w:spacing w:after="0"/>
        <w:ind w:left="57" w:right="57"/>
        <w:mirrorIndents/>
        <w:jc w:val="both"/>
        <w:rPr>
          <w:rFonts w:ascii="Times New Roman" w:hAnsi="Times New Roman" w:cs="Times New Roman"/>
          <w:sz w:val="24"/>
          <w:szCs w:val="24"/>
          <w:lang w:val="sr-Cyrl-CS"/>
        </w:rPr>
      </w:pPr>
    </w:p>
    <w:p w:rsidR="002B3C37" w:rsidRDefault="002B3C37" w:rsidP="002B3C37">
      <w:pPr>
        <w:tabs>
          <w:tab w:val="left" w:pos="908"/>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w:t>
      </w:r>
      <w:r w:rsidR="00DF00F4">
        <w:rPr>
          <w:rFonts w:ascii="Times New Roman" w:hAnsi="Times New Roman" w:cs="Times New Roman"/>
          <w:b/>
          <w:sz w:val="24"/>
          <w:szCs w:val="24"/>
          <w:lang w:val="sr-Cyrl-CS"/>
        </w:rPr>
        <w:t>5</w:t>
      </w:r>
      <w:r>
        <w:rPr>
          <w:rFonts w:ascii="Times New Roman" w:hAnsi="Times New Roman" w:cs="Times New Roman"/>
          <w:b/>
          <w:sz w:val="24"/>
          <w:szCs w:val="24"/>
          <w:lang w:val="sr-Cyrl-CS"/>
        </w:rPr>
        <w:t xml:space="preserve">.2 </w:t>
      </w:r>
      <w:r w:rsidR="005D2C07">
        <w:rPr>
          <w:rFonts w:ascii="Times New Roman" w:hAnsi="Times New Roman" w:cs="Times New Roman"/>
          <w:b/>
          <w:sz w:val="24"/>
          <w:szCs w:val="24"/>
          <w:lang w:val="sr-Cyrl-CS"/>
        </w:rPr>
        <w:t>КАПАЦИТЕТИ ЦЕНТРА ЗА СОЦИЈАЛНИ РАД ОПШТИНЕ РАЖАЊ</w:t>
      </w:r>
    </w:p>
    <w:p w:rsidR="002B3C37" w:rsidRDefault="005D2C07" w:rsidP="002B3C37">
      <w:pPr>
        <w:tabs>
          <w:tab w:val="left" w:pos="908"/>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E01FA6" w:rsidRDefault="005D2C07" w:rsidP="002B3C37">
      <w:pPr>
        <w:tabs>
          <w:tab w:val="left" w:pos="908"/>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Структура запослених и недостајућих радника</w:t>
      </w:r>
    </w:p>
    <w:p w:rsidR="00E01FA6" w:rsidRDefault="005D2C07">
      <w:pPr>
        <w:spacing w:after="0"/>
        <w:jc w:val="both"/>
        <w:rPr>
          <w:rFonts w:ascii="Times New Roman" w:hAnsi="Times New Roman" w:cs="Times New Roman"/>
          <w:sz w:val="24"/>
          <w:szCs w:val="24"/>
          <w:lang w:val="sr-Cyrl-CS"/>
        </w:rPr>
      </w:pPr>
      <w:r w:rsidRPr="005D2C07">
        <w:rPr>
          <w:rFonts w:ascii="Times New Roman" w:hAnsi="Times New Roman" w:cs="Times New Roman"/>
          <w:sz w:val="24"/>
          <w:szCs w:val="24"/>
          <w:lang w:val="sr-Cyrl-CS"/>
        </w:rPr>
        <w:t>У</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Центру за социјални рад општине Ражањ на пословима јавних овлашћења и пружању услуга, актуелно је запослено 6 радника на неодређено време.</w:t>
      </w:r>
    </w:p>
    <w:p w:rsidR="00E01FA6" w:rsidRDefault="005D2C07">
      <w:pPr>
        <w:tabs>
          <w:tab w:val="left" w:pos="851"/>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пословима јавних овлашћења запослено је:</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правник, број извршилаца 1 (обавља и дужност директора Центра)</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педагог - супервизор, број извршилаца 1,</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психолог, број извршилаца 1, са ½ радног времена,</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социјални радник, број извршилаца 1,</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економиста –административно финансијски радник – шеф рачуноводства, број извршилаца 1 и</w:t>
      </w:r>
    </w:p>
    <w:p w:rsidR="00E01FA6" w:rsidRDefault="005D2C07">
      <w:pPr>
        <w:pStyle w:val="ListParagraph"/>
        <w:numPr>
          <w:ilvl w:val="0"/>
          <w:numId w:val="81"/>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r-Cyrl-CS"/>
        </w:rPr>
        <w:t>радник на техничким пословима, број извршилаца 1.</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Структура финансирања радних места свих запослених радника у Центру за социјални рад  6 ( шест)   према извору финансирања је из буџета Републике Србије преко Министарства за рад, запошљавање, борчка и социјална питања.  Нема запослених које финансира локална самуправа.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су  у питању недостајући кадрови, њихова структура је следећа: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Дипл. психолог – водитељ случаја поред рада на пословима јавних овлашћења са 50% радног времена</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ангажован је и у оквиру Организационе јединице „Пружање услуга социјалне заштите на локалном нивоу “ са 50% радног времена ангажован је на пружању локалне услуге „Помоћ у кући“ почев од 05.10.2017.године до 05.02.2019.године, док траје пројекат. Обзиром да је актуелна дигитална трансформација и увођење електронског пословања потребан је и један иформатичар за рад у ЦСР.</w:t>
      </w:r>
    </w:p>
    <w:p w:rsidR="00E01FA6" w:rsidRDefault="00E01FA6">
      <w:pPr>
        <w:spacing w:after="0"/>
        <w:jc w:val="both"/>
        <w:rPr>
          <w:rFonts w:ascii="Times New Roman" w:hAnsi="Times New Roman" w:cs="Times New Roman"/>
          <w:sz w:val="24"/>
          <w:szCs w:val="24"/>
          <w:lang w:val="sr-Cyrl-CS"/>
        </w:rPr>
      </w:pPr>
    </w:p>
    <w:p w:rsidR="00E01FA6" w:rsidRDefault="00DF00F4" w:rsidP="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15</w:t>
      </w:r>
      <w:r w:rsidR="002B3C37">
        <w:rPr>
          <w:rFonts w:ascii="Times New Roman" w:hAnsi="Times New Roman" w:cs="Times New Roman"/>
          <w:b/>
          <w:sz w:val="24"/>
          <w:szCs w:val="24"/>
          <w:lang w:val="sr-Cyrl-CS"/>
        </w:rPr>
        <w:t xml:space="preserve">.3 </w:t>
      </w:r>
      <w:r w:rsidR="005D2C07">
        <w:rPr>
          <w:rFonts w:ascii="Times New Roman" w:hAnsi="Times New Roman" w:cs="Times New Roman"/>
          <w:b/>
          <w:sz w:val="24"/>
          <w:szCs w:val="24"/>
          <w:lang w:val="sr-Cyrl-CS"/>
        </w:rPr>
        <w:t>КОРИСНИЦИ УСЛУГА ЦЕНТРА ЗА СОЦИЈАЛНИ РАД</w:t>
      </w:r>
    </w:p>
    <w:p w:rsidR="002B3C37" w:rsidRDefault="002B3C37" w:rsidP="005D2C07">
      <w:pPr>
        <w:spacing w:after="0"/>
        <w:jc w:val="both"/>
        <w:rPr>
          <w:rFonts w:ascii="Times New Roman" w:hAnsi="Times New Roman" w:cs="Times New Roman"/>
          <w:b/>
          <w:sz w:val="24"/>
          <w:szCs w:val="24"/>
          <w:lang w:val="sr-Cyrl-CS"/>
        </w:rPr>
      </w:pPr>
    </w:p>
    <w:p w:rsidR="00E01FA6" w:rsidRDefault="005D2C07" w:rsidP="005D2C07">
      <w:pPr>
        <w:tabs>
          <w:tab w:val="left" w:pos="1333"/>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Категорије корисника или корисничких група </w:t>
      </w:r>
    </w:p>
    <w:p w:rsidR="00E01FA6" w:rsidRDefault="005D2C07">
      <w:pPr>
        <w:spacing w:after="0"/>
        <w:jc w:val="both"/>
        <w:rPr>
          <w:rFonts w:ascii="Times New Roman" w:hAnsi="Times New Roman" w:cs="Times New Roman"/>
          <w:color w:val="FF0000"/>
          <w:sz w:val="24"/>
          <w:szCs w:val="24"/>
        </w:rPr>
      </w:pPr>
      <w:r>
        <w:rPr>
          <w:rFonts w:ascii="Times New Roman" w:hAnsi="Times New Roman" w:cs="Times New Roman"/>
          <w:sz w:val="24"/>
          <w:szCs w:val="24"/>
          <w:lang w:val="sr-Cyrl-CS"/>
        </w:rPr>
        <w:t xml:space="preserve">На евиденцији Центра за социјални рад општине Ражањ је  у 2017. години  било укупно </w:t>
      </w:r>
      <w:r>
        <w:rPr>
          <w:rFonts w:ascii="Times New Roman" w:hAnsi="Times New Roman" w:cs="Times New Roman"/>
          <w:sz w:val="24"/>
          <w:szCs w:val="24"/>
        </w:rPr>
        <w:t xml:space="preserve">544 </w:t>
      </w:r>
      <w:r>
        <w:rPr>
          <w:rFonts w:ascii="Times New Roman" w:hAnsi="Times New Roman" w:cs="Times New Roman"/>
          <w:sz w:val="24"/>
          <w:szCs w:val="24"/>
          <w:lang w:val="sr-Cyrl-CS"/>
        </w:rPr>
        <w:t>корисника,</w:t>
      </w:r>
      <w:r>
        <w:rPr>
          <w:rFonts w:ascii="Times New Roman" w:hAnsi="Times New Roman" w:cs="Times New Roman"/>
          <w:sz w:val="24"/>
          <w:szCs w:val="24"/>
        </w:rPr>
        <w:t xml:space="preserve"> од тога 192 деце, 40 младих, 163 одрасла и 149 старих.</w:t>
      </w:r>
    </w:p>
    <w:p w:rsidR="00E01FA6" w:rsidRDefault="005D2C07">
      <w:pPr>
        <w:tabs>
          <w:tab w:val="left" w:pos="1676"/>
        </w:tabs>
        <w:spacing w:after="0"/>
        <w:jc w:val="both"/>
        <w:rPr>
          <w:rFonts w:ascii="Times New Roman" w:hAnsi="Times New Roman" w:cs="Times New Roman"/>
          <w:sz w:val="24"/>
          <w:szCs w:val="24"/>
        </w:rPr>
      </w:pPr>
      <w:r>
        <w:rPr>
          <w:rFonts w:ascii="Times New Roman" w:hAnsi="Times New Roman" w:cs="Times New Roman"/>
          <w:sz w:val="24"/>
          <w:szCs w:val="24"/>
        </w:rPr>
        <w:t>Старосна структура корисника ЦСР у 2017.години</w:t>
      </w:r>
    </w:p>
    <w:p w:rsidR="00E01FA6" w:rsidRDefault="005D2C07">
      <w:pPr>
        <w:pStyle w:val="ListParagraph"/>
        <w:numPr>
          <w:ilvl w:val="0"/>
          <w:numId w:val="87"/>
        </w:numPr>
        <w:tabs>
          <w:tab w:val="left" w:pos="3998"/>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деца ( 0-17) .........................192 корисника ......35,30%</w:t>
      </w:r>
      <w:r>
        <w:rPr>
          <w:rFonts w:ascii="Times New Roman" w:hAnsi="Times New Roman" w:cs="Times New Roman"/>
          <w:sz w:val="24"/>
          <w:szCs w:val="24"/>
          <w:lang w:val="sr-Cyrl-CS"/>
        </w:rPr>
        <w:tab/>
      </w:r>
    </w:p>
    <w:p w:rsidR="00E01FA6" w:rsidRDefault="005D2C07">
      <w:pPr>
        <w:pStyle w:val="ListParagraph"/>
        <w:numPr>
          <w:ilvl w:val="0"/>
          <w:numId w:val="87"/>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млади (18-25).....................   40 кориснка.........7,35%</w:t>
      </w:r>
    </w:p>
    <w:p w:rsidR="00E01FA6" w:rsidRDefault="005D2C07">
      <w:pPr>
        <w:pStyle w:val="ListParagraph"/>
        <w:numPr>
          <w:ilvl w:val="0"/>
          <w:numId w:val="87"/>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одрасли (26-64).................... 163 корисника.....29,96%</w:t>
      </w:r>
    </w:p>
    <w:p w:rsidR="00E01FA6" w:rsidRDefault="005D2C07">
      <w:pPr>
        <w:pStyle w:val="ListParagraph"/>
        <w:numPr>
          <w:ilvl w:val="0"/>
          <w:numId w:val="87"/>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стари ( 65 и више)................ 149 корисника....27,39%</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Од укупног броја корисника Центра за социјални рад пренето је 170, новоевидентирано је 280, а реактивирано је 113. У пасиву је стављен 81 корисник, па је на дан 31.12.2017. године на евиденцији Центра било </w:t>
      </w:r>
      <w:r>
        <w:rPr>
          <w:rFonts w:ascii="Times New Roman" w:hAnsi="Times New Roman" w:cs="Times New Roman"/>
          <w:b/>
          <w:sz w:val="24"/>
          <w:szCs w:val="24"/>
        </w:rPr>
        <w:t>544 корисника.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У односу на претходни извештајни период 01.01.2016.године – 31.12.2016.године, када је на евиденцији било 429 корисника, број корисника је повећан.</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Структура малолетних корисника</w:t>
      </w:r>
      <w:r>
        <w:rPr>
          <w:rFonts w:ascii="Times New Roman" w:hAnsi="Times New Roman" w:cs="Times New Roman"/>
          <w:sz w:val="24"/>
          <w:szCs w:val="24"/>
        </w:rPr>
        <w:t xml:space="preserve">  (деце) према заступљености корисничких група је следећа:</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чије су породице корисници новчане социјалне помоћи и других видова материјалних давања........ 80</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са неадекватним родитељским старањем.......50</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са проблемима у понашању и у сукобу са законом.......17</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под старатељством......20</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са инвалидитетом........4</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у поступцима одређивања личног имена......5</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деца жртве насиља и занемаривања.....8</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 xml:space="preserve">деца чији се родитљи споре у вршењу родитељског права....23 </w:t>
      </w:r>
    </w:p>
    <w:p w:rsidR="00E01FA6" w:rsidRDefault="005D2C07">
      <w:pPr>
        <w:pStyle w:val="ListParagraph"/>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остала деца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 структури малолетних корисника у односу на претходни период уочава се приближан број деце под старатељтвом: у 2016. години број ове корисничке групе био је 17, а у 2017. години је 20.  Такође, у односу на претходну 2016. годину забележено је значајно повећање броја деце са неадекватним родитељским старањем.</w:t>
      </w:r>
    </w:p>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Структура пунолетних корисника (млади, одрасли и стари) према заступљености корисничких група је следећа:</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материјално угрожене особе .............302</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које имају потребе за домским смештајем и другим услугама                 локалној заједници..............20</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са инвалидитетом.......63</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жртве насиља, занемарене и особе у ризику од занемаривања.......34</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које се споре око вршења родитељског права......19</w:t>
      </w:r>
    </w:p>
    <w:p w:rsidR="00E01FA6" w:rsidRDefault="005D2C07">
      <w:pPr>
        <w:pStyle w:val="ListParagraph"/>
        <w:numPr>
          <w:ilvl w:val="0"/>
          <w:numId w:val="89"/>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бескућника као и ранијих година није било.</w:t>
      </w:r>
    </w:p>
    <w:p w:rsidR="00E01FA6" w:rsidRDefault="00E01FA6">
      <w:pPr>
        <w:tabs>
          <w:tab w:val="left" w:pos="1236"/>
        </w:tabs>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У поређењу са 2016. годином, у структури пунолетних корисника евидентан је пораст броја материјално угрожених особа. Такође, повећан је број корисника жртава насиља, занемаренх и особа у ризику од занемаривања, којих има 34.</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У структури других корисничких група не уочавају се значајне разлике у односу на претходну годину.</w:t>
      </w:r>
    </w:p>
    <w:p w:rsidR="00E01FA6" w:rsidRDefault="005D2C07">
      <w:pPr>
        <w:tabs>
          <w:tab w:val="left" w:pos="903"/>
        </w:tabs>
        <w:spacing w:after="0"/>
        <w:jc w:val="both"/>
        <w:rPr>
          <w:rFonts w:ascii="Times New Roman" w:hAnsi="Times New Roman" w:cs="Times New Roman"/>
          <w:sz w:val="24"/>
          <w:szCs w:val="24"/>
        </w:rPr>
      </w:pPr>
      <w:r>
        <w:rPr>
          <w:rFonts w:ascii="Times New Roman" w:hAnsi="Times New Roman" w:cs="Times New Roman"/>
          <w:sz w:val="24"/>
          <w:szCs w:val="24"/>
        </w:rPr>
        <w:t xml:space="preserve">На основу анализе корисничких група млолетних и пунолетних корисника константујемо да је  грађанима општине Ражањ </w:t>
      </w:r>
      <w:r>
        <w:rPr>
          <w:rFonts w:ascii="Times New Roman" w:hAnsi="Times New Roman" w:cs="Times New Roman"/>
          <w:b/>
          <w:sz w:val="24"/>
          <w:szCs w:val="24"/>
        </w:rPr>
        <w:t>материјална угроженост најчешћи проблем</w:t>
      </w:r>
      <w:r>
        <w:rPr>
          <w:rFonts w:ascii="Times New Roman" w:hAnsi="Times New Roman" w:cs="Times New Roman"/>
          <w:sz w:val="24"/>
          <w:szCs w:val="24"/>
        </w:rPr>
        <w:t xml:space="preserve"> због којег им је потребна друштвена подршка-302 </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Актуелна мигрантска криза  у 2017, а и у 2016.години  није утицала на повећање обима посла Центра за социјални рад општине Ражањ. </w:t>
      </w:r>
    </w:p>
    <w:p w:rsidR="00E01FA6" w:rsidRDefault="005D2C07">
      <w:pPr>
        <w:tabs>
          <w:tab w:val="left" w:pos="1795"/>
        </w:tabs>
        <w:spacing w:after="0"/>
        <w:jc w:val="both"/>
        <w:rPr>
          <w:rFonts w:ascii="Times New Roman" w:hAnsi="Times New Roman" w:cs="Times New Roman"/>
          <w:b/>
          <w:sz w:val="24"/>
          <w:szCs w:val="24"/>
        </w:rPr>
      </w:pPr>
      <w:r>
        <w:rPr>
          <w:rFonts w:ascii="Times New Roman" w:hAnsi="Times New Roman" w:cs="Times New Roman"/>
          <w:b/>
          <w:sz w:val="24"/>
          <w:szCs w:val="24"/>
        </w:rPr>
        <w:t>Тeшкоће у раду у односу на посебне корисничке групе</w:t>
      </w:r>
    </w:p>
    <w:p w:rsidR="00E01FA6" w:rsidRDefault="005D2C07">
      <w:pPr>
        <w:tabs>
          <w:tab w:val="left" w:pos="913"/>
        </w:tabs>
        <w:spacing w:after="0"/>
        <w:jc w:val="both"/>
        <w:rPr>
          <w:rFonts w:ascii="Times New Roman" w:hAnsi="Times New Roman" w:cs="Times New Roman"/>
          <w:sz w:val="24"/>
          <w:szCs w:val="24"/>
        </w:rPr>
      </w:pPr>
      <w:r>
        <w:rPr>
          <w:rFonts w:ascii="Times New Roman" w:hAnsi="Times New Roman" w:cs="Times New Roman"/>
          <w:sz w:val="24"/>
          <w:szCs w:val="24"/>
        </w:rPr>
        <w:t>Неке од идентификованих тешкоћа у раду у односу на посебне корисничке групе осносе се на:</w:t>
      </w:r>
    </w:p>
    <w:p w:rsidR="00E01FA6" w:rsidRDefault="005D2C07">
      <w:pPr>
        <w:pStyle w:val="ListParagraph"/>
        <w:numPr>
          <w:ilvl w:val="0"/>
          <w:numId w:val="90"/>
        </w:numPr>
        <w:spacing w:after="0"/>
        <w:jc w:val="both"/>
        <w:rPr>
          <w:rFonts w:ascii="Times New Roman" w:hAnsi="Times New Roman" w:cs="Times New Roman"/>
          <w:sz w:val="24"/>
          <w:szCs w:val="24"/>
        </w:rPr>
      </w:pPr>
      <w:r>
        <w:rPr>
          <w:rFonts w:ascii="Times New Roman" w:hAnsi="Times New Roman" w:cs="Times New Roman"/>
          <w:sz w:val="24"/>
          <w:szCs w:val="24"/>
        </w:rPr>
        <w:t>збрињавање душевно оболелих лица лишених пословне способности који су под непосредним старатељством Органа стратељства у установе социјалне заштите због попуњености смештајних капацитета,</w:t>
      </w:r>
    </w:p>
    <w:p w:rsidR="00E01FA6" w:rsidRDefault="005D2C07">
      <w:pPr>
        <w:pStyle w:val="ListParagraph"/>
        <w:numPr>
          <w:ilvl w:val="0"/>
          <w:numId w:val="90"/>
        </w:numPr>
        <w:tabs>
          <w:tab w:val="left" w:pos="913"/>
        </w:tabs>
        <w:spacing w:after="0"/>
        <w:jc w:val="both"/>
        <w:rPr>
          <w:rFonts w:ascii="Times New Roman" w:hAnsi="Times New Roman" w:cs="Times New Roman"/>
          <w:sz w:val="24"/>
          <w:szCs w:val="24"/>
        </w:rPr>
      </w:pPr>
      <w:r>
        <w:rPr>
          <w:rFonts w:ascii="Times New Roman" w:hAnsi="Times New Roman" w:cs="Times New Roman"/>
          <w:sz w:val="24"/>
          <w:szCs w:val="24"/>
        </w:rPr>
        <w:t>неразвијеност сродних локалних услуга које би имале за циљ олакшање живота у природној средини за следеће корисничке групе:</w:t>
      </w:r>
      <w:r w:rsidR="00964688">
        <w:rPr>
          <w:rFonts w:ascii="Times New Roman" w:hAnsi="Times New Roman" w:cs="Times New Roman"/>
          <w:sz w:val="24"/>
          <w:szCs w:val="24"/>
        </w:rPr>
        <w:t xml:space="preserve"> </w:t>
      </w:r>
      <w:r>
        <w:rPr>
          <w:rFonts w:ascii="Times New Roman" w:hAnsi="Times New Roman" w:cs="Times New Roman"/>
          <w:sz w:val="24"/>
          <w:szCs w:val="24"/>
        </w:rPr>
        <w:t>тешко оболела лица, лица која живе у условима екстремног сиромаштава, недостатак услуге породичног сарадника, недостатак услуге прихватилишта у ближем окружењу.</w:t>
      </w:r>
    </w:p>
    <w:p w:rsidR="00E01FA6" w:rsidRDefault="00E01FA6">
      <w:pPr>
        <w:tabs>
          <w:tab w:val="left" w:pos="3041"/>
        </w:tabs>
        <w:spacing w:after="0"/>
        <w:jc w:val="both"/>
        <w:rPr>
          <w:rFonts w:ascii="Times New Roman" w:hAnsi="Times New Roman" w:cs="Times New Roman"/>
          <w:b/>
          <w:sz w:val="24"/>
          <w:szCs w:val="24"/>
        </w:rPr>
      </w:pPr>
    </w:p>
    <w:p w:rsidR="002B3C37" w:rsidRDefault="002B3C37">
      <w:pPr>
        <w:tabs>
          <w:tab w:val="left" w:pos="3041"/>
        </w:tabs>
        <w:spacing w:after="0"/>
        <w:jc w:val="both"/>
        <w:rPr>
          <w:rFonts w:ascii="Times New Roman" w:hAnsi="Times New Roman" w:cs="Times New Roman"/>
          <w:b/>
          <w:sz w:val="24"/>
          <w:szCs w:val="24"/>
        </w:rPr>
      </w:pPr>
    </w:p>
    <w:p w:rsidR="002B3C37" w:rsidRDefault="002B3C37">
      <w:pPr>
        <w:tabs>
          <w:tab w:val="left" w:pos="3041"/>
        </w:tabs>
        <w:spacing w:after="0"/>
        <w:jc w:val="both"/>
        <w:rPr>
          <w:rFonts w:ascii="Times New Roman" w:hAnsi="Times New Roman" w:cs="Times New Roman"/>
          <w:b/>
          <w:sz w:val="24"/>
          <w:szCs w:val="24"/>
        </w:rPr>
      </w:pPr>
    </w:p>
    <w:p w:rsidR="002B3C37" w:rsidRDefault="002B3C37">
      <w:pPr>
        <w:tabs>
          <w:tab w:val="left" w:pos="3041"/>
        </w:tabs>
        <w:spacing w:after="0"/>
        <w:jc w:val="both"/>
        <w:rPr>
          <w:rFonts w:ascii="Times New Roman" w:hAnsi="Times New Roman" w:cs="Times New Roman"/>
          <w:b/>
          <w:sz w:val="24"/>
          <w:szCs w:val="24"/>
        </w:rPr>
      </w:pPr>
    </w:p>
    <w:p w:rsidR="00E01FA6" w:rsidRDefault="002B3C37">
      <w:pPr>
        <w:tabs>
          <w:tab w:val="left" w:pos="3041"/>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F00F4">
        <w:rPr>
          <w:rFonts w:ascii="Times New Roman" w:hAnsi="Times New Roman" w:cs="Times New Roman"/>
          <w:b/>
          <w:sz w:val="24"/>
          <w:szCs w:val="24"/>
        </w:rPr>
        <w:t>5</w:t>
      </w:r>
      <w:r>
        <w:rPr>
          <w:rFonts w:ascii="Times New Roman" w:hAnsi="Times New Roman" w:cs="Times New Roman"/>
          <w:b/>
          <w:sz w:val="24"/>
          <w:szCs w:val="24"/>
        </w:rPr>
        <w:t xml:space="preserve">.4 </w:t>
      </w:r>
      <w:r w:rsidR="005D2C07">
        <w:rPr>
          <w:rFonts w:ascii="Times New Roman" w:hAnsi="Times New Roman" w:cs="Times New Roman"/>
          <w:b/>
          <w:sz w:val="24"/>
          <w:szCs w:val="24"/>
        </w:rPr>
        <w:t>ПОСЛОВИ ЦЕНТРА ЗА СОЦИЈАЛНИ РАД НА ОСТВАРИВАЊУ ПРАВА, ПРИМЕНИ МЕРА И ОБЕЗБЕЂИВАЊУ УСЛУГА</w:t>
      </w:r>
    </w:p>
    <w:p w:rsidR="002B3C37" w:rsidRPr="002B3C37" w:rsidRDefault="002B3C37">
      <w:pPr>
        <w:tabs>
          <w:tab w:val="left" w:pos="3041"/>
        </w:tabs>
        <w:spacing w:after="0"/>
        <w:jc w:val="both"/>
        <w:rPr>
          <w:rFonts w:ascii="Times New Roman" w:hAnsi="Times New Roman" w:cs="Times New Roman"/>
          <w:b/>
          <w:sz w:val="24"/>
          <w:szCs w:val="24"/>
        </w:rPr>
      </w:pPr>
    </w:p>
    <w:p w:rsidR="00E01FA6" w:rsidRDefault="005D2C07" w:rsidP="0096468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Центар за социјални рад обавља делатност, односно послове којима се обезбеђује остваривање права грађана, односно задовољење њихових потреба утврђених законом у области социјалне заштите породично-правне заштите и других делатности у складу са законом. Целокупна организција рада условљена је да се прате и проучавају социјални проблеми, анимира заједница у правцу решавања ових проблема и спроводи превентивни рад кроз заштиту свих категорија: деце, младих, одраслих и старих Центар за социјални рад утврђује и регулише:</w:t>
      </w: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Права на финансијску подршку</w:t>
      </w:r>
    </w:p>
    <w:p w:rsidR="00E01FA6" w:rsidRDefault="005D2C07">
      <w:pPr>
        <w:pStyle w:val="ListParagraph"/>
        <w:numPr>
          <w:ilvl w:val="0"/>
          <w:numId w:val="9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Једнократна новчана помоћ</w:t>
      </w:r>
    </w:p>
    <w:p w:rsidR="00E01FA6" w:rsidRDefault="005D2C07">
      <w:pPr>
        <w:pStyle w:val="ListParagraph"/>
        <w:numPr>
          <w:ilvl w:val="0"/>
          <w:numId w:val="9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Новчана социјална помоћ</w:t>
      </w:r>
    </w:p>
    <w:p w:rsidR="00E01FA6" w:rsidRDefault="005D2C07">
      <w:pPr>
        <w:pStyle w:val="ListParagraph"/>
        <w:numPr>
          <w:ilvl w:val="0"/>
          <w:numId w:val="9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Додатак за помоћ и негу другог лица </w:t>
      </w:r>
    </w:p>
    <w:p w:rsidR="00E01FA6" w:rsidRDefault="005D2C07">
      <w:pPr>
        <w:pStyle w:val="ListParagraph"/>
        <w:numPr>
          <w:ilvl w:val="0"/>
          <w:numId w:val="9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Увећани додатак за помоћ и негу другог лица</w:t>
      </w:r>
    </w:p>
    <w:p w:rsidR="00E01FA6" w:rsidRDefault="005D2C07">
      <w:pPr>
        <w:pStyle w:val="ListParagraph"/>
        <w:numPr>
          <w:ilvl w:val="0"/>
          <w:numId w:val="9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Право на посебну новчану накнаду- за родитеље који брину о детету које је корисник права на увећани додатак за туђу негу и помоћ </w:t>
      </w:r>
    </w:p>
    <w:p w:rsidR="00964688" w:rsidRDefault="00964688" w:rsidP="00964688">
      <w:pPr>
        <w:spacing w:after="0"/>
        <w:jc w:val="both"/>
        <w:rPr>
          <w:rFonts w:ascii="Times New Roman" w:hAnsi="Times New Roman" w:cs="Times New Roman"/>
          <w:iCs w:val="0"/>
          <w:color w:val="auto"/>
          <w:sz w:val="24"/>
          <w:szCs w:val="24"/>
          <w:lang w:val="sr-Cyrl-CS"/>
        </w:rPr>
      </w:pPr>
    </w:p>
    <w:p w:rsidR="00E01FA6" w:rsidRPr="00964688" w:rsidRDefault="005D2C07" w:rsidP="00964688">
      <w:pPr>
        <w:spacing w:after="0"/>
        <w:jc w:val="both"/>
        <w:rPr>
          <w:rFonts w:ascii="Times New Roman" w:hAnsi="Times New Roman" w:cs="Times New Roman"/>
          <w:b/>
          <w:sz w:val="24"/>
          <w:szCs w:val="24"/>
          <w:lang w:val="sr-Cyrl-CS"/>
        </w:rPr>
      </w:pPr>
      <w:r w:rsidRPr="00964688">
        <w:rPr>
          <w:rFonts w:ascii="Times New Roman" w:hAnsi="Times New Roman" w:cs="Times New Roman"/>
          <w:b/>
          <w:sz w:val="24"/>
          <w:szCs w:val="24"/>
          <w:lang w:val="sr-Cyrl-CS"/>
        </w:rPr>
        <w:t>Заштиту права интереса</w:t>
      </w:r>
    </w:p>
    <w:p w:rsidR="00E01FA6" w:rsidRDefault="00E01FA6">
      <w:pPr>
        <w:pStyle w:val="ListParagraph"/>
        <w:spacing w:after="0"/>
        <w:jc w:val="both"/>
        <w:rPr>
          <w:rFonts w:ascii="Times New Roman" w:hAnsi="Times New Roman" w:cs="Times New Roman"/>
          <w:b/>
          <w:sz w:val="24"/>
          <w:szCs w:val="24"/>
          <w:lang w:val="sr-Cyrl-CS"/>
        </w:rPr>
      </w:pP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Деце и младих</w:t>
      </w:r>
    </w:p>
    <w:p w:rsidR="00E01FA6" w:rsidRDefault="005D2C07">
      <w:pPr>
        <w:pStyle w:val="ListParagraph"/>
        <w:numPr>
          <w:ilvl w:val="0"/>
          <w:numId w:val="9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 средине где је нарушен њихов раст и развој </w:t>
      </w:r>
    </w:p>
    <w:p w:rsidR="00E01FA6" w:rsidRDefault="005D2C07">
      <w:pPr>
        <w:pStyle w:val="ListParagraph"/>
        <w:numPr>
          <w:ilvl w:val="0"/>
          <w:numId w:val="9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 занемаривања и злостављања </w:t>
      </w:r>
    </w:p>
    <w:p w:rsidR="00E01FA6" w:rsidRDefault="005D2C07">
      <w:pPr>
        <w:pStyle w:val="ListParagraph"/>
        <w:numPr>
          <w:ilvl w:val="0"/>
          <w:numId w:val="9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поступцима пред судом и правосудним системом  </w:t>
      </w:r>
    </w:p>
    <w:p w:rsidR="00964688" w:rsidRDefault="005D2C07" w:rsidP="00964688">
      <w:pPr>
        <w:pStyle w:val="ListParagraph"/>
        <w:numPr>
          <w:ilvl w:val="0"/>
          <w:numId w:val="9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рад са децом са поремећајем у понашањ</w:t>
      </w:r>
    </w:p>
    <w:p w:rsidR="00964688" w:rsidRDefault="00964688" w:rsidP="00964688">
      <w:pPr>
        <w:spacing w:after="0"/>
        <w:jc w:val="both"/>
        <w:rPr>
          <w:rFonts w:ascii="Times New Roman" w:hAnsi="Times New Roman" w:cs="Times New Roman"/>
          <w:b/>
          <w:sz w:val="24"/>
          <w:szCs w:val="24"/>
          <w:lang w:val="sr-Cyrl-CS"/>
        </w:rPr>
      </w:pPr>
    </w:p>
    <w:p w:rsidR="00E01FA6" w:rsidRPr="00964688" w:rsidRDefault="005D2C07" w:rsidP="00964688">
      <w:pPr>
        <w:spacing w:after="0"/>
        <w:jc w:val="both"/>
        <w:rPr>
          <w:rFonts w:ascii="Times New Roman" w:hAnsi="Times New Roman" w:cs="Times New Roman"/>
          <w:sz w:val="24"/>
          <w:szCs w:val="24"/>
          <w:lang w:val="sr-Cyrl-CS"/>
        </w:rPr>
      </w:pPr>
      <w:r w:rsidRPr="00964688">
        <w:rPr>
          <w:rFonts w:ascii="Times New Roman" w:hAnsi="Times New Roman" w:cs="Times New Roman"/>
          <w:b/>
          <w:sz w:val="24"/>
          <w:szCs w:val="24"/>
          <w:lang w:val="sr-Cyrl-CS"/>
        </w:rPr>
        <w:t>Одраслих и остарелих лица</w:t>
      </w:r>
    </w:p>
    <w:p w:rsidR="00E01FA6" w:rsidRDefault="005D2C07">
      <w:pPr>
        <w:pStyle w:val="ListParagraph"/>
        <w:numPr>
          <w:ilvl w:val="0"/>
          <w:numId w:val="9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стању потребе за подршком и збрињавањем</w:t>
      </w:r>
    </w:p>
    <w:p w:rsidR="00E01FA6" w:rsidRDefault="005D2C07">
      <w:pPr>
        <w:pStyle w:val="ListParagraph"/>
        <w:numPr>
          <w:ilvl w:val="0"/>
          <w:numId w:val="9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ситуацијама породичног насиља</w:t>
      </w:r>
    </w:p>
    <w:p w:rsidR="00E01FA6" w:rsidRDefault="005D2C07">
      <w:pPr>
        <w:pStyle w:val="ListParagraph"/>
        <w:numPr>
          <w:ilvl w:val="0"/>
          <w:numId w:val="9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поступцима пред судом </w:t>
      </w:r>
    </w:p>
    <w:p w:rsidR="00E01FA6" w:rsidRPr="00964688" w:rsidRDefault="005D2C07" w:rsidP="00964688">
      <w:pPr>
        <w:spacing w:after="0"/>
        <w:jc w:val="both"/>
        <w:rPr>
          <w:rFonts w:ascii="Times New Roman" w:hAnsi="Times New Roman" w:cs="Times New Roman"/>
          <w:b/>
          <w:sz w:val="24"/>
          <w:szCs w:val="24"/>
          <w:lang w:val="sr-Cyrl-CS"/>
        </w:rPr>
      </w:pPr>
      <w:r w:rsidRPr="00964688">
        <w:rPr>
          <w:rFonts w:ascii="Times New Roman" w:hAnsi="Times New Roman" w:cs="Times New Roman"/>
          <w:b/>
          <w:sz w:val="24"/>
          <w:szCs w:val="24"/>
          <w:lang w:val="sr-Cyrl-CS"/>
        </w:rPr>
        <w:t>Непосредну помоћ и збрињавање</w:t>
      </w:r>
    </w:p>
    <w:p w:rsidR="00E01FA6" w:rsidRDefault="005D2C07">
      <w:pPr>
        <w:pStyle w:val="ListParagraph"/>
        <w:numPr>
          <w:ilvl w:val="0"/>
          <w:numId w:val="9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Услуге помоћи у кући,</w:t>
      </w:r>
    </w:p>
    <w:p w:rsidR="00E01FA6" w:rsidRDefault="005D2C07">
      <w:pPr>
        <w:pStyle w:val="ListParagraph"/>
        <w:numPr>
          <w:ilvl w:val="0"/>
          <w:numId w:val="9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Смештај у друге породице,</w:t>
      </w:r>
    </w:p>
    <w:p w:rsidR="00E01FA6" w:rsidRDefault="005D2C07">
      <w:pPr>
        <w:pStyle w:val="ListParagraph"/>
        <w:numPr>
          <w:ilvl w:val="0"/>
          <w:numId w:val="9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Смештај у установе социјалне заштите </w:t>
      </w:r>
    </w:p>
    <w:p w:rsidR="00E01FA6" w:rsidRDefault="005D2C07">
      <w:pPr>
        <w:pStyle w:val="ListParagraph"/>
        <w:numPr>
          <w:ilvl w:val="0"/>
          <w:numId w:val="9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Смештај у сигурну кућу итд.</w:t>
      </w:r>
    </w:p>
    <w:p w:rsidR="00E01FA6" w:rsidRDefault="005D2C07">
      <w:pPr>
        <w:pStyle w:val="ListParagraph"/>
        <w:numPr>
          <w:ilvl w:val="0"/>
          <w:numId w:val="9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Помоћи при регулисању и остваривању осталих права</w:t>
      </w:r>
    </w:p>
    <w:p w:rsidR="00E01FA6" w:rsidRDefault="00E01FA6">
      <w:pPr>
        <w:pStyle w:val="ListParagraph"/>
        <w:spacing w:after="0"/>
        <w:ind w:left="1140"/>
        <w:jc w:val="both"/>
        <w:rPr>
          <w:rFonts w:ascii="Times New Roman" w:hAnsi="Times New Roman" w:cs="Times New Roman"/>
          <w:sz w:val="24"/>
          <w:szCs w:val="24"/>
          <w:lang w:val="sr-Cyrl-CS"/>
        </w:rPr>
      </w:pPr>
    </w:p>
    <w:p w:rsidR="00E01FA6" w:rsidRDefault="005D2C07">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Проблеми, тешкоће, али и примери добре праксе у стручном раду</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Проблем са којим се суочава  ЦСР је повећн број интервенција због насиља у породици, где је само 1 водитељ случаја уједно и супервизор- одређено лице за поступање у заштити </w:t>
      </w:r>
      <w:r>
        <w:rPr>
          <w:rFonts w:ascii="Times New Roman" w:hAnsi="Times New Roman" w:cs="Times New Roman"/>
          <w:sz w:val="24"/>
          <w:szCs w:val="24"/>
          <w:lang w:val="sr-Cyrl-CS"/>
        </w:rPr>
        <w:lastRenderedPageBreak/>
        <w:t>жртава насиља, а да је директор замењује по потреби, из разлога што  остала два водитеља случаја имају места пребивалишта 22 км односно 55км удаљености од ЦСР. На тај начин огромна је преоптерећеност и сагоревање стручног радника који је одређен за поступање по позиву.</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Повећан обим посла односно повећање броја корисника  који имају потреба за правима и услугама ЦСР из обасти јавних овлашћења и права и услуга из надлежности локалне самоуправе у центрима, забрана новог запошљавања, доводи код стручних радника до високог нивоа стреса и сагоревања на послу што умањује капацитете за пружање помоћи.</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Обим послова се све више повећава и случајеви су све комплекснији што захтева посвећивање много више времена, процени, планирању, праћењу ефеката предузетих мера и других стучних послова.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Проблем са којима се суочава ЦСР је и </w:t>
      </w:r>
      <w:r>
        <w:rPr>
          <w:rFonts w:ascii="Times New Roman" w:hAnsi="Times New Roman" w:cs="Times New Roman"/>
          <w:b/>
          <w:sz w:val="24"/>
          <w:szCs w:val="24"/>
          <w:lang w:val="sr-Cyrl-CS"/>
        </w:rPr>
        <w:t>повећан број захтева за смештај лица са менталним потешкоћама као и ограничени смештајни капацитети установа, неразумевање да постоји стручна процедура како у центру за социјаални рад тако и установма социјлне заштите, захтев болнице да се лица која су хоспитализована одмах преузму, сродници у већини случајева не желе или немају могућност за збрињавање члана породице са менталним потешкоћама има и оних који не желе да се прихвате дужности старатеља.</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Јавља се потешкоћа неспојивости водитеља случаја и старатеља у предметима. </w:t>
      </w:r>
    </w:p>
    <w:p w:rsidR="00964688" w:rsidRDefault="00964688" w:rsidP="00964688">
      <w:pPr>
        <w:spacing w:after="0"/>
        <w:jc w:val="both"/>
        <w:rPr>
          <w:rFonts w:ascii="Times New Roman" w:hAnsi="Times New Roman" w:cs="Times New Roman"/>
          <w:b/>
          <w:sz w:val="24"/>
          <w:szCs w:val="24"/>
          <w:lang w:val="sr-Cyrl-CS"/>
        </w:rPr>
      </w:pPr>
    </w:p>
    <w:p w:rsidR="00E01FA6" w:rsidRPr="00964688" w:rsidRDefault="005D2C07" w:rsidP="00964688">
      <w:pPr>
        <w:spacing w:after="0"/>
        <w:jc w:val="both"/>
        <w:rPr>
          <w:rFonts w:ascii="Times New Roman" w:hAnsi="Times New Roman" w:cs="Times New Roman"/>
          <w:b/>
          <w:sz w:val="24"/>
          <w:szCs w:val="24"/>
          <w:lang w:val="sr-Cyrl-CS"/>
        </w:rPr>
      </w:pPr>
      <w:r w:rsidRPr="00964688">
        <w:rPr>
          <w:rFonts w:ascii="Times New Roman" w:hAnsi="Times New Roman" w:cs="Times New Roman"/>
          <w:b/>
          <w:sz w:val="24"/>
          <w:szCs w:val="24"/>
          <w:lang w:val="sr-Cyrl-CS"/>
        </w:rPr>
        <w:t>Улога  ЦСР у планирању социјалне заштите у локалним срединама- сарадња са локалним самоуправама</w:t>
      </w:r>
    </w:p>
    <w:p w:rsidR="00E01FA6" w:rsidRDefault="00E01FA6">
      <w:pPr>
        <w:pStyle w:val="ListParagraph"/>
        <w:spacing w:after="0"/>
        <w:ind w:left="1140"/>
        <w:jc w:val="both"/>
        <w:rPr>
          <w:rFonts w:ascii="Times New Roman" w:hAnsi="Times New Roman" w:cs="Times New Roman"/>
          <w:sz w:val="24"/>
          <w:szCs w:val="24"/>
          <w:highlight w:val="yellow"/>
          <w:lang w:val="sr-Cyrl-CS"/>
        </w:rPr>
      </w:pP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послова јавних овлашћења ЦСР има активну улогу у реализацији локалних услуга социјалне заштите као и превентивне активности које спроводи са циљем спречавања и сузбијања социјалних проблема у локалној заједници. Локална самопурава препознаје потребе за унапређењем система социјалне заштите на локалном нивоу и у погледу реализације права из области социјалне заштите што је резултат добре сарадње између ЦСР и локалне самоуправе.</w:t>
      </w:r>
    </w:p>
    <w:p w:rsidR="00E01FA6" w:rsidRDefault="00964688">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Центар</w:t>
      </w:r>
      <w:r w:rsidR="005D2C07">
        <w:rPr>
          <w:rFonts w:ascii="Times New Roman" w:hAnsi="Times New Roman" w:cs="Times New Roman"/>
          <w:b/>
          <w:sz w:val="24"/>
          <w:szCs w:val="24"/>
          <w:lang w:val="sr-Cyrl-CS"/>
        </w:rPr>
        <w:t xml:space="preserve"> за социјални рад општине Ражањ има посебну организациону јединицу  „Пружање услуга социјалне заштите на локалном нивоу“</w:t>
      </w:r>
      <w:r w:rsidR="005D2C07">
        <w:rPr>
          <w:rFonts w:ascii="Times New Roman" w:hAnsi="Times New Roman" w:cs="Times New Roman"/>
          <w:b/>
          <w:color w:val="FF0000"/>
          <w:sz w:val="24"/>
          <w:szCs w:val="24"/>
          <w:lang w:val="sr-Cyrl-CS"/>
        </w:rPr>
        <w:t xml:space="preserve">. </w:t>
      </w:r>
    </w:p>
    <w:p w:rsidR="00E01FA6" w:rsidRDefault="005D2C0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Локална услуга која је доступна становницима општине Ражањ је </w:t>
      </w:r>
      <w:r w:rsidR="00964688">
        <w:rPr>
          <w:rFonts w:ascii="Times New Roman" w:hAnsi="Times New Roman" w:cs="Times New Roman"/>
          <w:sz w:val="24"/>
          <w:szCs w:val="24"/>
          <w:lang w:val="sr-Cyrl-CS"/>
        </w:rPr>
        <w:t>„</w:t>
      </w:r>
      <w:r>
        <w:rPr>
          <w:rFonts w:ascii="Times New Roman" w:hAnsi="Times New Roman" w:cs="Times New Roman"/>
          <w:sz w:val="24"/>
          <w:szCs w:val="24"/>
          <w:lang w:val="sr-Cyrl-CS"/>
        </w:rPr>
        <w:t>Помоћ у кући</w:t>
      </w:r>
      <w:r w:rsidR="00964688">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E01FA6" w:rsidRDefault="005D2C07">
      <w:pPr>
        <w:spacing w:after="0"/>
        <w:ind w:right="-92"/>
        <w:mirrorIndents/>
        <w:jc w:val="both"/>
        <w:rPr>
          <w:rFonts w:ascii="Times New Roman" w:hAnsi="Times New Roman" w:cs="Times New Roman"/>
          <w:sz w:val="24"/>
          <w:szCs w:val="24"/>
          <w:lang w:val="sr-Cyrl-CS"/>
        </w:rPr>
      </w:pPr>
      <w:r>
        <w:rPr>
          <w:rFonts w:ascii="Times New Roman" w:hAnsi="Times New Roman" w:cs="Times New Roman"/>
          <w:sz w:val="24"/>
          <w:szCs w:val="24"/>
        </w:rPr>
        <w:t xml:space="preserve">У  </w:t>
      </w:r>
      <w:r>
        <w:rPr>
          <w:rFonts w:ascii="Times New Roman" w:hAnsi="Times New Roman" w:cs="Times New Roman"/>
          <w:sz w:val="24"/>
          <w:szCs w:val="24"/>
          <w:lang w:val="sr-Cyrl-CS"/>
        </w:rPr>
        <w:t xml:space="preserve">периоду од  21.12.2015. године до 22.07.2017. године. Спроведен је пројекат „Помоћ у кући за старе“ у сарадњи са међународном организацијом „Каритас“ Београд у међуопштинској сарадњи између општине Алексинац и општине Ражањ, и Центра за социјални рад општине Алексинац и Центра за социјални рад општине Ражањ, Пројектом је обухваћено 40 корисника у 8 села  а у слугу је пружало 3 неговатељице и  стручни радник из ЦСР Алексинац. </w:t>
      </w:r>
    </w:p>
    <w:p w:rsidR="00E01FA6" w:rsidRDefault="005D2C07">
      <w:pPr>
        <w:tabs>
          <w:tab w:val="left" w:pos="9781"/>
        </w:tabs>
        <w:spacing w:after="0"/>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пројекат „Помоћ у кући“ је </w:t>
      </w:r>
      <w:r w:rsidR="00964688">
        <w:rPr>
          <w:rFonts w:ascii="Times New Roman" w:hAnsi="Times New Roman" w:cs="Times New Roman"/>
          <w:sz w:val="24"/>
          <w:szCs w:val="24"/>
        </w:rPr>
        <w:t>преко Удружења грађана „</w:t>
      </w:r>
      <w:r>
        <w:rPr>
          <w:rFonts w:ascii="Times New Roman" w:hAnsi="Times New Roman" w:cs="Times New Roman"/>
          <w:sz w:val="24"/>
          <w:szCs w:val="24"/>
        </w:rPr>
        <w:t>Сунчев зрак“ у Ражњу</w:t>
      </w:r>
      <w:r>
        <w:rPr>
          <w:rFonts w:ascii="Times New Roman" w:hAnsi="Times New Roman" w:cs="Times New Roman"/>
          <w:sz w:val="24"/>
          <w:szCs w:val="24"/>
          <w:lang w:val="sr-Cyrl-CS"/>
        </w:rPr>
        <w:t>,</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спроведен у сарадњи са Општином Ражањ, ЦСР Ражањ и Министарством за рад,</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lastRenderedPageBreak/>
        <w:t xml:space="preserve">запошљавање,  борачка  и социјална питања. Овим пројектом је било обухваћено 46 корисника, старих особа, у 11 села и у самом Ражњу.          </w:t>
      </w:r>
    </w:p>
    <w:p w:rsidR="00E01FA6" w:rsidRDefault="005D2C07">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Ражањ реализује пројекат у партнерству</w:t>
      </w:r>
      <w:r w:rsidR="00964688">
        <w:rPr>
          <w:rFonts w:ascii="Times New Roman" w:hAnsi="Times New Roman" w:cs="Times New Roman"/>
          <w:sz w:val="24"/>
          <w:szCs w:val="24"/>
          <w:lang w:val="sr-Cyrl-CS"/>
        </w:rPr>
        <w:t xml:space="preserve"> са ЦСР, и удружењима грађана „</w:t>
      </w:r>
      <w:r>
        <w:rPr>
          <w:rFonts w:ascii="Times New Roman" w:hAnsi="Times New Roman" w:cs="Times New Roman"/>
          <w:sz w:val="24"/>
          <w:szCs w:val="24"/>
          <w:lang w:val="sr-Cyrl-CS"/>
        </w:rPr>
        <w:t>Сун</w:t>
      </w:r>
      <w:r w:rsidR="00964688">
        <w:rPr>
          <w:rFonts w:ascii="Times New Roman" w:hAnsi="Times New Roman" w:cs="Times New Roman"/>
          <w:sz w:val="24"/>
          <w:szCs w:val="24"/>
          <w:lang w:val="sr-Cyrl-CS"/>
        </w:rPr>
        <w:t>чев зрак“ Ражањ и „</w:t>
      </w:r>
      <w:r>
        <w:rPr>
          <w:rFonts w:ascii="Times New Roman" w:hAnsi="Times New Roman" w:cs="Times New Roman"/>
          <w:sz w:val="24"/>
          <w:szCs w:val="24"/>
          <w:lang w:val="sr-Cyrl-CS"/>
        </w:rPr>
        <w:t>Евроконтакт“ из Крушевц, а његову реализацију финансира Европска унија кроз пројекат „Развој ефективних улуга заједнице у области образовања и социјалне заштие на локалном нивоу“. Уговор о додели бесповртних срестава потписан је 05.јуна 2017.године.</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Пројекат ће трајати 20 месеци и биће реализован до 05.02.2019.године.</w:t>
      </w:r>
    </w:p>
    <w:p w:rsidR="00E01FA6" w:rsidRDefault="005D2C07">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Најважнија активности на пројекту је пружање улуге помоћ у кући за старе и одрасле особе са посебним потребама. Коришћење услуге омогућено је и кориснцима који нису у стању социјалне потребе, који могу да суфинансирају пружање услуге и на тај начин допринети да услуга има одржив карактер. Услугом је обухваћено 74 корисника, 12 геронтодомаћица, у 12 насељених места.</w:t>
      </w:r>
    </w:p>
    <w:p w:rsidR="00E01FA6" w:rsidRDefault="005D2C07">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b/>
          <w:sz w:val="24"/>
          <w:szCs w:val="24"/>
          <w:lang w:val="sr-Cyrl-CS"/>
        </w:rPr>
        <w:t>Закључна разматрања-</w:t>
      </w:r>
      <w:r>
        <w:rPr>
          <w:rFonts w:ascii="Times New Roman" w:hAnsi="Times New Roman" w:cs="Times New Roman"/>
          <w:sz w:val="24"/>
          <w:szCs w:val="24"/>
          <w:lang w:val="sr-Cyrl-CS"/>
        </w:rPr>
        <w:t>Центар за социјални рад општине Ражањ периоду од свог оснивања 2007.године до данас бележио је резултате рада који се огледају како у квалитету и материјалне подршке и пружених услуга у делу јавних овлашћења тако и у развоју социјалне функције у општини Ражањ.</w:t>
      </w:r>
    </w:p>
    <w:p w:rsidR="00E01FA6" w:rsidRDefault="005D2C07">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основу извештја о раду Центра за социјални рад општине Ражањ, може се    закључити да је број пријављених случајева насиља у породици у порасту. Укупан број пријављених случајева насиља у породици у 2017. години било је 34, а у 2016.години 21.  У свим случајевима прихваћених пријава приступило се свеобухватној процени целокупног стања жртве као и њене заштите, а посебна пажња поред одраслих жртава насиља се посвећивала и процени угрожености деце које су жртве насиља у партнерским односима као и њиховој заштити.</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Код спречавања и сузбијања насиља у породици Центар за социјални рад нема инструменте као што имају други системи у ла</w:t>
      </w:r>
      <w:r w:rsidR="00964688">
        <w:rPr>
          <w:rFonts w:ascii="Times New Roman" w:hAnsi="Times New Roman" w:cs="Times New Roman"/>
          <w:sz w:val="24"/>
          <w:szCs w:val="24"/>
          <w:lang w:val="sr-Cyrl-CS"/>
        </w:rPr>
        <w:t xml:space="preserve">нцу (правосуђе,  полиција,...) </w:t>
      </w:r>
      <w:r>
        <w:rPr>
          <w:rFonts w:ascii="Times New Roman" w:hAnsi="Times New Roman" w:cs="Times New Roman"/>
          <w:sz w:val="24"/>
          <w:szCs w:val="24"/>
          <w:lang w:val="sr-Cyrl-CS"/>
        </w:rPr>
        <w:t>и често се стручни радници осећају беспомоћно због неразумевања од стране представника других институција према жртви и њеним проблемима.</w:t>
      </w:r>
      <w:r w:rsidR="0096468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Запажања су да је у садашњим условима, вођење ажурне документације одузима доста времена и остаје мало времена за непосредни рад са корисницима и њиховим породицама.Свих ових година када је суочавање са све већим бројем грађана којима је потребна помоћ и подршка у савладавању социјалних и животних тешкоћа, усложњеним проблемима, мањком стручних радника квалитет рада није опадао већ је и даље постојао ентузијазам запослених у ЦСР да не штедећи се реализују поверене задатке за добробит својих грађана. </w:t>
      </w:r>
    </w:p>
    <w:p w:rsidR="00E01FA6" w:rsidRDefault="005D2C07">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Центар за социјални рад спроводи сва права и услуге али према финансијским могућностима локалне самоуправе и трансфер</w:t>
      </w:r>
      <w:r w:rsidR="00964688">
        <w:rPr>
          <w:rFonts w:ascii="Times New Roman" w:hAnsi="Times New Roman" w:cs="Times New Roman"/>
          <w:sz w:val="24"/>
          <w:szCs w:val="24"/>
          <w:lang w:val="sr-Cyrl-CS"/>
        </w:rPr>
        <w:t>ним срествима из републичког бу</w:t>
      </w:r>
      <w:r>
        <w:rPr>
          <w:rFonts w:ascii="Times New Roman" w:hAnsi="Times New Roman" w:cs="Times New Roman"/>
          <w:sz w:val="24"/>
          <w:szCs w:val="24"/>
          <w:lang w:val="sr-Cyrl-CS"/>
        </w:rPr>
        <w:t>џета</w:t>
      </w:r>
      <w:r w:rsidR="00964688">
        <w:rPr>
          <w:rFonts w:ascii="Times New Roman" w:hAnsi="Times New Roman" w:cs="Times New Roman"/>
          <w:sz w:val="24"/>
          <w:szCs w:val="24"/>
          <w:lang w:val="sr-Cyrl-CS"/>
        </w:rPr>
        <w:t>.</w:t>
      </w:r>
    </w:p>
    <w:p w:rsidR="00E01FA6" w:rsidRDefault="00E01FA6">
      <w:pPr>
        <w:spacing w:after="0"/>
        <w:ind w:firstLine="720"/>
        <w:jc w:val="both"/>
        <w:rPr>
          <w:rFonts w:ascii="Times New Roman" w:hAnsi="Times New Roman" w:cs="Times New Roman"/>
          <w:b/>
          <w:sz w:val="24"/>
          <w:szCs w:val="24"/>
        </w:rPr>
      </w:pPr>
    </w:p>
    <w:p w:rsidR="00595140" w:rsidRDefault="00595140">
      <w:pPr>
        <w:spacing w:after="0"/>
        <w:jc w:val="both"/>
        <w:rPr>
          <w:rFonts w:ascii="Times New Roman" w:hAnsi="Times New Roman" w:cs="Times New Roman"/>
          <w:b/>
          <w:sz w:val="24"/>
          <w:szCs w:val="24"/>
        </w:rPr>
      </w:pPr>
    </w:p>
    <w:p w:rsidR="00595140" w:rsidRPr="002B3C37" w:rsidRDefault="00595140">
      <w:pPr>
        <w:spacing w:after="0"/>
        <w:jc w:val="both"/>
        <w:rPr>
          <w:rFonts w:ascii="Times New Roman" w:hAnsi="Times New Roman" w:cs="Times New Roman"/>
          <w:b/>
          <w:sz w:val="24"/>
          <w:szCs w:val="24"/>
        </w:rPr>
      </w:pPr>
    </w:p>
    <w:p w:rsidR="00D17A6C" w:rsidRDefault="00D17A6C">
      <w:pPr>
        <w:spacing w:after="0"/>
        <w:jc w:val="both"/>
        <w:rPr>
          <w:rFonts w:ascii="Times New Roman" w:hAnsi="Times New Roman" w:cs="Times New Roman"/>
          <w:b/>
          <w:sz w:val="24"/>
          <w:szCs w:val="24"/>
        </w:rPr>
      </w:pPr>
    </w:p>
    <w:p w:rsidR="009560F9" w:rsidRPr="00D17A6C" w:rsidRDefault="00D17A6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Финансијска социјална давања, невладин сектор, спорт 2015/2016/2017/2018</w:t>
      </w:r>
    </w:p>
    <w:tbl>
      <w:tblPr>
        <w:tblStyle w:val="TableGrid"/>
        <w:tblW w:w="0" w:type="auto"/>
        <w:tblLook w:val="04A0"/>
      </w:tblPr>
      <w:tblGrid>
        <w:gridCol w:w="2103"/>
        <w:gridCol w:w="1868"/>
        <w:gridCol w:w="1868"/>
        <w:gridCol w:w="1868"/>
        <w:gridCol w:w="1869"/>
      </w:tblGrid>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Врста давања</w:t>
            </w:r>
          </w:p>
        </w:t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2015</w:t>
            </w:r>
          </w:p>
        </w:t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2016</w:t>
            </w:r>
          </w:p>
        </w:t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2017</w:t>
            </w:r>
          </w:p>
        </w:tc>
        <w:tc>
          <w:tcPr>
            <w:tcW w:w="1916"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2018</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Породица и деца (новорођенчад, награде одличним ученицима, вртић за треће дете, превоз деце у специјалну школу</w:t>
            </w:r>
          </w:p>
        </w:tc>
        <w:tc>
          <w:tcPr>
            <w:tcW w:w="1915" w:type="dxa"/>
          </w:tcPr>
          <w:p w:rsidR="00D17A6C" w:rsidRPr="00D17A6C" w:rsidRDefault="00D17A6C" w:rsidP="00D17A6C">
            <w:pPr>
              <w:rPr>
                <w:rFonts w:ascii="Times New Roman" w:eastAsia="Times New Roman" w:hAnsi="Times New Roman" w:cs="Times New Roman"/>
                <w:sz w:val="24"/>
                <w:szCs w:val="24"/>
              </w:rPr>
            </w:pPr>
            <w:r>
              <w:rPr>
                <w:rFonts w:ascii="Times New Roman" w:eastAsia="Times New Roman" w:hAnsi="Times New Roman" w:cs="Times New Roman"/>
                <w:sz w:val="24"/>
                <w:szCs w:val="24"/>
              </w:rPr>
              <w:t>1.273.700,00</w:t>
            </w:r>
          </w:p>
        </w:tc>
        <w:tc>
          <w:tcPr>
            <w:tcW w:w="1915" w:type="dxa"/>
          </w:tcPr>
          <w:p w:rsidR="00D17A6C" w:rsidRPr="00D17A6C" w:rsidRDefault="00D17A6C" w:rsidP="00D17A6C">
            <w:pPr>
              <w:rPr>
                <w:rFonts w:ascii="Times New Roman" w:eastAsia="Times New Roman" w:hAnsi="Times New Roman" w:cs="Times New Roman"/>
                <w:sz w:val="24"/>
                <w:szCs w:val="24"/>
              </w:rPr>
            </w:pPr>
            <w:r>
              <w:rPr>
                <w:rFonts w:ascii="Times New Roman" w:eastAsia="Times New Roman" w:hAnsi="Times New Roman" w:cs="Times New Roman"/>
                <w:sz w:val="24"/>
                <w:szCs w:val="24"/>
              </w:rPr>
              <w:t>1.662.433,44</w:t>
            </w:r>
          </w:p>
        </w:tc>
        <w:tc>
          <w:tcPr>
            <w:tcW w:w="1915" w:type="dxa"/>
          </w:tcPr>
          <w:p w:rsidR="00D17A6C" w:rsidRPr="00D17A6C" w:rsidRDefault="00D17A6C" w:rsidP="00D17A6C">
            <w:pPr>
              <w:rPr>
                <w:rFonts w:ascii="Times New Roman" w:eastAsia="Times New Roman" w:hAnsi="Times New Roman" w:cs="Times New Roman"/>
                <w:sz w:val="24"/>
                <w:szCs w:val="24"/>
              </w:rPr>
            </w:pPr>
            <w:r>
              <w:rPr>
                <w:rFonts w:ascii="Times New Roman" w:eastAsia="Times New Roman" w:hAnsi="Times New Roman" w:cs="Times New Roman"/>
                <w:sz w:val="24"/>
                <w:szCs w:val="24"/>
              </w:rPr>
              <w:t>1.429.740,00</w:t>
            </w:r>
          </w:p>
        </w:tc>
        <w:tc>
          <w:tcPr>
            <w:tcW w:w="1916" w:type="dxa"/>
          </w:tcPr>
          <w:p w:rsidR="00D17A6C" w:rsidRPr="00D17A6C" w:rsidRDefault="00D17A6C" w:rsidP="00D17A6C">
            <w:pPr>
              <w:rPr>
                <w:rFonts w:ascii="Times New Roman" w:eastAsia="Times New Roman" w:hAnsi="Times New Roman" w:cs="Times New Roman"/>
                <w:sz w:val="24"/>
                <w:szCs w:val="24"/>
              </w:rPr>
            </w:pPr>
            <w:r>
              <w:rPr>
                <w:rFonts w:ascii="Times New Roman" w:eastAsia="Times New Roman" w:hAnsi="Times New Roman" w:cs="Times New Roman"/>
                <w:sz w:val="24"/>
                <w:szCs w:val="24"/>
              </w:rPr>
              <w:t>1.094.623,00</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ЦСР-материјални трошкови</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659.396,40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890.879,32</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800.930,53</w:t>
            </w:r>
          </w:p>
        </w:tc>
        <w:tc>
          <w:tcPr>
            <w:tcW w:w="1916"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643.701,00</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ЦСР-једнократне помоћи</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3.606.125,13</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3.784.405,68</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4.337.162,88</w:t>
            </w:r>
          </w:p>
        </w:tc>
        <w:tc>
          <w:tcPr>
            <w:tcW w:w="1916"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3.424.277,00</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Помоћ избеглицама</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45.000,00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30.000,00</w:t>
            </w:r>
          </w:p>
        </w:tc>
        <w:tc>
          <w:tcPr>
            <w:tcW w:w="1916"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Спортски клубови</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5.500.000,00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6.000.000,00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6.000.000,00</w:t>
            </w:r>
          </w:p>
        </w:tc>
        <w:tc>
          <w:tcPr>
            <w:tcW w:w="1916"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4.636.380,00</w:t>
            </w:r>
          </w:p>
        </w:tc>
      </w:tr>
      <w:tr w:rsidR="00D17A6C" w:rsidTr="00D17A6C">
        <w:tc>
          <w:tcPr>
            <w:tcW w:w="1915" w:type="dxa"/>
          </w:tcPr>
          <w:p w:rsidR="00D17A6C" w:rsidRPr="00B4382D" w:rsidRDefault="00D17A6C">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Цркве и верске заједнице</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3.683.593,23</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3.539.240,00</w:t>
            </w:r>
          </w:p>
        </w:tc>
        <w:tc>
          <w:tcPr>
            <w:tcW w:w="1915"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3.278.763,00</w:t>
            </w:r>
          </w:p>
        </w:tc>
        <w:tc>
          <w:tcPr>
            <w:tcW w:w="1916" w:type="dxa"/>
          </w:tcPr>
          <w:p w:rsidR="00D17A6C" w:rsidRPr="00D17A6C" w:rsidRDefault="00D17A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1.389.890,00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Невладине организације и удружења</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666.300,00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819.980,00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1.275.240,00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555.089,00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Културно уметничка друштва</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2.200.000,00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2.250.000,00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2.250.000,00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1.815.000,00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Помоћ у кући-геронтодомаћице</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3.212.264,57</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2.032.278,00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493.320,00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Конкурс за јавно информисање</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200.000,00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300.000,00</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300.000,00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300.000,00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Каритас-учешће у пројекту</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543.894,90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Унапређење социјалне заштите-ЕУ пројекат</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7.351.772,70</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6.778.251,00</w:t>
            </w:r>
          </w:p>
        </w:tc>
      </w:tr>
      <w:tr w:rsidR="00D17A6C" w:rsidTr="00D17A6C">
        <w:tc>
          <w:tcPr>
            <w:tcW w:w="1915" w:type="dxa"/>
          </w:tcPr>
          <w:p w:rsidR="00D17A6C" w:rsidRPr="00B4382D" w:rsidRDefault="00B4382D">
            <w:pPr>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Укупно:</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17.849.114,76</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22.504.203,01</w:t>
            </w:r>
          </w:p>
        </w:tc>
        <w:tc>
          <w:tcPr>
            <w:tcW w:w="1915"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29.629.782,01</w:t>
            </w:r>
          </w:p>
        </w:tc>
        <w:tc>
          <w:tcPr>
            <w:tcW w:w="1916" w:type="dxa"/>
          </w:tcPr>
          <w:p w:rsidR="00D17A6C" w:rsidRPr="00B4382D" w:rsidRDefault="00B438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21.130.531,00</w:t>
            </w:r>
          </w:p>
        </w:tc>
      </w:tr>
    </w:tbl>
    <w:p w:rsidR="00E01FA6" w:rsidRPr="00B4382D" w:rsidRDefault="00B4382D">
      <w:pPr>
        <w:spacing w:after="0"/>
        <w:jc w:val="both"/>
        <w:rPr>
          <w:rFonts w:ascii="Times New Roman" w:eastAsia="Times New Roman" w:hAnsi="Times New Roman" w:cs="Times New Roman"/>
          <w:b/>
          <w:sz w:val="24"/>
          <w:szCs w:val="24"/>
        </w:rPr>
      </w:pPr>
      <w:r w:rsidRPr="00B4382D">
        <w:rPr>
          <w:rFonts w:ascii="Times New Roman" w:eastAsia="Times New Roman" w:hAnsi="Times New Roman" w:cs="Times New Roman"/>
          <w:b/>
          <w:sz w:val="24"/>
          <w:szCs w:val="24"/>
        </w:rPr>
        <w:t>Напомена: Подаци за 2018.годину се односе на период 01.01.-31.08.2018.</w:t>
      </w:r>
    </w:p>
    <w:p w:rsidR="00E01FA6" w:rsidRPr="00B4382D" w:rsidRDefault="00E01FA6">
      <w:pPr>
        <w:spacing w:after="0"/>
        <w:jc w:val="both"/>
        <w:rPr>
          <w:rFonts w:ascii="Times New Roman" w:hAnsi="Times New Roman" w:cs="Times New Roman"/>
          <w:b/>
          <w:iCs w:val="0"/>
          <w:color w:val="auto"/>
          <w:sz w:val="24"/>
          <w:szCs w:val="24"/>
        </w:rPr>
      </w:pPr>
    </w:p>
    <w:p w:rsidR="00E01FA6" w:rsidRDefault="00E01FA6">
      <w:pPr>
        <w:spacing w:after="0"/>
        <w:jc w:val="both"/>
        <w:rPr>
          <w:rFonts w:ascii="Times New Roman" w:hAnsi="Times New Roman" w:cs="Times New Roman"/>
          <w:b/>
          <w:sz w:val="24"/>
          <w:szCs w:val="24"/>
          <w:highlight w:val="yellow"/>
        </w:rPr>
      </w:pPr>
    </w:p>
    <w:p w:rsidR="006B11AA" w:rsidRDefault="006B11AA">
      <w:pPr>
        <w:spacing w:after="0"/>
        <w:jc w:val="both"/>
        <w:rPr>
          <w:rFonts w:ascii="Times New Roman" w:eastAsia="Times New Roman" w:hAnsi="Times New Roman" w:cs="Times New Roman"/>
          <w:b/>
          <w:sz w:val="24"/>
          <w:szCs w:val="24"/>
        </w:rPr>
      </w:pPr>
    </w:p>
    <w:p w:rsidR="006B11AA" w:rsidRDefault="006B11AA">
      <w:pPr>
        <w:spacing w:after="0"/>
        <w:jc w:val="both"/>
        <w:rPr>
          <w:rFonts w:ascii="Times New Roman" w:eastAsia="Times New Roman" w:hAnsi="Times New Roman" w:cs="Times New Roman"/>
          <w:b/>
          <w:sz w:val="24"/>
          <w:szCs w:val="24"/>
        </w:rPr>
      </w:pPr>
    </w:p>
    <w:p w:rsidR="00E01FA6" w:rsidRDefault="00802C3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1</w:t>
      </w:r>
      <w:r w:rsidR="00DF00F4">
        <w:rPr>
          <w:rFonts w:ascii="Times New Roman" w:eastAsia="Times New Roman" w:hAnsi="Times New Roman" w:cs="Times New Roman"/>
          <w:b/>
          <w:sz w:val="24"/>
          <w:szCs w:val="24"/>
        </w:rPr>
        <w:t>6</w:t>
      </w:r>
      <w:r w:rsidR="005D2C07">
        <w:rPr>
          <w:rFonts w:ascii="Times New Roman" w:eastAsia="Times New Roman" w:hAnsi="Times New Roman" w:cs="Times New Roman"/>
          <w:b/>
          <w:sz w:val="24"/>
          <w:szCs w:val="24"/>
        </w:rPr>
        <w:t>.УНАПРЕЂЕЊЕ ПОЛОЖАЈА ОСОБА СА ИНВАЛИДИТЕТОМ-ОСИ</w:t>
      </w:r>
    </w:p>
    <w:p w:rsidR="00E01FA6" w:rsidRDefault="00E01FA6">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Особе са инвалидитетом су особе које имају дуготрајна физичка, ментална,</w:t>
      </w:r>
      <w:r w:rsidR="00595140">
        <w:rPr>
          <w:rFonts w:ascii="Times New Roman" w:hAnsi="Times New Roman" w:cs="Times New Roman"/>
          <w:sz w:val="24"/>
          <w:szCs w:val="24"/>
        </w:rPr>
        <w:t xml:space="preserve"> </w:t>
      </w:r>
      <w:r>
        <w:rPr>
          <w:rFonts w:ascii="Times New Roman" w:hAnsi="Times New Roman" w:cs="Times New Roman"/>
          <w:sz w:val="24"/>
          <w:szCs w:val="24"/>
        </w:rPr>
        <w:t>интелектуална или сензорна оштећења, која у интеракцији са различитим препрекама могу да онемогуће њихово пуно и ефективно учешће у друштву на једнаким основама са другим људима.</w:t>
      </w:r>
    </w:p>
    <w:p w:rsidR="00DF00F4" w:rsidRPr="00DF00F4" w:rsidRDefault="00DF00F4">
      <w:pPr>
        <w:spacing w:after="0"/>
        <w:jc w:val="both"/>
        <w:rPr>
          <w:rFonts w:ascii="Times New Roman" w:hAnsi="Times New Roman" w:cs="Times New Roman"/>
          <w:sz w:val="24"/>
          <w:szCs w:val="24"/>
        </w:rPr>
      </w:pPr>
    </w:p>
    <w:p w:rsidR="00DF00F4" w:rsidRDefault="005D2C07" w:rsidP="00DF00F4">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Међународни правни оквир</w:t>
      </w:r>
    </w:p>
    <w:p w:rsidR="00DF00F4" w:rsidRDefault="00DF00F4" w:rsidP="00DF00F4">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rsidP="00DF00F4">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Руководећи се чињеницом да особе са инвалидитетом у потпуности треба да уживају сва људска права и основне слободе по основу једнакости, донета су бројна међународна документа која се односе на особе са инвалидитетом и то: </w:t>
      </w:r>
      <w:r>
        <w:rPr>
          <w:rFonts w:ascii="Times New Roman" w:eastAsia="TimesNewRoman,Bold" w:hAnsi="Times New Roman" w:cs="Times New Roman"/>
          <w:b/>
          <w:bCs/>
          <w:i/>
          <w:sz w:val="24"/>
          <w:szCs w:val="24"/>
        </w:rPr>
        <w:t>Конвенција УН оправима особа са инвалидитетом</w:t>
      </w:r>
      <w:r>
        <w:rPr>
          <w:rFonts w:ascii="Times New Roman" w:eastAsia="TimesNewRoman,Bold" w:hAnsi="Times New Roman" w:cs="Times New Roman"/>
          <w:sz w:val="24"/>
          <w:szCs w:val="24"/>
        </w:rPr>
        <w:t xml:space="preserve">и Опциони протокол (Република Србија је потписала 2007. године, а ратификовала 2009. године), </w:t>
      </w:r>
      <w:r>
        <w:rPr>
          <w:rFonts w:ascii="Times New Roman" w:eastAsia="TimesNewRoman,Bold" w:hAnsi="Times New Roman" w:cs="Times New Roman"/>
          <w:b/>
          <w:bCs/>
          <w:i/>
          <w:sz w:val="24"/>
          <w:szCs w:val="24"/>
        </w:rPr>
        <w:t xml:space="preserve">Конвенција о правима детета </w:t>
      </w:r>
      <w:r>
        <w:rPr>
          <w:rFonts w:ascii="Times New Roman" w:eastAsia="TimesNewRoman,Bold" w:hAnsi="Times New Roman" w:cs="Times New Roman"/>
          <w:sz w:val="24"/>
          <w:szCs w:val="24"/>
        </w:rPr>
        <w:t>која се посебно бави положајем и правима деце са физичким или интелектуалним инвалидитетом,</w:t>
      </w:r>
      <w:r>
        <w:rPr>
          <w:rFonts w:ascii="Times New Roman" w:eastAsia="TimesNewRoman,Bold" w:hAnsi="Times New Roman" w:cs="Times New Roman"/>
          <w:b/>
          <w:bCs/>
          <w:i/>
          <w:sz w:val="24"/>
          <w:szCs w:val="24"/>
        </w:rPr>
        <w:t>Универзална декларација о правима човека, Европска стратегија за особе са инвалидитетом 2010-2020</w:t>
      </w:r>
      <w:r>
        <w:rPr>
          <w:rFonts w:ascii="Times New Roman" w:eastAsia="TimesNewRoman,Bold" w:hAnsi="Times New Roman" w:cs="Times New Roman"/>
          <w:b/>
          <w:bCs/>
          <w:sz w:val="24"/>
          <w:szCs w:val="24"/>
        </w:rPr>
        <w:t>.,</w:t>
      </w:r>
      <w:r>
        <w:rPr>
          <w:rFonts w:ascii="Times New Roman" w:eastAsia="TimesNewRoman,Bold" w:hAnsi="Times New Roman" w:cs="Times New Roman"/>
          <w:bCs/>
          <w:sz w:val="24"/>
          <w:szCs w:val="24"/>
        </w:rPr>
        <w:t xml:space="preserve"> а која као општи циљ поставља оснаживање особа са инвалидитетом и др.</w:t>
      </w:r>
    </w:p>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Стратегија за унапређење положаја особа са инвалидитетом у Републици Србији</w:t>
      </w:r>
      <w:r>
        <w:rPr>
          <w:rFonts w:ascii="Times New Roman" w:hAnsi="Times New Roman" w:cs="Times New Roman"/>
          <w:sz w:val="24"/>
          <w:szCs w:val="24"/>
        </w:rPr>
        <w:t xml:space="preserve"> дефинише особе са инвалидитетом као "особе са урођеном или стеченом физичком,сензорном, интелектуалном или емоционалном онеспособљеношћу које услед друштвених или других препрека немају могућности или имају смањене могућности да се укључе у активности друштва на истом нивоу са другима, без обзира на то да ли могу да остварују поменуте активности уз употребу техничких помагала или уз службе подршке".</w:t>
      </w:r>
    </w:p>
    <w:p w:rsidR="00E01FA6" w:rsidRDefault="005D2C07">
      <w:pPr>
        <w:spacing w:after="0"/>
        <w:jc w:val="both"/>
        <w:rPr>
          <w:rFonts w:ascii="Times New Roman" w:hAnsi="Times New Roman" w:cs="Times New Roman"/>
          <w:sz w:val="24"/>
          <w:szCs w:val="24"/>
        </w:rPr>
      </w:pPr>
      <w:r>
        <w:rPr>
          <w:rFonts w:ascii="Times New Roman" w:eastAsia="TimesNewRoman,Bold" w:hAnsi="Times New Roman" w:cs="Times New Roman"/>
          <w:sz w:val="24"/>
          <w:szCs w:val="24"/>
        </w:rPr>
        <w:t>Уколико се крене од базичних људских потреба, сви људи на планети имају исте потребе - да се хране, одржавају хигијену, раде и зарађују за живот, брину о потомству.Међутим, у области остваривања права, лицима са инвалидитетом није могуће да без техничких помагала или помоћи других задовољавају своје базичне потребе. Стога дефиниција инвалидности обухвата социјалну димензију, а не само врсту ограничења којој је одређена особа изложена и коју региструју здравствене комисије. Социјална димензија укључује примарну породицу, суседе, ширу породицу, локалну заједницу. Лица са инвалидитетом могу да учествују у задовољавању својих базичних потреба уколико њихово окружење разуме шта је то што им треба, до које мере могу самостално, каква врста помоћи им је неопходна да би се осећали довољно добро и сами себи корисно. Из тог осећаја сигурности и задовољства настаје и развија се мотивација за напредовањем,стицањем вештина, учешћем у животу заједнице. Особа са развијеним вештинама и знањем упркос свом инвалидитету, осећа се компетентном.</w:t>
      </w:r>
    </w:p>
    <w:p w:rsidR="00E01FA6" w:rsidRDefault="005D2C07">
      <w:pPr>
        <w:spacing w:after="0"/>
        <w:jc w:val="both"/>
        <w:rPr>
          <w:rFonts w:ascii="Times New Roman" w:hAnsi="Times New Roman" w:cs="Times New Roman"/>
          <w:b/>
          <w:i/>
          <w:sz w:val="24"/>
          <w:szCs w:val="24"/>
        </w:rPr>
      </w:pPr>
      <w:r>
        <w:rPr>
          <w:rFonts w:ascii="Times New Roman" w:eastAsia="TimesNewRoman,Bold" w:hAnsi="Times New Roman" w:cs="Times New Roman"/>
          <w:b/>
          <w:bCs/>
          <w:sz w:val="24"/>
          <w:szCs w:val="24"/>
        </w:rPr>
        <w:t xml:space="preserve">Извор: </w:t>
      </w:r>
      <w:r>
        <w:rPr>
          <w:rFonts w:ascii="Times New Roman" w:eastAsia="TimesNewRoman,Bold" w:hAnsi="Times New Roman" w:cs="Times New Roman"/>
          <w:b/>
          <w:bCs/>
          <w:i/>
          <w:sz w:val="24"/>
          <w:szCs w:val="24"/>
        </w:rPr>
        <w:t>Конвенција Уједињених нација о правима особа са инвалидитетом</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Последњих неколико деценија концепт инвалидности све више постаје сегмент поштовања људских права, а не сегмент социјалне политике, обзиром да савремено </w:t>
      </w:r>
      <w:r>
        <w:rPr>
          <w:rFonts w:ascii="Times New Roman" w:eastAsia="TimesNewRoman,Bold" w:hAnsi="Times New Roman" w:cs="Times New Roman"/>
          <w:sz w:val="24"/>
          <w:szCs w:val="24"/>
        </w:rPr>
        <w:lastRenderedPageBreak/>
        <w:t>друштво подразумева не само материјално благостање, већ заједницу задовољних појединаца који уживају пуно учешће у свим сегментима друштва. Овакав приступ почива на социјалном моделу инвалидности, који подразумева промену парадигме и креирање инклузивног амбијента за све грађане друштва.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Република Србија прихватила је социјални модел инвалидности и у све нормативне оквире уградила овакав приступ. Иако је ово модел који се примењује у последњој декади, проблем инвалидитета још увек је недовољно познат стручној јавности, институције му не прилазе на прави начин, породице се најчешће стиде, већина грађана прилази проблему инвалидитета оптерећена стереотипима и предрасудама. Промена концепта инвалидности од медицинског ка социјалном моделу инвалидности подразумева развијање механизама за стварање једнаких могућности с обзиром да разлике у способностима особа са инвалидитетом чине ресурс и потенцијал који тежи социјалној укључености.</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Национални правни оквир</w:t>
      </w:r>
    </w:p>
    <w:p w:rsidR="00E01FA6" w:rsidRDefault="005D2C07">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
          <w:bCs/>
          <w:i/>
          <w:sz w:val="24"/>
          <w:szCs w:val="24"/>
        </w:rPr>
        <w:t>Уставом Републике Србије</w:t>
      </w:r>
      <w:r>
        <w:rPr>
          <w:rFonts w:ascii="Times New Roman" w:eastAsia="TimesNewRoman,Bold" w:hAnsi="Times New Roman" w:cs="Times New Roman"/>
          <w:bCs/>
          <w:sz w:val="24"/>
          <w:szCs w:val="24"/>
        </w:rPr>
        <w:t>, као највишим правним актом једне земље,гарантују се људска и мањинска права и као таква, непосредно се примењују.На националном нивоу су донети закони који се односе на унапређивање положајаособа са инвалидитетом и то</w:t>
      </w: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bCs/>
          <w:i/>
          <w:sz w:val="24"/>
          <w:szCs w:val="24"/>
        </w:rPr>
        <w:t xml:space="preserve">Закон о спречавању дискриминације особа саивалидитетом </w:t>
      </w:r>
      <w:r>
        <w:rPr>
          <w:rFonts w:ascii="Times New Roman" w:eastAsia="TimesNewRoman,Bold" w:hAnsi="Times New Roman" w:cs="Times New Roman"/>
          <w:bCs/>
          <w:sz w:val="24"/>
          <w:szCs w:val="24"/>
        </w:rPr>
        <w:t>који је први антидискриминациони закон у Републици Србији</w:t>
      </w: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bCs/>
          <w:i/>
          <w:sz w:val="24"/>
          <w:szCs w:val="24"/>
        </w:rPr>
        <w:t>Закон о основама система образовања и васпитања</w:t>
      </w:r>
      <w:r>
        <w:rPr>
          <w:rFonts w:ascii="Times New Roman" w:eastAsia="TimesNewRoman,Bold" w:hAnsi="Times New Roman" w:cs="Times New Roman"/>
          <w:bCs/>
          <w:sz w:val="24"/>
          <w:szCs w:val="24"/>
        </w:rPr>
        <w:t>који је усмерен на инклузију и недискриминацију и омогућава да деца са инвалидитетом имају право да се образују у оквиру редовног система образовања, по потреби са додатном индивидуалном или групном подршком, или у специјалној предшколској групи или школи</w:t>
      </w: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bCs/>
          <w:i/>
          <w:sz w:val="24"/>
          <w:szCs w:val="24"/>
        </w:rPr>
        <w:t>Закон о професионалној рехабилитацији и запошљавању особа са инвалидитетом</w:t>
      </w:r>
      <w:r>
        <w:rPr>
          <w:rFonts w:ascii="Times New Roman" w:eastAsia="TimesNewRoman,Bold" w:hAnsi="Times New Roman" w:cs="Times New Roman"/>
          <w:bCs/>
          <w:sz w:val="24"/>
          <w:szCs w:val="24"/>
        </w:rPr>
        <w:t>, као и Закон о социјалној заштити, Закон о здравственој заштити, Закон о пензионом и инвалидском осигурању, Закон о социјалном становању</w:t>
      </w:r>
      <w:r>
        <w:rPr>
          <w:rFonts w:ascii="Times New Roman" w:eastAsia="TimesNewRoman,Bold" w:hAnsi="Times New Roman" w:cs="Times New Roman"/>
          <w:b/>
          <w:bCs/>
          <w:sz w:val="24"/>
          <w:szCs w:val="24"/>
        </w:rPr>
        <w:t>.</w:t>
      </w:r>
    </w:p>
    <w:p w:rsidR="00E01FA6" w:rsidRDefault="005D2C07">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
          <w:bCs/>
          <w:i/>
          <w:sz w:val="24"/>
          <w:szCs w:val="24"/>
        </w:rPr>
        <w:t xml:space="preserve">Национална Стратегија за унапређење положаја особа са инвалидитетом </w:t>
      </w:r>
      <w:r>
        <w:rPr>
          <w:rFonts w:ascii="Times New Roman" w:eastAsia="TimesNewRoman,Bold" w:hAnsi="Times New Roman" w:cs="Times New Roman"/>
          <w:bCs/>
          <w:sz w:val="24"/>
          <w:szCs w:val="24"/>
        </w:rPr>
        <w:t xml:space="preserve">обавезује државу да у складу са планом мера и укључивањем свих актера, утиче на побољшање положаја особа са инвалидитетом до позиције равноправних грађана који уживају сва права и одговорности. Ослањајући се на низ међународних и националних стратешких докумената, пре свега на </w:t>
      </w:r>
      <w:r>
        <w:rPr>
          <w:rFonts w:ascii="Times New Roman" w:eastAsia="TimesNewRoman,Bold" w:hAnsi="Times New Roman" w:cs="Times New Roman"/>
          <w:b/>
          <w:bCs/>
          <w:i/>
          <w:sz w:val="24"/>
          <w:szCs w:val="24"/>
        </w:rPr>
        <w:t>Конвенцију о правима особа са инвалидитетом, као и Стратегију за унапређивање положаја особа са инвалидитетом у Републици Србији</w:t>
      </w:r>
      <w:r>
        <w:rPr>
          <w:rFonts w:ascii="Times New Roman" w:eastAsia="TimesNewRoman,Bold" w:hAnsi="Times New Roman" w:cs="Times New Roman"/>
          <w:bCs/>
          <w:sz w:val="24"/>
          <w:szCs w:val="24"/>
        </w:rPr>
        <w:t>, особе са инвалидитетом су једна од приоритених циљних група сваке локалне стратегије, па и Стратегије општине Ражањ.</w:t>
      </w:r>
    </w:p>
    <w:p w:rsidR="00E01FA6" w:rsidRDefault="00E01FA6">
      <w:pPr>
        <w:autoSpaceDE w:val="0"/>
        <w:autoSpaceDN w:val="0"/>
        <w:adjustRightInd w:val="0"/>
        <w:spacing w:after="0"/>
        <w:ind w:firstLine="720"/>
        <w:jc w:val="both"/>
        <w:rPr>
          <w:rFonts w:ascii="Times New Roman" w:eastAsia="TimesNewRoman,Bold" w:hAnsi="Times New Roman" w:cs="Times New Roman"/>
          <w:b/>
          <w:bCs/>
          <w:i/>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Анализа стања</w:t>
      </w:r>
    </w:p>
    <w:p w:rsidR="00DF00F4" w:rsidRPr="00DF00F4" w:rsidRDefault="00DF00F4">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последњег пописа у истраживањима о проблемима инвалидитета уСрбији су коришћене процене. У Србији се од пописаних 7.186.862 становника, 571.780 лица изјаснило да себе доживљава као особу са инвалидитетом, а што чини 8% од укупног броја становника.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Према подацима Републичког завода за статистику, на територији Ражањ има </w:t>
      </w:r>
      <w:r>
        <w:rPr>
          <w:rFonts w:ascii="Times New Roman" w:eastAsia="Times New Roman" w:hAnsi="Times New Roman" w:cs="Times New Roman"/>
          <w:color w:val="auto"/>
          <w:sz w:val="24"/>
          <w:szCs w:val="24"/>
        </w:rPr>
        <w:t xml:space="preserve">65 </w:t>
      </w:r>
      <w:r>
        <w:rPr>
          <w:rFonts w:ascii="Times New Roman" w:eastAsia="Times New Roman" w:hAnsi="Times New Roman" w:cs="Times New Roman"/>
          <w:sz w:val="24"/>
          <w:szCs w:val="24"/>
        </w:rPr>
        <w:t>лица са инвалидитетом.Стога је процентуално учешће особа са инвалидитетом у укупном становништву на локалном нивоу мање</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Ситуација у Ражњу</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Анализирајући структуру корисника, највећи број деце  и младих води се у категорији вишеструки инвалидитет,  као и код одраслих и остарелих корисника. Највећи број услуга које користе све категорије са инвлидитетим  пружају се остваривањем права на  додатак за помоћ и негу другог лица, увећаног додатка за помоћ и негу другог лица, повремене једнократне новчане помоћи, услуге помоћи у кући.</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Смештај особа са инвалидитетом</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Смештај деце је посебан поступак којим се дете заштићује привремено или до пунолетства у случајевима када породица изгуби своју заштитну и васпитну функцију и тиме су угрожене развојне потребе детета.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Последњих година захваљујући активности Центра значајно је повећан број деце смештене у хранитељске породице, а видно смањена институционална заштита, што  је у најбољем интересу деце.</w:t>
      </w:r>
    </w:p>
    <w:p w:rsidR="00E01FA6" w:rsidRDefault="005D2C0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b/>
          <w:sz w:val="24"/>
          <w:szCs w:val="24"/>
        </w:rPr>
        <w:t xml:space="preserve">смештаја пунолетних корисника </w:t>
      </w:r>
      <w:r>
        <w:rPr>
          <w:rFonts w:ascii="Times New Roman" w:eastAsia="Times New Roman" w:hAnsi="Times New Roman" w:cs="Times New Roman"/>
          <w:sz w:val="24"/>
          <w:szCs w:val="24"/>
        </w:rPr>
        <w:t>израженији проблеми при смештају јављају се код инвалидних лица без породичног старања, као и код остарелих без ближих сродника. Највећи број одраслих смештен је у специјализованим установама у другим срединама. Институционални смештај за старе обезбеђује се у регионалном Геронтолошком центру.Посебан проблем представљају старачка самачка домаћинства јер се у процесу заштите неопходне додатне услуге како би остали у својој природној средини. Они су у највећем броју корисници новчане социјалне помоћи и једнократних давања, корисници помоћи у кући и лица под старатељством. Тренутно је већи број ових домаћинстава у градском подручју, што указује на потребу за додатним информисањем становника у руралним подручјима, као и додатна помоћ у прибављању потребне документације за остваривање права.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Мала приступачност објеката и јавних установа</w:t>
      </w:r>
      <w:r>
        <w:rPr>
          <w:rFonts w:ascii="Times New Roman" w:hAnsi="Times New Roman" w:cs="Times New Roman"/>
          <w:sz w:val="24"/>
          <w:szCs w:val="24"/>
        </w:rPr>
        <w:t xml:space="preserve"> једна је од основних проблема ОСИ, и представља немогућност остварења људске слободе на несметано кретање. Приступачност ОСИ институцијама у којима могу да остваре своја права, још увек свуда не постоје. Прилаз ЦСР није  адекватан ОСИ, предност је што је зграда приземна. Приступачност институцији је селективна: Оно што је приступачно за људе у колицима обично је неприступачно за особе оштећеног вида или слуха.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Ни једно средство јавног превоза (аутобуси, такси возила) нису приступачни за ОСИ ( кориснике инвалидских колица), а не постоји ни једно адаптирано возило за организован превоз. Проблем психичких баријера и самоизолација је велика. Потребна је стручна помоћ у рехабилитацији таквих чланова. Стручна помоћ је неопходна да се покрену из куће и постану видљиви чланови друштва.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Запосленост ОСИ је недопустиво ниска и један од главих узрока њиховог сиромаштва и социјалне искључености. ОСИ су још увек пасивни примаоци свих облика социјалне </w:t>
      </w:r>
      <w:r>
        <w:rPr>
          <w:rFonts w:ascii="Times New Roman" w:hAnsi="Times New Roman" w:cs="Times New Roman"/>
          <w:sz w:val="24"/>
          <w:szCs w:val="24"/>
        </w:rPr>
        <w:lastRenderedPageBreak/>
        <w:t xml:space="preserve">заштите.  Систем социјалне заштите треба да буде ефикаснији и обухватнији за све, посебно за стара лица и прилагођен социјалним и економским последицама старења становништва. Процес старења становништва наставиће се у непосредној будућности, а нарочито интезивно ће бити даље старе популације старијих. Сиромаштво је распрострањеније међу старијима, а услови старења и структура потрошње лошији у поређењу са осталом популацијом. Општина Ражањ препознаје проблеме старих и издваја их као посебну друштвену групу којој је неопходно пружити посебну подршку. </w:t>
      </w:r>
    </w:p>
    <w:p w:rsidR="00DF00F4" w:rsidRDefault="00DF00F4">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Подаци везани за ОСИ у општини Ражањ</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Структура особа са инвалидитетом (ОСИ), према старости и полу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508"/>
        <w:gridCol w:w="555"/>
        <w:gridCol w:w="1231"/>
        <w:gridCol w:w="516"/>
        <w:gridCol w:w="525"/>
        <w:gridCol w:w="1199"/>
        <w:gridCol w:w="543"/>
        <w:gridCol w:w="568"/>
        <w:gridCol w:w="1112"/>
      </w:tblGrid>
      <w:tr w:rsidR="00E01FA6">
        <w:tc>
          <w:tcPr>
            <w:tcW w:w="8856" w:type="dxa"/>
            <w:gridSpan w:val="10"/>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Године                                  2015                               2016                          2017</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Узраст и пол</w:t>
            </w:r>
          </w:p>
        </w:tc>
        <w:tc>
          <w:tcPr>
            <w:tcW w:w="509"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w:t>
            </w:r>
          </w:p>
        </w:tc>
        <w:tc>
          <w:tcPr>
            <w:tcW w:w="555" w:type="dxa"/>
            <w:shd w:val="clear" w:color="auto" w:fill="auto"/>
          </w:tcPr>
          <w:p w:rsidR="00E01FA6" w:rsidRDefault="005D2C07">
            <w:pPr>
              <w:spacing w:after="0"/>
              <w:ind w:left="4"/>
              <w:jc w:val="both"/>
              <w:rPr>
                <w:rFonts w:ascii="Times New Roman" w:hAnsi="Times New Roman" w:cs="Times New Roman"/>
                <w:b/>
                <w:sz w:val="24"/>
                <w:szCs w:val="24"/>
              </w:rPr>
            </w:pPr>
            <w:r>
              <w:rPr>
                <w:rFonts w:ascii="Times New Roman" w:hAnsi="Times New Roman" w:cs="Times New Roman"/>
                <w:b/>
                <w:sz w:val="24"/>
                <w:szCs w:val="24"/>
              </w:rPr>
              <w:t>ж</w:t>
            </w:r>
          </w:p>
        </w:tc>
        <w:tc>
          <w:tcPr>
            <w:tcW w:w="1209" w:type="dxa"/>
            <w:shd w:val="clear" w:color="auto" w:fill="auto"/>
          </w:tcPr>
          <w:p w:rsidR="00E01FA6" w:rsidRDefault="005D2C07">
            <w:pPr>
              <w:spacing w:after="0"/>
              <w:ind w:left="24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17"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w:t>
            </w:r>
          </w:p>
        </w:tc>
        <w:tc>
          <w:tcPr>
            <w:tcW w:w="526" w:type="dxa"/>
            <w:shd w:val="clear" w:color="auto" w:fill="auto"/>
          </w:tcPr>
          <w:p w:rsidR="00E01FA6" w:rsidRDefault="005D2C07">
            <w:pPr>
              <w:spacing w:after="0"/>
              <w:ind w:left="55"/>
              <w:jc w:val="both"/>
              <w:rPr>
                <w:rFonts w:ascii="Times New Roman" w:hAnsi="Times New Roman" w:cs="Times New Roman"/>
                <w:b/>
                <w:sz w:val="24"/>
                <w:szCs w:val="24"/>
              </w:rPr>
            </w:pPr>
            <w:r>
              <w:rPr>
                <w:rFonts w:ascii="Times New Roman" w:hAnsi="Times New Roman" w:cs="Times New Roman"/>
                <w:b/>
                <w:sz w:val="24"/>
                <w:szCs w:val="24"/>
              </w:rPr>
              <w:t>ж</w:t>
            </w:r>
          </w:p>
        </w:tc>
        <w:tc>
          <w:tcPr>
            <w:tcW w:w="1200" w:type="dxa"/>
            <w:shd w:val="clear" w:color="auto" w:fill="auto"/>
          </w:tcPr>
          <w:p w:rsidR="00E01FA6" w:rsidRDefault="005D2C07">
            <w:pPr>
              <w:spacing w:after="0"/>
              <w:ind w:left="171"/>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44"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w:t>
            </w:r>
          </w:p>
        </w:tc>
        <w:tc>
          <w:tcPr>
            <w:tcW w:w="570" w:type="dxa"/>
            <w:shd w:val="clear" w:color="auto" w:fill="auto"/>
          </w:tcPr>
          <w:p w:rsidR="00E01FA6" w:rsidRDefault="005D2C07">
            <w:pPr>
              <w:spacing w:after="0"/>
              <w:ind w:left="24"/>
              <w:jc w:val="both"/>
              <w:rPr>
                <w:rFonts w:ascii="Times New Roman" w:hAnsi="Times New Roman" w:cs="Times New Roman"/>
                <w:b/>
                <w:sz w:val="24"/>
                <w:szCs w:val="24"/>
              </w:rPr>
            </w:pPr>
            <w:r>
              <w:rPr>
                <w:rFonts w:ascii="Times New Roman" w:hAnsi="Times New Roman" w:cs="Times New Roman"/>
                <w:b/>
                <w:sz w:val="24"/>
                <w:szCs w:val="24"/>
              </w:rPr>
              <w:t>ж</w:t>
            </w:r>
          </w:p>
        </w:tc>
        <w:tc>
          <w:tcPr>
            <w:tcW w:w="1113" w:type="dxa"/>
            <w:shd w:val="clear" w:color="auto" w:fill="auto"/>
          </w:tcPr>
          <w:p w:rsidR="00E01FA6" w:rsidRDefault="005D2C07">
            <w:pPr>
              <w:spacing w:after="0"/>
              <w:ind w:left="58"/>
              <w:jc w:val="both"/>
              <w:rPr>
                <w:rFonts w:ascii="Times New Roman" w:hAnsi="Times New Roman" w:cs="Times New Roman"/>
                <w:b/>
                <w:sz w:val="24"/>
                <w:szCs w:val="24"/>
              </w:rPr>
            </w:pPr>
            <w:r>
              <w:rPr>
                <w:rFonts w:ascii="Times New Roman" w:hAnsi="Times New Roman" w:cs="Times New Roman"/>
                <w:b/>
                <w:sz w:val="24"/>
                <w:szCs w:val="24"/>
              </w:rPr>
              <w:t>укупно</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Деца</w:t>
            </w:r>
          </w:p>
        </w:tc>
        <w:tc>
          <w:tcPr>
            <w:tcW w:w="50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55" w:type="dxa"/>
            <w:shd w:val="clear" w:color="auto" w:fill="auto"/>
          </w:tcPr>
          <w:p w:rsidR="00E01FA6" w:rsidRDefault="005D2C07">
            <w:pPr>
              <w:spacing w:after="0"/>
              <w:ind w:left="95"/>
              <w:jc w:val="both"/>
              <w:rPr>
                <w:rFonts w:ascii="Times New Roman" w:hAnsi="Times New Roman" w:cs="Times New Roman"/>
                <w:sz w:val="24"/>
                <w:szCs w:val="24"/>
              </w:rPr>
            </w:pPr>
            <w:r>
              <w:rPr>
                <w:rFonts w:ascii="Times New Roman" w:hAnsi="Times New Roman" w:cs="Times New Roman"/>
                <w:sz w:val="24"/>
                <w:szCs w:val="24"/>
              </w:rPr>
              <w:t>1</w:t>
            </w:r>
          </w:p>
        </w:tc>
        <w:tc>
          <w:tcPr>
            <w:tcW w:w="1209" w:type="dxa"/>
            <w:shd w:val="clear" w:color="auto" w:fill="auto"/>
          </w:tcPr>
          <w:p w:rsidR="00E01FA6" w:rsidRDefault="005D2C07">
            <w:pPr>
              <w:spacing w:after="0"/>
              <w:ind w:left="554"/>
              <w:jc w:val="both"/>
              <w:rPr>
                <w:rFonts w:ascii="Times New Roman" w:hAnsi="Times New Roman" w:cs="Times New Roman"/>
                <w:sz w:val="24"/>
                <w:szCs w:val="24"/>
              </w:rPr>
            </w:pPr>
            <w:r>
              <w:rPr>
                <w:rFonts w:ascii="Times New Roman" w:hAnsi="Times New Roman" w:cs="Times New Roman"/>
                <w:sz w:val="24"/>
                <w:szCs w:val="24"/>
              </w:rPr>
              <w:t>3</w:t>
            </w:r>
          </w:p>
        </w:tc>
        <w:tc>
          <w:tcPr>
            <w:tcW w:w="517"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2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0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544"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57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Млади</w:t>
            </w:r>
          </w:p>
        </w:tc>
        <w:tc>
          <w:tcPr>
            <w:tcW w:w="50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555" w:type="dxa"/>
            <w:shd w:val="clear" w:color="auto" w:fill="auto"/>
          </w:tcPr>
          <w:p w:rsidR="00E01FA6" w:rsidRDefault="005D2C07">
            <w:pPr>
              <w:spacing w:after="0"/>
              <w:ind w:left="156"/>
              <w:jc w:val="both"/>
              <w:rPr>
                <w:rFonts w:ascii="Times New Roman" w:hAnsi="Times New Roman" w:cs="Times New Roman"/>
                <w:sz w:val="24"/>
                <w:szCs w:val="24"/>
              </w:rPr>
            </w:pPr>
            <w:r>
              <w:rPr>
                <w:rFonts w:ascii="Times New Roman" w:hAnsi="Times New Roman" w:cs="Times New Roman"/>
                <w:sz w:val="24"/>
                <w:szCs w:val="24"/>
              </w:rPr>
              <w:t>1</w:t>
            </w:r>
          </w:p>
        </w:tc>
        <w:tc>
          <w:tcPr>
            <w:tcW w:w="1209" w:type="dxa"/>
            <w:shd w:val="clear" w:color="auto" w:fill="auto"/>
          </w:tcPr>
          <w:p w:rsidR="00E01FA6" w:rsidRDefault="005D2C07">
            <w:pPr>
              <w:spacing w:after="0"/>
              <w:ind w:left="615"/>
              <w:jc w:val="both"/>
              <w:rPr>
                <w:rFonts w:ascii="Times New Roman" w:hAnsi="Times New Roman" w:cs="Times New Roman"/>
                <w:sz w:val="24"/>
                <w:szCs w:val="24"/>
              </w:rPr>
            </w:pPr>
            <w:r>
              <w:rPr>
                <w:rFonts w:ascii="Times New Roman" w:hAnsi="Times New Roman" w:cs="Times New Roman"/>
                <w:sz w:val="24"/>
                <w:szCs w:val="24"/>
              </w:rPr>
              <w:t>6</w:t>
            </w:r>
          </w:p>
        </w:tc>
        <w:tc>
          <w:tcPr>
            <w:tcW w:w="517"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52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20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544"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7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Одрасли</w:t>
            </w:r>
          </w:p>
        </w:tc>
        <w:tc>
          <w:tcPr>
            <w:tcW w:w="50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555" w:type="dxa"/>
            <w:shd w:val="clear" w:color="auto" w:fill="auto"/>
          </w:tcPr>
          <w:p w:rsidR="00E01FA6" w:rsidRDefault="005D2C07">
            <w:pPr>
              <w:spacing w:after="0"/>
              <w:ind w:left="34"/>
              <w:jc w:val="both"/>
              <w:rPr>
                <w:rFonts w:ascii="Times New Roman" w:hAnsi="Times New Roman" w:cs="Times New Roman"/>
                <w:sz w:val="24"/>
                <w:szCs w:val="24"/>
              </w:rPr>
            </w:pPr>
            <w:r>
              <w:rPr>
                <w:rFonts w:ascii="Times New Roman" w:hAnsi="Times New Roman" w:cs="Times New Roman"/>
                <w:sz w:val="24"/>
                <w:szCs w:val="24"/>
              </w:rPr>
              <w:t>16</w:t>
            </w:r>
          </w:p>
        </w:tc>
        <w:tc>
          <w:tcPr>
            <w:tcW w:w="1209" w:type="dxa"/>
            <w:shd w:val="clear" w:color="auto" w:fill="auto"/>
          </w:tcPr>
          <w:p w:rsidR="00E01FA6" w:rsidRDefault="005D2C07">
            <w:pPr>
              <w:spacing w:after="0"/>
              <w:ind w:left="433"/>
              <w:jc w:val="both"/>
              <w:rPr>
                <w:rFonts w:ascii="Times New Roman" w:hAnsi="Times New Roman" w:cs="Times New Roman"/>
                <w:sz w:val="24"/>
                <w:szCs w:val="24"/>
              </w:rPr>
            </w:pPr>
            <w:r>
              <w:rPr>
                <w:rFonts w:ascii="Times New Roman" w:hAnsi="Times New Roman" w:cs="Times New Roman"/>
                <w:sz w:val="24"/>
                <w:szCs w:val="24"/>
              </w:rPr>
              <w:t>29</w:t>
            </w:r>
          </w:p>
        </w:tc>
        <w:tc>
          <w:tcPr>
            <w:tcW w:w="517"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52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20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544"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57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1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40</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Старији</w:t>
            </w:r>
          </w:p>
        </w:tc>
        <w:tc>
          <w:tcPr>
            <w:tcW w:w="50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555" w:type="dxa"/>
            <w:shd w:val="clear" w:color="auto" w:fill="auto"/>
          </w:tcPr>
          <w:p w:rsidR="00E01FA6" w:rsidRDefault="005D2C07">
            <w:pPr>
              <w:spacing w:after="0"/>
              <w:ind w:left="95"/>
              <w:jc w:val="both"/>
              <w:rPr>
                <w:rFonts w:ascii="Times New Roman" w:hAnsi="Times New Roman" w:cs="Times New Roman"/>
                <w:sz w:val="24"/>
                <w:szCs w:val="24"/>
              </w:rPr>
            </w:pPr>
            <w:r>
              <w:rPr>
                <w:rFonts w:ascii="Times New Roman" w:hAnsi="Times New Roman" w:cs="Times New Roman"/>
                <w:sz w:val="24"/>
                <w:szCs w:val="24"/>
              </w:rPr>
              <w:t>15</w:t>
            </w:r>
          </w:p>
        </w:tc>
        <w:tc>
          <w:tcPr>
            <w:tcW w:w="1209" w:type="dxa"/>
            <w:shd w:val="clear" w:color="auto" w:fill="auto"/>
          </w:tcPr>
          <w:p w:rsidR="00E01FA6" w:rsidRDefault="005D2C07">
            <w:pPr>
              <w:spacing w:after="0"/>
              <w:ind w:left="494"/>
              <w:jc w:val="both"/>
              <w:rPr>
                <w:rFonts w:ascii="Times New Roman" w:hAnsi="Times New Roman" w:cs="Times New Roman"/>
                <w:sz w:val="24"/>
                <w:szCs w:val="24"/>
              </w:rPr>
            </w:pPr>
            <w:r>
              <w:rPr>
                <w:rFonts w:ascii="Times New Roman" w:hAnsi="Times New Roman" w:cs="Times New Roman"/>
                <w:sz w:val="24"/>
                <w:szCs w:val="24"/>
              </w:rPr>
              <w:t>23</w:t>
            </w:r>
          </w:p>
        </w:tc>
        <w:tc>
          <w:tcPr>
            <w:tcW w:w="517"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52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0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544"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57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15</w:t>
            </w:r>
          </w:p>
        </w:tc>
      </w:tr>
      <w:tr w:rsidR="00E01FA6">
        <w:tc>
          <w:tcPr>
            <w:tcW w:w="2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0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555" w:type="dxa"/>
            <w:shd w:val="clear" w:color="auto" w:fill="auto"/>
          </w:tcPr>
          <w:p w:rsidR="00E01FA6" w:rsidRDefault="005D2C07">
            <w:pPr>
              <w:spacing w:after="0"/>
              <w:ind w:left="95"/>
              <w:jc w:val="both"/>
              <w:rPr>
                <w:rFonts w:ascii="Times New Roman" w:hAnsi="Times New Roman" w:cs="Times New Roman"/>
                <w:sz w:val="24"/>
                <w:szCs w:val="24"/>
              </w:rPr>
            </w:pPr>
            <w:r>
              <w:rPr>
                <w:rFonts w:ascii="Times New Roman" w:hAnsi="Times New Roman" w:cs="Times New Roman"/>
                <w:sz w:val="24"/>
                <w:szCs w:val="24"/>
              </w:rPr>
              <w:t>33</w:t>
            </w:r>
          </w:p>
        </w:tc>
        <w:tc>
          <w:tcPr>
            <w:tcW w:w="1209" w:type="dxa"/>
            <w:shd w:val="clear" w:color="auto" w:fill="auto"/>
          </w:tcPr>
          <w:p w:rsidR="00E01FA6" w:rsidRDefault="005D2C07">
            <w:pPr>
              <w:spacing w:after="0"/>
              <w:ind w:left="494"/>
              <w:jc w:val="both"/>
              <w:rPr>
                <w:rFonts w:ascii="Times New Roman" w:hAnsi="Times New Roman" w:cs="Times New Roman"/>
                <w:b/>
                <w:sz w:val="24"/>
                <w:szCs w:val="24"/>
              </w:rPr>
            </w:pPr>
            <w:r>
              <w:rPr>
                <w:rFonts w:ascii="Times New Roman" w:hAnsi="Times New Roman" w:cs="Times New Roman"/>
                <w:b/>
                <w:sz w:val="24"/>
                <w:szCs w:val="24"/>
              </w:rPr>
              <w:t>61</w:t>
            </w:r>
          </w:p>
        </w:tc>
        <w:tc>
          <w:tcPr>
            <w:tcW w:w="517"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44</w:t>
            </w:r>
          </w:p>
        </w:tc>
        <w:tc>
          <w:tcPr>
            <w:tcW w:w="52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12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65</w:t>
            </w:r>
          </w:p>
        </w:tc>
        <w:tc>
          <w:tcPr>
            <w:tcW w:w="544"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57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111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63</w:t>
            </w:r>
          </w:p>
        </w:tc>
      </w:tr>
    </w:tbl>
    <w:p w:rsidR="00E01FA6" w:rsidRDefault="00E01FA6">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У 2015. години по узрасту и полу евидентирано је укупно 61 корисник, 2016.године било је  65 корисника, а у  2017. години укупно 63 корисника.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Највећи број услуга пружа се путем:  додатка за помоћ и негу другог лица, увећаног додатка за помоћ и негу другог лица, једнократне новчане помоћи, услуге помоћи у кући, старатељство, услуге смештаја у установе социјалне заштите.</w:t>
      </w:r>
    </w:p>
    <w:p w:rsidR="00623108" w:rsidRPr="00802C3E" w:rsidRDefault="005D2C07" w:rsidP="00595140">
      <w:pPr>
        <w:spacing w:after="0"/>
        <w:jc w:val="both"/>
        <w:rPr>
          <w:rFonts w:ascii="Times New Roman" w:hAnsi="Times New Roman" w:cs="Times New Roman"/>
          <w:sz w:val="24"/>
          <w:szCs w:val="24"/>
        </w:rPr>
      </w:pPr>
      <w:r>
        <w:rPr>
          <w:rFonts w:ascii="Times New Roman" w:hAnsi="Times New Roman" w:cs="Times New Roman"/>
          <w:sz w:val="24"/>
          <w:szCs w:val="24"/>
        </w:rPr>
        <w:t>Једнократне новчане помоћи  и услуге помоћи у кући  доминирају у односу на све друге услуге и очекује се њихово повећање у наредном периоду због лоше економске ситуације ове категорије.</w:t>
      </w:r>
    </w:p>
    <w:p w:rsidR="00623108" w:rsidRDefault="00623108" w:rsidP="00595140">
      <w:pPr>
        <w:spacing w:after="0"/>
        <w:jc w:val="both"/>
        <w:rPr>
          <w:rFonts w:ascii="Times New Roman" w:hAnsi="Times New Roman" w:cs="Times New Roman"/>
          <w:b/>
          <w:sz w:val="24"/>
          <w:szCs w:val="24"/>
        </w:rPr>
      </w:pPr>
    </w:p>
    <w:p w:rsidR="00E01FA6" w:rsidRDefault="005D2C07" w:rsidP="00595140">
      <w:pPr>
        <w:spacing w:after="0"/>
        <w:jc w:val="both"/>
        <w:rPr>
          <w:rFonts w:ascii="Times New Roman" w:hAnsi="Times New Roman" w:cs="Times New Roman"/>
          <w:b/>
          <w:sz w:val="24"/>
          <w:szCs w:val="24"/>
        </w:rPr>
      </w:pPr>
      <w:r>
        <w:rPr>
          <w:rFonts w:ascii="Times New Roman" w:hAnsi="Times New Roman" w:cs="Times New Roman"/>
          <w:b/>
          <w:sz w:val="24"/>
          <w:szCs w:val="24"/>
        </w:rPr>
        <w:t>ОСИ  по врсти инвалидитета и старости</w:t>
      </w:r>
    </w:p>
    <w:p w:rsidR="00E01FA6" w:rsidRDefault="005D2C07" w:rsidP="00595140">
      <w:pPr>
        <w:tabs>
          <w:tab w:val="left" w:pos="3073"/>
        </w:tabs>
        <w:spacing w:after="0"/>
        <w:jc w:val="both"/>
        <w:rPr>
          <w:rFonts w:ascii="Times New Roman" w:hAnsi="Times New Roman" w:cs="Times New Roman"/>
          <w:b/>
          <w:sz w:val="24"/>
          <w:szCs w:val="24"/>
        </w:rPr>
      </w:pPr>
      <w:r>
        <w:rPr>
          <w:rFonts w:ascii="Times New Roman" w:hAnsi="Times New Roman" w:cs="Times New Roman"/>
          <w:b/>
          <w:sz w:val="24"/>
          <w:szCs w:val="24"/>
        </w:rPr>
        <w:t>2015.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493"/>
        <w:gridCol w:w="1525"/>
        <w:gridCol w:w="1556"/>
        <w:gridCol w:w="1542"/>
        <w:gridCol w:w="1533"/>
      </w:tblGrid>
      <w:tr w:rsidR="00E01FA6">
        <w:tc>
          <w:tcPr>
            <w:tcW w:w="9576" w:type="dxa"/>
            <w:gridSpan w:val="6"/>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Број особа са инвалидитетом у ЦСР</w:t>
            </w:r>
          </w:p>
        </w:tc>
      </w:tr>
      <w:tr w:rsidR="00E01FA6">
        <w:tc>
          <w:tcPr>
            <w:tcW w:w="1762" w:type="dxa"/>
            <w:vMerge w:val="restart"/>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Врста инвалидитета</w:t>
            </w:r>
          </w:p>
        </w:tc>
        <w:tc>
          <w:tcPr>
            <w:tcW w:w="7814" w:type="dxa"/>
            <w:gridSpan w:val="5"/>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Старосна структура</w:t>
            </w:r>
          </w:p>
        </w:tc>
      </w:tr>
      <w:tr w:rsidR="00E01FA6">
        <w:tc>
          <w:tcPr>
            <w:tcW w:w="1762" w:type="dxa"/>
            <w:vMerge/>
            <w:shd w:val="clear" w:color="auto" w:fill="auto"/>
          </w:tcPr>
          <w:p w:rsidR="00E01FA6" w:rsidRDefault="00E01FA6">
            <w:pPr>
              <w:spacing w:after="0"/>
              <w:jc w:val="both"/>
              <w:rPr>
                <w:rFonts w:ascii="Times New Roman" w:hAnsi="Times New Roman" w:cs="Times New Roman"/>
                <w:b/>
                <w:sz w:val="24"/>
                <w:szCs w:val="24"/>
              </w:rPr>
            </w:pPr>
          </w:p>
        </w:tc>
        <w:tc>
          <w:tcPr>
            <w:tcW w:w="154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Деца</w:t>
            </w:r>
          </w:p>
        </w:tc>
        <w:tc>
          <w:tcPr>
            <w:tcW w:w="1561"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Млади</w:t>
            </w:r>
          </w:p>
        </w:tc>
        <w:tc>
          <w:tcPr>
            <w:tcW w:w="1581"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Одрасли</w:t>
            </w:r>
          </w:p>
        </w:tc>
        <w:tc>
          <w:tcPr>
            <w:tcW w:w="1569"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Старији</w:t>
            </w:r>
          </w:p>
        </w:tc>
        <w:tc>
          <w:tcPr>
            <w:tcW w:w="156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Телесни инвал.</w:t>
            </w:r>
          </w:p>
        </w:tc>
        <w:tc>
          <w:tcPr>
            <w:tcW w:w="154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8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56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15</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Интелек.инвал.</w:t>
            </w:r>
          </w:p>
        </w:tc>
        <w:tc>
          <w:tcPr>
            <w:tcW w:w="154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8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56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Сензо.инвалид.</w:t>
            </w:r>
          </w:p>
        </w:tc>
        <w:tc>
          <w:tcPr>
            <w:tcW w:w="154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8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6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Вишестр. инв.</w:t>
            </w:r>
          </w:p>
        </w:tc>
        <w:tc>
          <w:tcPr>
            <w:tcW w:w="154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56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58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156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28</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Ментал.  обољ.</w:t>
            </w:r>
          </w:p>
        </w:tc>
        <w:tc>
          <w:tcPr>
            <w:tcW w:w="1540"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81"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56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E01FA6">
        <w:tc>
          <w:tcPr>
            <w:tcW w:w="17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154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3</w:t>
            </w:r>
          </w:p>
        </w:tc>
        <w:tc>
          <w:tcPr>
            <w:tcW w:w="1561"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w:t>
            </w:r>
          </w:p>
        </w:tc>
        <w:tc>
          <w:tcPr>
            <w:tcW w:w="1581"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29</w:t>
            </w:r>
          </w:p>
        </w:tc>
        <w:tc>
          <w:tcPr>
            <w:tcW w:w="1569"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23</w:t>
            </w:r>
          </w:p>
        </w:tc>
        <w:tc>
          <w:tcPr>
            <w:tcW w:w="156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61</w:t>
            </w:r>
          </w:p>
        </w:tc>
      </w:tr>
    </w:tbl>
    <w:p w:rsidR="00E01FA6" w:rsidRDefault="00E01FA6">
      <w:pPr>
        <w:spacing w:after="0"/>
        <w:jc w:val="both"/>
        <w:rPr>
          <w:rFonts w:ascii="Times New Roman" w:hAnsi="Times New Roman" w:cs="Times New Roman"/>
          <w:sz w:val="24"/>
          <w:szCs w:val="24"/>
        </w:rPr>
      </w:pPr>
    </w:p>
    <w:p w:rsidR="00DF00F4" w:rsidRDefault="00DF00F4">
      <w:pPr>
        <w:tabs>
          <w:tab w:val="left" w:pos="3052"/>
        </w:tabs>
        <w:spacing w:after="0"/>
        <w:jc w:val="both"/>
        <w:rPr>
          <w:rFonts w:ascii="Times New Roman" w:hAnsi="Times New Roman" w:cs="Times New Roman"/>
          <w:b/>
          <w:sz w:val="24"/>
          <w:szCs w:val="24"/>
        </w:rPr>
      </w:pPr>
    </w:p>
    <w:p w:rsidR="00E01FA6" w:rsidRDefault="005D2C07">
      <w:pPr>
        <w:tabs>
          <w:tab w:val="left" w:pos="3052"/>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2016.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385"/>
        <w:gridCol w:w="1444"/>
        <w:gridCol w:w="1499"/>
        <w:gridCol w:w="1481"/>
        <w:gridCol w:w="1463"/>
      </w:tblGrid>
      <w:tr w:rsidR="00E01FA6">
        <w:tc>
          <w:tcPr>
            <w:tcW w:w="9576" w:type="dxa"/>
            <w:gridSpan w:val="6"/>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Број особа са инвалидитетом у ЦСР</w:t>
            </w:r>
          </w:p>
        </w:tc>
      </w:tr>
      <w:tr w:rsidR="00E01FA6">
        <w:tc>
          <w:tcPr>
            <w:tcW w:w="1800" w:type="dxa"/>
            <w:vMerge w:val="restart"/>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Врста инвалидитета</w:t>
            </w:r>
          </w:p>
        </w:tc>
        <w:tc>
          <w:tcPr>
            <w:tcW w:w="7776" w:type="dxa"/>
            <w:gridSpan w:val="5"/>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Старосна структура</w:t>
            </w:r>
          </w:p>
        </w:tc>
      </w:tr>
      <w:tr w:rsidR="00E01FA6">
        <w:tc>
          <w:tcPr>
            <w:tcW w:w="1800" w:type="dxa"/>
            <w:vMerge/>
            <w:shd w:val="clear" w:color="auto" w:fill="auto"/>
          </w:tcPr>
          <w:p w:rsidR="00E01FA6" w:rsidRDefault="00E01FA6">
            <w:pPr>
              <w:spacing w:after="0"/>
              <w:jc w:val="both"/>
              <w:rPr>
                <w:rFonts w:ascii="Times New Roman" w:hAnsi="Times New Roman" w:cs="Times New Roman"/>
                <w:b/>
                <w:sz w:val="24"/>
                <w:szCs w:val="24"/>
              </w:rPr>
            </w:pPr>
          </w:p>
        </w:tc>
        <w:tc>
          <w:tcPr>
            <w:tcW w:w="1529"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Деца</w:t>
            </w:r>
          </w:p>
        </w:tc>
        <w:tc>
          <w:tcPr>
            <w:tcW w:w="155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Млади</w:t>
            </w:r>
          </w:p>
        </w:tc>
        <w:tc>
          <w:tcPr>
            <w:tcW w:w="157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Одрасли</w:t>
            </w:r>
          </w:p>
        </w:tc>
        <w:tc>
          <w:tcPr>
            <w:tcW w:w="15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Старији</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Телесни инвал.</w:t>
            </w:r>
          </w:p>
        </w:tc>
        <w:tc>
          <w:tcPr>
            <w:tcW w:w="152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7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6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3</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Интелект.инвалид.</w:t>
            </w:r>
          </w:p>
        </w:tc>
        <w:tc>
          <w:tcPr>
            <w:tcW w:w="152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5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7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56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10</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Сензор. инвалиди.</w:t>
            </w:r>
          </w:p>
        </w:tc>
        <w:tc>
          <w:tcPr>
            <w:tcW w:w="152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7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6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Вишестр. инвал.</w:t>
            </w:r>
          </w:p>
        </w:tc>
        <w:tc>
          <w:tcPr>
            <w:tcW w:w="152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5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57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156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50</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Ментал.обољењ.</w:t>
            </w:r>
          </w:p>
        </w:tc>
        <w:tc>
          <w:tcPr>
            <w:tcW w:w="1529"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56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7</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1529"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3</w:t>
            </w:r>
          </w:p>
        </w:tc>
        <w:tc>
          <w:tcPr>
            <w:tcW w:w="155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9</w:t>
            </w:r>
          </w:p>
        </w:tc>
        <w:tc>
          <w:tcPr>
            <w:tcW w:w="157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28</w:t>
            </w:r>
          </w:p>
        </w:tc>
        <w:tc>
          <w:tcPr>
            <w:tcW w:w="156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25</w:t>
            </w:r>
          </w:p>
        </w:tc>
        <w:tc>
          <w:tcPr>
            <w:tcW w:w="1556"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65</w:t>
            </w:r>
          </w:p>
        </w:tc>
      </w:tr>
    </w:tbl>
    <w:p w:rsidR="00E01FA6" w:rsidRDefault="00E01FA6">
      <w:pPr>
        <w:spacing w:after="0"/>
        <w:jc w:val="both"/>
        <w:rPr>
          <w:rFonts w:ascii="Times New Roman" w:hAnsi="Times New Roman" w:cs="Times New Roman"/>
          <w:sz w:val="24"/>
          <w:szCs w:val="24"/>
        </w:rPr>
      </w:pPr>
    </w:p>
    <w:p w:rsidR="00E01FA6" w:rsidRDefault="005D2C07">
      <w:pPr>
        <w:tabs>
          <w:tab w:val="left" w:pos="3235"/>
        </w:tabs>
        <w:spacing w:after="0"/>
        <w:jc w:val="both"/>
        <w:rPr>
          <w:rFonts w:ascii="Times New Roman" w:hAnsi="Times New Roman" w:cs="Times New Roman"/>
          <w:b/>
          <w:sz w:val="24"/>
          <w:szCs w:val="24"/>
        </w:rPr>
      </w:pPr>
      <w:r>
        <w:rPr>
          <w:rFonts w:ascii="Times New Roman" w:hAnsi="Times New Roman" w:cs="Times New Roman"/>
          <w:b/>
          <w:sz w:val="24"/>
          <w:szCs w:val="24"/>
        </w:rPr>
        <w:t>2017. година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1294"/>
        <w:gridCol w:w="1374"/>
        <w:gridCol w:w="1450"/>
        <w:gridCol w:w="1430"/>
        <w:gridCol w:w="1456"/>
      </w:tblGrid>
      <w:tr w:rsidR="00E01FA6">
        <w:tc>
          <w:tcPr>
            <w:tcW w:w="9648" w:type="dxa"/>
            <w:gridSpan w:val="6"/>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Број особа са инвалидитетом у ЦСР општине Ражањ</w:t>
            </w:r>
          </w:p>
        </w:tc>
      </w:tr>
      <w:tr w:rsidR="00E01FA6">
        <w:tc>
          <w:tcPr>
            <w:tcW w:w="1800" w:type="dxa"/>
            <w:vMerge w:val="restart"/>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Врста инвалидитета</w:t>
            </w:r>
          </w:p>
        </w:tc>
        <w:tc>
          <w:tcPr>
            <w:tcW w:w="7848" w:type="dxa"/>
            <w:gridSpan w:val="5"/>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Старосна структура</w:t>
            </w:r>
          </w:p>
        </w:tc>
      </w:tr>
      <w:tr w:rsidR="00E01FA6">
        <w:tc>
          <w:tcPr>
            <w:tcW w:w="1800" w:type="dxa"/>
            <w:vMerge/>
            <w:shd w:val="clear" w:color="auto" w:fill="auto"/>
          </w:tcPr>
          <w:p w:rsidR="00E01FA6" w:rsidRDefault="00E01FA6">
            <w:pPr>
              <w:spacing w:after="0"/>
              <w:jc w:val="both"/>
              <w:rPr>
                <w:rFonts w:ascii="Times New Roman" w:hAnsi="Times New Roman" w:cs="Times New Roman"/>
                <w:sz w:val="24"/>
                <w:szCs w:val="24"/>
              </w:rPr>
            </w:pPr>
          </w:p>
        </w:tc>
        <w:tc>
          <w:tcPr>
            <w:tcW w:w="1528"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Деца</w:t>
            </w:r>
          </w:p>
        </w:tc>
        <w:tc>
          <w:tcPr>
            <w:tcW w:w="155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Млади</w:t>
            </w:r>
          </w:p>
        </w:tc>
        <w:tc>
          <w:tcPr>
            <w:tcW w:w="1575"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Одрасли</w:t>
            </w:r>
          </w:p>
        </w:tc>
        <w:tc>
          <w:tcPr>
            <w:tcW w:w="156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Старији</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Телесни инвалидитет</w:t>
            </w:r>
          </w:p>
        </w:tc>
        <w:tc>
          <w:tcPr>
            <w:tcW w:w="1528"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5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75"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12</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Интелект.инвалиди.</w:t>
            </w:r>
          </w:p>
        </w:tc>
        <w:tc>
          <w:tcPr>
            <w:tcW w:w="1528"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55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75"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14</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Сензорни инвалидитет</w:t>
            </w:r>
          </w:p>
        </w:tc>
        <w:tc>
          <w:tcPr>
            <w:tcW w:w="1528"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75"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12</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Вишестр.инвалидитет</w:t>
            </w:r>
          </w:p>
        </w:tc>
        <w:tc>
          <w:tcPr>
            <w:tcW w:w="1528"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75"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15</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Ментална обољења</w:t>
            </w:r>
          </w:p>
        </w:tc>
        <w:tc>
          <w:tcPr>
            <w:tcW w:w="1528"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75"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563" w:type="dxa"/>
            <w:shd w:val="clear" w:color="auto" w:fill="auto"/>
          </w:tcPr>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10</w:t>
            </w:r>
          </w:p>
        </w:tc>
      </w:tr>
      <w:tr w:rsidR="00E01FA6">
        <w:tc>
          <w:tcPr>
            <w:tcW w:w="180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1528"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w:t>
            </w:r>
          </w:p>
        </w:tc>
        <w:tc>
          <w:tcPr>
            <w:tcW w:w="1552"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w:t>
            </w:r>
          </w:p>
        </w:tc>
        <w:tc>
          <w:tcPr>
            <w:tcW w:w="1575"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40</w:t>
            </w:r>
          </w:p>
        </w:tc>
        <w:tc>
          <w:tcPr>
            <w:tcW w:w="1563"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15</w:t>
            </w:r>
          </w:p>
        </w:tc>
        <w:tc>
          <w:tcPr>
            <w:tcW w:w="1630" w:type="dxa"/>
            <w:shd w:val="clear" w:color="auto" w:fill="auto"/>
          </w:tcPr>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63</w:t>
            </w:r>
          </w:p>
        </w:tc>
      </w:tr>
    </w:tbl>
    <w:p w:rsidR="00E01FA6" w:rsidRDefault="00E01FA6">
      <w:pPr>
        <w:spacing w:after="0"/>
        <w:jc w:val="both"/>
        <w:rPr>
          <w:rFonts w:ascii="Times New Roman" w:hAnsi="Times New Roman" w:cs="Times New Roman"/>
          <w:sz w:val="24"/>
          <w:szCs w:val="24"/>
        </w:rPr>
      </w:pPr>
    </w:p>
    <w:p w:rsidR="00DF00F4" w:rsidRPr="00DF00F4" w:rsidRDefault="00DF00F4">
      <w:pPr>
        <w:spacing w:after="0"/>
        <w:jc w:val="both"/>
        <w:rPr>
          <w:rFonts w:ascii="Times New Roman" w:hAnsi="Times New Roman" w:cs="Times New Roman"/>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Додатак за туђу негу и помоћ</w:t>
      </w:r>
    </w:p>
    <w:p w:rsidR="00DF00F4" w:rsidRPr="00DF00F4" w:rsidRDefault="00DF00F4">
      <w:pPr>
        <w:spacing w:after="0"/>
        <w:jc w:val="both"/>
        <w:rPr>
          <w:rFonts w:ascii="Times New Roman" w:hAnsi="Times New Roman" w:cs="Times New Roman"/>
          <w:b/>
          <w:sz w:val="24"/>
          <w:szCs w:val="24"/>
        </w:rPr>
      </w:pP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Потреба за помоћи и негом утврђује се на основу прописа о пензијском и инвалидском осигурању. Право на увећани додатак за помоћ и негу другог лица остварују лица на основу прописа о пензијском и инвалидском осигурању када се утврди да има телесно оштећење од 100% по једном основу или да има органски трајни поремећај неуролошког или психичког типа и лице које има више оштећења, с тим да ниво оштећења износи по 70% и више процената по најмање два основа.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Улога Центра за социјални рад је прикупљање документације и израда решења на основу лекарске комисије. Обзиром да је у питању здравствена категорија, овом подручју Центри за социјални рад нису придавали велики значај, што је отежавало праћење и анализу. Последње две године, променом начина вођења евиденције и документације омогућен је јаснији преглед корисничке групе. Остарела лица су у највећем броју корисници права на </w:t>
      </w:r>
      <w:r>
        <w:rPr>
          <w:rFonts w:ascii="Times New Roman" w:eastAsia="Times New Roman" w:hAnsi="Times New Roman" w:cs="Times New Roman"/>
          <w:sz w:val="24"/>
          <w:szCs w:val="24"/>
        </w:rPr>
        <w:lastRenderedPageBreak/>
        <w:t xml:space="preserve">основни додатак за помоћ и негу другог лица,док је највише одраслих.Улога Центра за социјални рад је прикупљање документације и израда решења на основу мишљења лекарске комисије. Обзиром да је у питању здравствена категорија, овом подручју Центри за социјални рад нису придавали велики значај, што је отежавало праћење и анализу. Последње две године, променом начина вођења евиденцијеи документације омогућен је јаснији преглед корисничке групе. Остарела лица су у највећем броју корисници права на основни додатак за помоћ и негу другог лица,док је највише одраслих корисника права на увећани додатак. корисника права на увећани додатак.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Помоћ у кући</w:t>
      </w:r>
    </w:p>
    <w:p w:rsidR="00E01FA6" w:rsidRDefault="005D2C07">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Услуга Помоћ у кући представља форму подршке боравку корисника у природном окружењу и то у оним случајевимау којима особа није у стању да се стара о себи, односно уколико породица није у могућности да пружи одговарајућу подршку, или не постоји. Услугу пружа Центар за социјални рад. Потребно је у наредном периоду израдити правилник о пружању услуге помоћи у кући у коме ће се разрадити критеријуми партиципације корисника у цени услуге, уколико им то материјално финансијски статус дозвољава.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Развојем услуге помоћи у кући, може се добрим делом одржати ванинституционална заштита јер омогућава оболелим одраслим и остарелим лицима, да остану у свом природном окружењу. Ипак тамо где је неопходно, ато су менталне и душевне болести, уз одсуство породичног старања институционална заштита остаје као једини вид збрињавања. </w:t>
      </w:r>
    </w:p>
    <w:p w:rsidR="00E01FA6" w:rsidRDefault="00E01FA6">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Запошљавање особа са инвалидитетом</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особе са инвалидитетом има: ратни војни инвалид; мирнодопски војни инвалид; цивилни инвалид рата; лице коме је извршена категоризација и друго лице коме је утврђена инвалидност; лице коме је, у складу са прописима о пензијском и инвалидском осигурању, утврђена категорија инвалидности, односно преостала радна способност и лице коме се процени радна способност сагласно којој има могућност запослења или одржања запослења, односно радног ангажовања. Закон о професионалној рехабилитацији и запошљавању особа са инвалидитетом је увео и обавезу запошљавања особа са инвалидитетом</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Наиме, послодавац који има најмање 20 запослених дужан је да у радном односу има одређени број особа са инвалидитетом. Послодавац који има од 20-49 запослених дужан је да има у радном односу једну особу са инвалидитетом, а послодавац који има 50 и више запослених дужан је да у радном односу има најмање две особе са инвалидитетом, и на сваких наредних 50 запослених по једну особу са инвалидитетом.</w:t>
      </w:r>
      <w:r>
        <w:rPr>
          <w:rFonts w:ascii="Times New Roman" w:eastAsia="Times New Roman" w:hAnsi="Times New Roman" w:cs="Times New Roman"/>
          <w:sz w:val="24"/>
          <w:szCs w:val="24"/>
        </w:rPr>
        <w:t xml:space="preserve"> Законом се дефинишу и случајеви ослобађања послодаваца од обавезе запошљавања особа са инвалидитетом, под одређеним условима.</w:t>
      </w:r>
    </w:p>
    <w:p w:rsidR="00E01FA6" w:rsidRDefault="005D2C0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циљу подстицања запошљавања особа са инвалидитетом основан је и Буџетски фонд за професионалну рехабилитацију и подстицање запошљавања особа са инвалидитетом којим управља министарство надлежно за послове запошљавања. </w:t>
      </w:r>
      <w:r>
        <w:rPr>
          <w:rFonts w:ascii="Times New Roman" w:eastAsia="Times New Roman" w:hAnsi="Times New Roman" w:cs="Times New Roman"/>
          <w:sz w:val="24"/>
          <w:szCs w:val="24"/>
        </w:rPr>
        <w:lastRenderedPageBreak/>
        <w:t xml:space="preserve">Послодавац који не запосли особе са инвалидитетом плаћа пенале у висини троструког  износа минималне зараде. Контролу испуњавања обавезе запошљавања и наплату пенала врши Пореска управа у складу са прописима о пореском поступку и пореској администрацији.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2010. године при Националној служби за запошљавање је почела са радом Комисија за процену радне способности. Проценом радне способности се утврђују могућности и способности особа са инвалидитетом неопходне за укључивање на тржиште рада и обављање конкретних послова самостално или уз службу подршке, употребу техничких помагала, односно могућности запошљавања под општим и посебним условима. Оцену радне способности врши Комисија – орган вештачења Републичког Фонда за пензијско и инвалидско осигурање коју чине: лекар вештак Републичког фонда пензијског и инвалидског осигурања, специјалиста медицине рада,психолог и стручни радник Националне службе за запошљавање. </w:t>
      </w: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Мере и активности Националне службе за запошљавање</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која процене да имају могућности да могу да се баве самосталним бизнисом, конкуришу по јавном позиву за субвенције за самозапошљавање. Пре тога су у обавези да прођу обуку за вођење сопственог бизниса при Националној службиза запошљавање у току које од стручних лица, добијају више информација које су често пресудне у доношењу коначне одлуке. </w:t>
      </w: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Субвенције за отварање нових радних места за особе са инвалидитетом</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Као подршка послодавцима у запошљавању особа са инвалидитетом постоји и могућност да по јавним позивима конкуришу за субвенције за отварање нових радних места.</w:t>
      </w: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Субвенције за особе са инвалидитетом без радног искуства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Овај програм, чија је намена подстицање запошљавања особа са инвалидитетом од стране послодавца је нови вид  јавног позива. </w:t>
      </w:r>
    </w:p>
    <w:p w:rsidR="00E01FA6" w:rsidRDefault="00E01FA6">
      <w:pPr>
        <w:spacing w:after="0"/>
        <w:jc w:val="both"/>
        <w:rPr>
          <w:rFonts w:ascii="Times New Roman" w:eastAsia="Times New Roman" w:hAnsi="Times New Roman" w:cs="Times New Roman"/>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Јавни радови</w:t>
      </w:r>
    </w:p>
    <w:p w:rsidR="00DF00F4" w:rsidRPr="00DF00F4" w:rsidRDefault="00DF00F4">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Имајући у виду стопу незапослености, слабу конкурентност особа са инвалидитетом на отвореном тржишту рада, јавни радови су се показали као мера која радно ангажује највећи број лица.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Још једна добра страна за особе са инвалидитетом и њихове породице је што се махом ангажују лица која припадају категорисаној омладини која су тешко запошљива на отвореном тржишту рада.</w:t>
      </w:r>
    </w:p>
    <w:p w:rsidR="00E01FA6" w:rsidRDefault="00E01FA6">
      <w:pPr>
        <w:spacing w:after="0"/>
        <w:jc w:val="both"/>
        <w:rPr>
          <w:rFonts w:ascii="Times New Roman" w:eastAsia="Times New Roman" w:hAnsi="Times New Roman" w:cs="Times New Roman"/>
          <w:sz w:val="24"/>
          <w:szCs w:val="24"/>
        </w:rPr>
      </w:pPr>
    </w:p>
    <w:p w:rsidR="00595140" w:rsidRDefault="00595140">
      <w:pPr>
        <w:spacing w:after="0"/>
        <w:jc w:val="both"/>
        <w:rPr>
          <w:rFonts w:ascii="Times New Roman" w:eastAsia="Times New Roman" w:hAnsi="Times New Roman" w:cs="Times New Roman"/>
          <w:b/>
          <w:sz w:val="24"/>
          <w:szCs w:val="24"/>
        </w:rPr>
      </w:pPr>
    </w:p>
    <w:p w:rsidR="00DF00F4" w:rsidRDefault="00DF00F4">
      <w:pPr>
        <w:spacing w:after="0"/>
        <w:jc w:val="both"/>
        <w:rPr>
          <w:rFonts w:ascii="Times New Roman" w:eastAsia="Times New Roman" w:hAnsi="Times New Roman" w:cs="Times New Roman"/>
          <w:b/>
          <w:sz w:val="24"/>
          <w:szCs w:val="24"/>
        </w:rPr>
      </w:pPr>
    </w:p>
    <w:p w:rsidR="00DF00F4" w:rsidRDefault="00DF00F4">
      <w:pPr>
        <w:spacing w:after="0"/>
        <w:jc w:val="both"/>
        <w:rPr>
          <w:rFonts w:ascii="Times New Roman" w:eastAsia="Times New Roman" w:hAnsi="Times New Roman" w:cs="Times New Roman"/>
          <w:b/>
          <w:sz w:val="24"/>
          <w:szCs w:val="24"/>
        </w:rPr>
      </w:pPr>
    </w:p>
    <w:p w:rsidR="00DF00F4" w:rsidRDefault="00DF00F4">
      <w:pPr>
        <w:spacing w:after="0"/>
        <w:jc w:val="both"/>
        <w:rPr>
          <w:rFonts w:ascii="Times New Roman" w:eastAsia="Times New Roman" w:hAnsi="Times New Roman" w:cs="Times New Roman"/>
          <w:b/>
          <w:sz w:val="24"/>
          <w:szCs w:val="24"/>
        </w:rPr>
      </w:pPr>
    </w:p>
    <w:p w:rsidR="00DF00F4" w:rsidRDefault="00DF00F4">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Обуке за познатог послодавца</w:t>
      </w:r>
    </w:p>
    <w:p w:rsidR="00DF00F4" w:rsidRPr="00DF00F4" w:rsidRDefault="00DF00F4">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Суштина овог програма је да Национална служба за запошљавање сноси трошкове обуке послодавцу за особе са инвалидитетом за конкретно радно место и по завршеној </w:t>
      </w:r>
      <w:r>
        <w:rPr>
          <w:rFonts w:ascii="Times New Roman" w:hAnsi="Times New Roman" w:cs="Times New Roman"/>
          <w:sz w:val="24"/>
          <w:szCs w:val="24"/>
        </w:rPr>
        <w:t>обуци обавеза послодавца је да радно ангажује лице обучено инвалидно лице.</w:t>
      </w:r>
    </w:p>
    <w:p w:rsidR="00E01FA6" w:rsidRDefault="00E01FA6">
      <w:pPr>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Смањење последица сиромаштва најугроженијих група грађана кроз јачање економске и социјалне сигурности, смањење социјалне искључености, незапослености и унапређивање доступности услуга.</w:t>
      </w:r>
    </w:p>
    <w:p w:rsidR="00E01FA6" w:rsidRDefault="00E01FA6">
      <w:pPr>
        <w:autoSpaceDE w:val="0"/>
        <w:autoSpaceDN w:val="0"/>
        <w:adjustRightInd w:val="0"/>
        <w:spacing w:after="0"/>
        <w:jc w:val="both"/>
        <w:rPr>
          <w:rFonts w:ascii="Times New Roman" w:eastAsia="TimesNewRoman,Bold" w:hAnsi="Times New Roman" w:cs="Times New Roman"/>
          <w:b/>
          <w:bCs/>
          <w:color w:val="FF0000"/>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Cs/>
          <w:sz w:val="24"/>
          <w:szCs w:val="24"/>
        </w:rPr>
        <w:t>Контролу испуњавања обавезе запошљавања и наплату пенала врши Пореска управа у складу са прописима о пореском поступку и порескојадминистрацији.Од 2010. године при Националној служби за запошљавање је почела са радом Комисија за процену радне способности. Проценом радне способности се утврђују могућности и способности особа са инвалидитетом неопходне за укључивање на тржиште рада и обављање конкретних послова самостално или уз службу подршке, употребу техничких помагала, односно могућности запошљавања под општим и посебним условима. Оцену радне способности врши Комисија – орган вештачења Републичког Фонда за пензијско и инвалидско осигурање коју чине: лекар вештак Републичког фонда пензијског и инвалидског осигурања, специјалиста медицине рада, психолог и стручни радник Националне службе за запошљавање</w:t>
      </w:r>
      <w:r>
        <w:rPr>
          <w:rFonts w:ascii="Times New Roman" w:eastAsia="TimesNewRoman,Bold" w:hAnsi="Times New Roman" w:cs="Times New Roman"/>
          <w:b/>
          <w:bCs/>
          <w:sz w:val="24"/>
          <w:szCs w:val="24"/>
        </w:rPr>
        <w:t>.</w:t>
      </w:r>
    </w:p>
    <w:p w:rsidR="00E01FA6" w:rsidRDefault="00E01FA6">
      <w:pPr>
        <w:autoSpaceDE w:val="0"/>
        <w:autoSpaceDN w:val="0"/>
        <w:adjustRightInd w:val="0"/>
        <w:spacing w:after="0"/>
        <w:jc w:val="both"/>
        <w:rPr>
          <w:rFonts w:ascii="Times New Roman" w:eastAsia="TimesNewRoman,Bold" w:hAnsi="Times New Roman" w:cs="Times New Roman"/>
          <w:b/>
          <w:bCs/>
          <w:iCs w:val="0"/>
          <w:sz w:val="24"/>
          <w:szCs w:val="24"/>
        </w:rPr>
      </w:pPr>
    </w:p>
    <w:p w:rsidR="00E01FA6" w:rsidRPr="00595140" w:rsidRDefault="005D2C07">
      <w:pPr>
        <w:autoSpaceDE w:val="0"/>
        <w:autoSpaceDN w:val="0"/>
        <w:adjustRightInd w:val="0"/>
        <w:spacing w:after="0"/>
        <w:jc w:val="both"/>
        <w:rPr>
          <w:rFonts w:ascii="Times New Roman" w:eastAsia="TimesNewRoman,Bold" w:hAnsi="Times New Roman" w:cs="Times New Roman"/>
          <w:b/>
          <w:bCs/>
          <w:i/>
          <w:iCs w:val="0"/>
          <w:color w:val="FF0000"/>
          <w:sz w:val="24"/>
          <w:szCs w:val="24"/>
        </w:rPr>
      </w:pPr>
      <w:r>
        <w:rPr>
          <w:rFonts w:ascii="Times New Roman" w:eastAsia="TimesNewRoman,Bold" w:hAnsi="Times New Roman" w:cs="Times New Roman"/>
          <w:b/>
          <w:bCs/>
          <w:iCs w:val="0"/>
          <w:sz w:val="24"/>
          <w:szCs w:val="24"/>
        </w:rPr>
        <w:t>Дневни боравак за децу, младе са сметњама у развоју</w:t>
      </w:r>
    </w:p>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Посебну пажњу посветити деци са сметњама у развоју и младима са инвалидитетом обезбеђивањем одрживости постојећих и успостављањем нових и иновативних социјалних услуга које ће омогућити њихову што потпунију социјалну инклузију у различитим областима запошњавање, образовање, осамостаљивање, културно стваралаштво, спорт.</w:t>
      </w:r>
    </w:p>
    <w:p w:rsidR="00E01FA6" w:rsidRDefault="00E01FA6">
      <w:pPr>
        <w:autoSpaceDE w:val="0"/>
        <w:autoSpaceDN w:val="0"/>
        <w:adjustRightInd w:val="0"/>
        <w:spacing w:after="0"/>
        <w:jc w:val="both"/>
        <w:rPr>
          <w:rFonts w:ascii="Times New Roman" w:eastAsia="TimesNewRoman,Bold" w:hAnsi="Times New Roman" w:cs="Times New Roman"/>
          <w:bCs/>
          <w:color w:val="FF0000"/>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Права из борачко - инвалидске заштите остварују: ратни војни инвалиди, мирнодопски војни инвалиди и цивилни инвалиди рата.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Ратни војни инвалиди</w:t>
      </w:r>
      <w:r>
        <w:rPr>
          <w:rFonts w:ascii="Times New Roman" w:hAnsi="Times New Roman" w:cs="Times New Roman"/>
          <w:sz w:val="24"/>
          <w:szCs w:val="24"/>
        </w:rPr>
        <w:t xml:space="preserve"> су лица којима је својство ратног војног инвалида признато по основу рањавања, повреде или болести настале за време ратног дејства, док су мирнодопски војни инвалиди лица којима је наведено својство признато по основу рањавања, повреде или болести настале у мирнодопским околностима.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Цивилни инвалиди рата</w:t>
      </w:r>
      <w:r>
        <w:rPr>
          <w:rFonts w:ascii="Times New Roman" w:hAnsi="Times New Roman" w:cs="Times New Roman"/>
          <w:sz w:val="24"/>
          <w:szCs w:val="24"/>
        </w:rPr>
        <w:t xml:space="preserve"> су лица код којих је телесно оштећење наступило услед ране, повреде или озледе за време рата или у миру од заосталог ратног материјала (односи се на цивилна лица).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Област борачко –инвалидске заштите је тренутно регулисана савезним и републичким прописима и великим бројем подзаконских аката. У процедури је доношење новог закона, којим би се ова област кодификовала и то питање систематски регулисало.Послови </w:t>
      </w:r>
      <w:r>
        <w:rPr>
          <w:rFonts w:ascii="Times New Roman" w:hAnsi="Times New Roman" w:cs="Times New Roman"/>
          <w:sz w:val="24"/>
          <w:szCs w:val="24"/>
        </w:rPr>
        <w:lastRenderedPageBreak/>
        <w:t xml:space="preserve">борачко – инвалидске заштите се обављају као законом поверени. Сва решења подлежу обавезној ревизији од стране надлежног министарства. Корисницима права исплата се врши преко Поштанске штедионице достављањем налога од стране Службе за борачко – инвалидску заштиту.Средства за остваривање права из области борачко - инвалидске заштитеобезбеђује Република. </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 xml:space="preserve">Војни инвалиди </w:t>
      </w:r>
      <w:r>
        <w:rPr>
          <w:rFonts w:ascii="Times New Roman" w:hAnsi="Times New Roman" w:cs="Times New Roman"/>
          <w:sz w:val="24"/>
          <w:szCs w:val="24"/>
        </w:rPr>
        <w:t>по поменутим прописима, као основно право, остварују личну инвалиднину која се исплаћује у месечном износу у складу са кретањем просечне зараде у Републици Србији и зависи од групе, тј. степена добијеног инвалидитета. Остала права,као изведена, се могу остварити зависно од степена оштећења организма, као и имовинско– породичних прилика,додатак за негу и помоћ, ортопедски додатак, здравствена заштита и друга права у вези са остваривањем здравствене заштитите,ортопедска и друга помагала,накнада за време незапослености, борачки додатак, бањско и климатско лечење, месечно новчано примање, додатак за негу, бесплатна и повлашћена вожња,накнада за исхрану и смештај за време путовања и боравка у другом месту, накнада трошкова путовања,накнада погребних трошкова.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 основу Закона о основним правима бораца, војних инвалида и породица палих бораца је прописано да борац са признатим својством ратног војног инвалида има право на борачки додатак док је у радном односу са пуним радним временом, ако му је износ месечне зараде мањи од износа просечне нето зараде у Републици Србији из претходног месеца, увећане за 30%. Закон даје озбиљну сатисфакцију овој категорији корисника и већина њих је заинтересована за радни однос, међутим већина послодаваца нема слуха за ову популацију, а често вршећи и разне злоупотребе закона. Поједини послодавци приме у радни однос инвалидно лице само за онај период за који држава даје одређене субвенције.По истеку тог периода таква лица остају без посла.Због таквог поступања већина инвалида који су остварили право на месечно новчано примање за време незапослености се не усуђује да заснује радни однос, посебно имајући у виду и чињеницу да не могу поново да се врате на месечно новчано примање за време незапослености. У том случају, остали би без свог основног примања.И Закон о здравственом осигурању прописује круг лица, међу које спадају војни инвалиди, којима се у складу са законом обезбеђују права из обавезног здравственог осигурања.Поред ових кључних проблема, постоје и проблеми који се тичу стамбеног питања,</w:t>
      </w:r>
    </w:p>
    <w:p w:rsidR="00E01FA6" w:rsidRDefault="005D2C07">
      <w:pPr>
        <w:autoSpaceDE w:val="0"/>
        <w:autoSpaceDN w:val="0"/>
        <w:adjustRightInd w:val="0"/>
        <w:spacing w:after="0"/>
        <w:jc w:val="both"/>
        <w:rPr>
          <w:rFonts w:ascii="Times New Roman" w:eastAsia="TimesNewRoman,Bold" w:hAnsi="Times New Roman" w:cs="Times New Roman"/>
          <w:b/>
          <w:bCs/>
          <w:i/>
          <w:iCs w:val="0"/>
          <w:sz w:val="24"/>
          <w:szCs w:val="24"/>
        </w:rPr>
      </w:pPr>
      <w:r>
        <w:rPr>
          <w:rFonts w:ascii="Times New Roman" w:hAnsi="Times New Roman" w:cs="Times New Roman"/>
          <w:sz w:val="24"/>
          <w:szCs w:val="24"/>
        </w:rPr>
        <w:t>изостанак националног признања, још увек недовољна приступачност средине и др</w:t>
      </w:r>
      <w:r>
        <w:rPr>
          <w:rFonts w:ascii="Times New Roman" w:hAnsi="Times New Roman" w:cs="Times New Roman"/>
          <w:b/>
          <w:sz w:val="24"/>
          <w:szCs w:val="24"/>
        </w:rPr>
        <w:t xml:space="preserve">.Ратни војни инвалиди се не могу гледати кроз призму социјале, већ се овде ради о лицима која своја права користе по основу надокнаде штете, али тренутно стање доводи ову популацију у категорију социјалних случајева. </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Област борачко – инвалидске заштите </w:t>
      </w:r>
      <w:r>
        <w:rPr>
          <w:rFonts w:ascii="Times New Roman" w:hAnsi="Times New Roman" w:cs="Times New Roman"/>
          <w:sz w:val="24"/>
          <w:szCs w:val="24"/>
        </w:rPr>
        <w:t>тренутно је регулисана бројним законима и подзаконским актима, који су честонеусклађени са осталим законима, што има за последицу да се исти проблем другачије третира, чиме се ствара основ за неравноправан статус лица са инвалидитетом.</w:t>
      </w:r>
    </w:p>
    <w:p w:rsidR="00595140" w:rsidRDefault="00595140">
      <w:pPr>
        <w:spacing w:after="0"/>
        <w:jc w:val="both"/>
        <w:rPr>
          <w:rFonts w:ascii="Times New Roman" w:hAnsi="Times New Roman" w:cs="Times New Roman"/>
          <w:b/>
          <w:sz w:val="24"/>
          <w:szCs w:val="24"/>
        </w:rPr>
      </w:pPr>
    </w:p>
    <w:p w:rsidR="00595140" w:rsidRDefault="00595140">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Препоруке</w:t>
      </w:r>
    </w:p>
    <w:p w:rsidR="00E01FA6" w:rsidRDefault="005D2C07">
      <w:pPr>
        <w:pStyle w:val="ListParagraph"/>
        <w:numPr>
          <w:ilvl w:val="0"/>
          <w:numId w:val="52"/>
        </w:numPr>
        <w:spacing w:after="0"/>
        <w:jc w:val="both"/>
        <w:rPr>
          <w:rFonts w:ascii="Times New Roman" w:hAnsi="Times New Roman" w:cs="Times New Roman"/>
          <w:color w:val="FF0000"/>
          <w:sz w:val="24"/>
          <w:szCs w:val="24"/>
        </w:rPr>
      </w:pPr>
      <w:r>
        <w:rPr>
          <w:rFonts w:ascii="Times New Roman" w:eastAsia="Arial Unicode MS" w:hAnsi="Times New Roman" w:cs="Times New Roman"/>
          <w:sz w:val="24"/>
          <w:szCs w:val="24"/>
        </w:rPr>
        <w:t>Развијати услуге у локалној заједници као подршку за живот деце и  младих у породици и природном окружењу;</w:t>
      </w:r>
    </w:p>
    <w:p w:rsidR="00E01FA6" w:rsidRDefault="005D2C07">
      <w:pPr>
        <w:pStyle w:val="ListParagraph"/>
        <w:numPr>
          <w:ilvl w:val="0"/>
          <w:numId w:val="52"/>
        </w:numPr>
        <w:spacing w:after="0"/>
        <w:jc w:val="both"/>
        <w:rPr>
          <w:rFonts w:ascii="Times New Roman" w:hAnsi="Times New Roman" w:cs="Times New Roman"/>
          <w:color w:val="FF0000"/>
          <w:sz w:val="24"/>
          <w:szCs w:val="24"/>
        </w:rPr>
      </w:pPr>
      <w:r>
        <w:rPr>
          <w:rFonts w:ascii="Times New Roman" w:eastAsia="Arial Unicode MS" w:hAnsi="Times New Roman" w:cs="Times New Roman"/>
          <w:sz w:val="24"/>
          <w:szCs w:val="24"/>
        </w:rPr>
        <w:t>Учинити доступне све институције доступне особама са инвалидитетом без архитектонских препрека</w:t>
      </w:r>
    </w:p>
    <w:p w:rsidR="00E01FA6" w:rsidRDefault="005D2C07">
      <w:pPr>
        <w:pStyle w:val="ListParagraph"/>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Повећати  број стручних и едукованих кадрова за рад са особама са инвалидитетом, у свим инситуцијама системим (образовним,социјалним, здравственом и сл.);</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Обезбедити дидактичка средстава, асистивне технологије и прилагођених уџбеника за рад са децом са инвалидитетом;</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Едуковати и стручно усавршавати васпитаче, наставника и стручних сарадника у образовном систему за рад са децом са инвалидитетом, у складу са принципима инклузивног образовања;</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Пратити броја деце са инвалидитетом у школском систему по индикаторима – упис и одрживост, са ажурирањем на крају школске године;</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Сензибибилисати  и едуковати  вршњаке и њихове родитеље за прихватање деце којима је услед сметњи у развоју, потешкоћа у учењу, социјалне ускраћености и других разлога потребна додатна подршка;</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Укључивати  децу са сметњама у развоју у спортске, културне и рекреативне активности на нивоу општине;</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У циљу смањења дискриминације при запошљавању, потребно је доследно примењивати Закон о обавези послодавца да запосли особе са инвалидитетом и плаћању казнених поена;</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Анимирати послодавце за запошљавање особе са инвалидитетом;</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Развити концепт социјалног предузетништва за особе са инвалидитетом;</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Обезбедити додатне  видове пордшке самохраним мајкама деце са инвалидитетом, обзиром да најчешће одустају од посла јер нема сервиса подршке,па се боре са сиромаштвом;</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Активнија и рационалнија улога удружења у пружању услуга;</w:t>
      </w:r>
    </w:p>
    <w:p w:rsidR="00E01FA6" w:rsidRDefault="005D2C07">
      <w:pPr>
        <w:pStyle w:val="ListParagraph"/>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Израда јединствене базе података о особама са инвалидитетом на локалном нивоу (број деце у образовном систему, број одраслих, број старих лица, доступне услуге и сервиси, пружаоци услуга и сл.) и редовно је ажурирати;</w:t>
      </w:r>
    </w:p>
    <w:p w:rsidR="00E01FA6" w:rsidRDefault="005D2C07">
      <w:pPr>
        <w:pStyle w:val="ListParagraph"/>
        <w:numPr>
          <w:ilvl w:val="0"/>
          <w:numId w:val="50"/>
        </w:numPr>
        <w:spacing w:after="0"/>
        <w:jc w:val="both"/>
        <w:rPr>
          <w:rStyle w:val="apple-converted-space"/>
          <w:rFonts w:ascii="Times New Roman" w:hAnsi="Times New Roman" w:cs="Times New Roman"/>
          <w:b/>
          <w:sz w:val="24"/>
          <w:szCs w:val="24"/>
        </w:rPr>
      </w:pPr>
      <w:r>
        <w:rPr>
          <w:rFonts w:ascii="Times New Roman" w:hAnsi="Times New Roman" w:cs="Times New Roman"/>
          <w:sz w:val="24"/>
          <w:szCs w:val="24"/>
        </w:rPr>
        <w:t xml:space="preserve">Потребно је развити превентивне програме за очување здравственог статуса особа </w:t>
      </w:r>
    </w:p>
    <w:p w:rsidR="00595140" w:rsidRDefault="00595140"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DF00F4" w:rsidRDefault="00DF00F4" w:rsidP="00595140">
      <w:pPr>
        <w:spacing w:after="0"/>
        <w:jc w:val="both"/>
        <w:rPr>
          <w:rStyle w:val="apple-converted-space"/>
          <w:rFonts w:ascii="Times New Roman" w:hAnsi="Times New Roman" w:cs="Times New Roman"/>
          <w:b/>
          <w:sz w:val="24"/>
          <w:szCs w:val="24"/>
        </w:rPr>
      </w:pPr>
    </w:p>
    <w:p w:rsidR="00E01FA6" w:rsidRDefault="00DF00F4" w:rsidP="00595140">
      <w:pPr>
        <w:spacing w:after="0"/>
        <w:jc w:val="both"/>
        <w:rPr>
          <w:rFonts w:ascii="Times New Roman" w:hAnsi="Times New Roman" w:cs="Times New Roman"/>
          <w:b/>
          <w:sz w:val="24"/>
          <w:szCs w:val="24"/>
          <w:lang w:val="sr-Cyrl-CS"/>
        </w:rPr>
      </w:pPr>
      <w:r>
        <w:rPr>
          <w:rStyle w:val="apple-converted-space"/>
          <w:rFonts w:ascii="Times New Roman" w:hAnsi="Times New Roman" w:cs="Times New Roman"/>
          <w:b/>
          <w:sz w:val="24"/>
          <w:szCs w:val="24"/>
        </w:rPr>
        <w:lastRenderedPageBreak/>
        <w:t>17</w:t>
      </w:r>
      <w:r w:rsidR="00595140">
        <w:rPr>
          <w:rStyle w:val="apple-converted-space"/>
          <w:rFonts w:ascii="Times New Roman" w:hAnsi="Times New Roman" w:cs="Times New Roman"/>
          <w:b/>
          <w:sz w:val="24"/>
          <w:szCs w:val="24"/>
        </w:rPr>
        <w:t>.</w:t>
      </w:r>
      <w:r w:rsidR="00226499">
        <w:rPr>
          <w:rStyle w:val="apple-converted-space"/>
          <w:rFonts w:ascii="Times New Roman" w:hAnsi="Times New Roman" w:cs="Times New Roman"/>
          <w:b/>
          <w:sz w:val="24"/>
          <w:szCs w:val="24"/>
        </w:rPr>
        <w:t xml:space="preserve"> </w:t>
      </w:r>
      <w:r w:rsidR="005D2C07" w:rsidRPr="00595140">
        <w:rPr>
          <w:rFonts w:ascii="Times New Roman" w:hAnsi="Times New Roman" w:cs="Times New Roman"/>
          <w:b/>
          <w:sz w:val="24"/>
          <w:szCs w:val="24"/>
          <w:lang w:val="sr-Cyrl-CS"/>
        </w:rPr>
        <w:t>ДЕЦА БЕЗ РОДИТЕЉСКОГ СТАРАЊА</w:t>
      </w:r>
    </w:p>
    <w:p w:rsidR="00262084" w:rsidRPr="00595140" w:rsidRDefault="00262084" w:rsidP="00595140">
      <w:pPr>
        <w:spacing w:after="0"/>
        <w:jc w:val="both"/>
        <w:rPr>
          <w:rFonts w:ascii="Times New Roman" w:hAnsi="Times New Roman" w:cs="Times New Roman"/>
          <w:b/>
          <w:sz w:val="24"/>
          <w:szCs w:val="24"/>
          <w:lang w:val="sr-Cyrl-CS"/>
        </w:rPr>
      </w:pPr>
    </w:p>
    <w:p w:rsidR="00E01FA6" w:rsidRPr="00595140" w:rsidRDefault="005D2C07" w:rsidP="00595140">
      <w:pPr>
        <w:pStyle w:val="ListParagraph"/>
        <w:numPr>
          <w:ilvl w:val="0"/>
          <w:numId w:val="108"/>
        </w:numPr>
        <w:spacing w:after="0"/>
        <w:jc w:val="both"/>
        <w:rPr>
          <w:rFonts w:ascii="Times New Roman" w:hAnsi="Times New Roman" w:cs="Times New Roman"/>
          <w:b/>
          <w:sz w:val="24"/>
          <w:szCs w:val="24"/>
        </w:rPr>
      </w:pPr>
      <w:r w:rsidRPr="00595140">
        <w:rPr>
          <w:rFonts w:ascii="Times New Roman" w:hAnsi="Times New Roman" w:cs="Times New Roman"/>
          <w:b/>
          <w:sz w:val="24"/>
          <w:szCs w:val="24"/>
        </w:rPr>
        <w:t>Укупан број деце без родитељског ст</w:t>
      </w:r>
      <w:r w:rsidR="00595140">
        <w:rPr>
          <w:rFonts w:ascii="Times New Roman" w:hAnsi="Times New Roman" w:cs="Times New Roman"/>
          <w:b/>
          <w:sz w:val="24"/>
          <w:szCs w:val="24"/>
        </w:rPr>
        <w:t>арања у току године</w:t>
      </w:r>
      <w:r w:rsidRPr="00595140">
        <w:rPr>
          <w:rFonts w:ascii="Times New Roman" w:hAnsi="Times New Roman" w:cs="Times New Roman"/>
          <w:b/>
          <w:sz w:val="24"/>
          <w:szCs w:val="24"/>
        </w:rPr>
        <w:t>:</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2015</w:t>
      </w:r>
      <w:r>
        <w:rPr>
          <w:rFonts w:ascii="Times New Roman" w:hAnsi="Times New Roman" w:cs="Times New Roman"/>
          <w:sz w:val="24"/>
          <w:szCs w:val="24"/>
        </w:rPr>
        <w:t>- 18 ( 5 дечака и 13 девојчица)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sz w:val="24"/>
          <w:szCs w:val="24"/>
        </w:rPr>
        <w:t>- 20 ( 9 дечака и 11 девојчица)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sz w:val="24"/>
          <w:szCs w:val="24"/>
        </w:rPr>
        <w:t>- 19 ( 9 дечака и 10 девојчица)</w:t>
      </w:r>
    </w:p>
    <w:p w:rsidR="00E01FA6" w:rsidRDefault="005D2C07">
      <w:pPr>
        <w:spacing w:after="0"/>
        <w:jc w:val="both"/>
        <w:rPr>
          <w:rFonts w:ascii="Times New Roman" w:hAnsi="Times New Roman" w:cs="Times New Roman"/>
          <w:color w:val="1D1D1D"/>
          <w:sz w:val="24"/>
          <w:szCs w:val="24"/>
          <w:shd w:val="clear" w:color="auto" w:fill="FFFFFF"/>
        </w:rPr>
      </w:pPr>
      <w:r>
        <w:rPr>
          <w:rFonts w:ascii="Times New Roman" w:hAnsi="Times New Roman" w:cs="Times New Roman"/>
          <w:color w:val="1D1D1D"/>
          <w:sz w:val="24"/>
          <w:szCs w:val="24"/>
          <w:shd w:val="clear" w:color="auto" w:fill="FFFFFF"/>
        </w:rPr>
        <w:t>Породично правна заштита деце одвија се у два правца: заштита деце под родитељским старањем и заштита деце која немају родитељско старање. Породично-правна заштита деце под родитељским старањем проводи се путем општег назора, којег остварује орган старатељства у току вршења родитељског права. У случају деце без родитељског старања, најпре морамо дати дефиницију ко се сматра дететом без родитељског старања. Породични закон даје следећу дефиницију детета без родитељског старања:</w:t>
      </w:r>
    </w:p>
    <w:p w:rsidR="00E01FA6" w:rsidRDefault="005D2C07">
      <w:pPr>
        <w:spacing w:after="0"/>
        <w:jc w:val="both"/>
        <w:rPr>
          <w:rFonts w:ascii="Times New Roman" w:hAnsi="Times New Roman" w:cs="Times New Roman"/>
          <w:color w:val="1D1D1D"/>
          <w:sz w:val="24"/>
          <w:szCs w:val="24"/>
          <w:shd w:val="clear" w:color="auto" w:fill="FFFFFF"/>
        </w:rPr>
      </w:pPr>
      <w:r>
        <w:rPr>
          <w:rFonts w:ascii="Times New Roman" w:hAnsi="Times New Roman" w:cs="Times New Roman"/>
          <w:color w:val="1D1D1D"/>
          <w:sz w:val="24"/>
          <w:szCs w:val="24"/>
          <w:shd w:val="clear" w:color="auto" w:fill="FFFFFF"/>
        </w:rPr>
        <w:t>У исту категорију сврставамо и дете, чији је родитељ или оба родитеља дао сагласност за усвојење. Одрицање од родитељског права је могуће у случајевима када родитељи који имају пословну способност могу о томе да одлучују, али из социјалних, здравствених или неких других разлога не могу ваљано да обављају родитељско право</w:t>
      </w:r>
    </w:p>
    <w:p w:rsidR="00E01FA6" w:rsidRDefault="005D2C07">
      <w:pPr>
        <w:spacing w:after="0"/>
        <w:jc w:val="both"/>
        <w:rPr>
          <w:rFonts w:ascii="Times New Roman" w:hAnsi="Times New Roman" w:cs="Times New Roman"/>
          <w:color w:val="1D1D1D"/>
          <w:sz w:val="24"/>
          <w:szCs w:val="24"/>
          <w:shd w:val="clear" w:color="auto" w:fill="FFFFFF"/>
        </w:rPr>
      </w:pPr>
      <w:r>
        <w:rPr>
          <w:rFonts w:ascii="Times New Roman" w:hAnsi="Times New Roman" w:cs="Times New Roman"/>
          <w:color w:val="1D1D1D"/>
          <w:sz w:val="24"/>
          <w:szCs w:val="24"/>
          <w:shd w:val="clear" w:color="auto" w:fill="FFFFFF"/>
        </w:rPr>
        <w:t>Данас у Србији има око 9.500 деце без родитељског старања, од којих је око 600 на институционалном смештају. Наш систем иде у правцу смањења броја корисника у институцијама, што значи да она деца која остају у установама имају различите тешкоће у функционисању, а оне им стварају највеће проблеме управо на пољу социјалне интеграције, тј. контакта са људима изван дома, изван система.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Деца без родитељског старања припадају вулнерабилној групи и изискују посебну бригу друштва.Стога је предвиђено неколико облика заштите деце без родитељскогстарања кроз хранитељство, усвојење и домски смештај.</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Деца без родитељског старања су деца и млади:</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су родитељи делимично лишени родитељског права;</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су родитељи спречени да врше родитељске дужности;</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родитељи нису у могућности да одговоре на потребе деце;</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 којима се родитељи неадекватно старају;</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породица са поремећеним породичним односима;</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жртве злостављања;</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 поремећајем у понашању;</w:t>
      </w:r>
    </w:p>
    <w:p w:rsidR="00E01FA6" w:rsidRDefault="005D2C07">
      <w:pPr>
        <w:pStyle w:val="ListParagraph"/>
        <w:numPr>
          <w:ilvl w:val="0"/>
          <w:numId w:val="5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породичног смештаја.</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Облици заштите деце без родитељског старања су смештај у хранитељску породицу, установу социјалне заштите или усвојење.</w:t>
      </w:r>
    </w:p>
    <w:p w:rsidR="00E01FA6" w:rsidRDefault="005D2C07">
      <w:pPr>
        <w:autoSpaceDE w:val="0"/>
        <w:autoSpaceDN w:val="0"/>
        <w:adjustRightInd w:val="0"/>
        <w:spacing w:after="0"/>
        <w:jc w:val="both"/>
        <w:rPr>
          <w:rFonts w:ascii="Times New Roman" w:hAnsi="Times New Roman" w:cs="Times New Roman"/>
          <w:b/>
          <w:sz w:val="24"/>
          <w:szCs w:val="24"/>
        </w:rPr>
      </w:pPr>
      <w:r>
        <w:rPr>
          <w:rFonts w:ascii="Times New Roman" w:eastAsia="TimesNewRoman,Bold" w:hAnsi="Times New Roman" w:cs="Times New Roman"/>
          <w:b/>
          <w:bCs/>
          <w:sz w:val="24"/>
          <w:szCs w:val="24"/>
        </w:rPr>
        <w:t xml:space="preserve">Хранитељство </w:t>
      </w:r>
      <w:r>
        <w:rPr>
          <w:rFonts w:ascii="Times New Roman" w:hAnsi="Times New Roman" w:cs="Times New Roman"/>
          <w:sz w:val="24"/>
          <w:szCs w:val="24"/>
        </w:rPr>
        <w:t xml:space="preserve">је привремени облик заштите детета и траје до разрешења кризне ситуације у биолошкој породици детета, али може да потраје и дуже до осамостаљивања детета. Циљ смештаја детета у хранитељску породицу јесте обезбеђивање адекватног породичног окружења у коме ће оно расти, развијати се, васпитавати, образовати, оспособити за самосталан живот пратећи своје потенцијале, односно имати исте шансе као </w:t>
      </w:r>
      <w:r>
        <w:rPr>
          <w:rFonts w:ascii="Times New Roman" w:hAnsi="Times New Roman" w:cs="Times New Roman"/>
          <w:sz w:val="24"/>
          <w:szCs w:val="24"/>
        </w:rPr>
        <w:lastRenderedPageBreak/>
        <w:t xml:space="preserve">деца која одрастају са својим родитељима. </w:t>
      </w:r>
      <w:r>
        <w:rPr>
          <w:rFonts w:ascii="Times New Roman" w:hAnsi="Times New Roman" w:cs="Times New Roman"/>
          <w:b/>
          <w:sz w:val="24"/>
          <w:szCs w:val="24"/>
        </w:rPr>
        <w:t>Акти који уређују област хранитељства и прописују стандарде подобности за бављење хранитељством су Породични закон и Правилник о хранитељству.</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eastAsia="TimesNewRoman,Bold" w:hAnsi="Times New Roman" w:cs="Times New Roman"/>
          <w:b/>
          <w:bCs/>
          <w:sz w:val="24"/>
          <w:szCs w:val="24"/>
        </w:rPr>
        <w:t xml:space="preserve">Усвојење </w:t>
      </w:r>
      <w:r>
        <w:rPr>
          <w:rFonts w:ascii="Times New Roman" w:hAnsi="Times New Roman" w:cs="Times New Roman"/>
          <w:sz w:val="24"/>
          <w:szCs w:val="24"/>
        </w:rPr>
        <w:t>је трајан облик заштите деце без родитељског старања,који се примењује када се испуне сви формално - правни услови, које надзорише надлежно министарство. Подразумева стицање опште подобности усвојитеља с једне стране и општу подобност детета за усвојење с друге стране, након чега се може закључити усвојење. Планирање услуга локалног карактера из области усвојења није могуће.</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Смештај у Дому за децу и омладину</w:t>
      </w:r>
      <w:r>
        <w:rPr>
          <w:rFonts w:ascii="Times New Roman" w:hAnsi="Times New Roman" w:cs="Times New Roman"/>
          <w:sz w:val="24"/>
          <w:szCs w:val="24"/>
        </w:rPr>
        <w:t xml:space="preserve"> представља право детета које се нашло у стању социјалне потребе (због материјалних, здравствених или других дефицита самог детета или породице/сродника, те због лишења родитељског права родитеља због злостављања, занемаривања, злоупотребе или сл.).</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Центар за социјални рад упућује децу и младе на смештај у Дом за децу без родитељског старања и у складу са узрастом, карактеристикама и потребама детета одлучује о најцелисходнијем виду збрињавања. Дете смештено у Дом за децу и омладину има могућност да настави живот у групи вршњака деце и младих (до 26. године ако је на редовном школовању), са којима раде васпитачи, психолог и социјални радник који настоје да помогну детету да превазиђе сверазвојне тешкоће и доживљене трауме и да уз стручну подршку и помоћ одрасте у једну здраву образовану и способну особу која ће уз стечена знања и вештине наставити самостални живот.</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Код већине деце присутне су интелектуалне и емоционалне сметње, као ипоремећај понашања, што константно условљава потребу за континуираним, фокусираними стручним радом, како би процес социјализације деце текао у пожељном правцу и какоби деца одрасла у одговорне и савесне људе, спремне да се ухвате у коштац са различитимизазовима које живот носи.</w:t>
      </w:r>
    </w:p>
    <w:p w:rsidR="00E01FA6" w:rsidRDefault="005D2C0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2016. години није било усвајања. Током године једно дете је упућено у породични смештај због неадекватног родитељског старања.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Препоруке</w:t>
      </w:r>
    </w:p>
    <w:p w:rsidR="00E01FA6" w:rsidRDefault="005D2C07">
      <w:pPr>
        <w:pStyle w:val="ListParagraph"/>
        <w:numPr>
          <w:ilvl w:val="0"/>
          <w:numId w:val="5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Развијати програме подршке за оптималан развој деце, младих и породица, као и програме подршке одговорном родитељству;</w:t>
      </w:r>
    </w:p>
    <w:p w:rsidR="00E01FA6" w:rsidRDefault="005D2C07">
      <w:pPr>
        <w:pStyle w:val="ListParagraph"/>
        <w:numPr>
          <w:ilvl w:val="0"/>
          <w:numId w:val="5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Подршка решавању стамбених питања деце која излазе из система социјалне заштите и обезбеђивање донаторске подршке;</w:t>
      </w:r>
    </w:p>
    <w:p w:rsidR="00E01FA6" w:rsidRDefault="005D2C07">
      <w:pPr>
        <w:pStyle w:val="ListParagraph"/>
        <w:numPr>
          <w:ilvl w:val="0"/>
          <w:numId w:val="5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Промоција запошљавања деце без родитељског старања са фокусом на јавни сектор;</w:t>
      </w:r>
    </w:p>
    <w:p w:rsidR="00E01FA6" w:rsidRDefault="005D2C07">
      <w:pPr>
        <w:pStyle w:val="ListParagraph"/>
        <w:numPr>
          <w:ilvl w:val="0"/>
          <w:numId w:val="53"/>
        </w:numPr>
        <w:spacing w:after="0"/>
        <w:jc w:val="both"/>
        <w:rPr>
          <w:rFonts w:ascii="Times New Roman" w:hAnsi="Times New Roman" w:cs="Times New Roman"/>
          <w:b/>
          <w:sz w:val="24"/>
          <w:szCs w:val="24"/>
        </w:rPr>
      </w:pPr>
      <w:r>
        <w:rPr>
          <w:rFonts w:ascii="Times New Roman" w:hAnsi="Times New Roman" w:cs="Times New Roman"/>
          <w:b/>
          <w:sz w:val="24"/>
          <w:szCs w:val="24"/>
        </w:rPr>
        <w:t>Промоција хранитељства и развој мреже хранитељских породица;</w:t>
      </w:r>
    </w:p>
    <w:p w:rsidR="00E01FA6" w:rsidRDefault="005D2C07">
      <w:pPr>
        <w:pStyle w:val="NoSpacing"/>
        <w:numPr>
          <w:ilvl w:val="0"/>
          <w:numId w:val="53"/>
        </w:numPr>
        <w:spacing w:line="276" w:lineRule="auto"/>
        <w:jc w:val="both"/>
        <w:rPr>
          <w:rFonts w:ascii="Times New Roman" w:eastAsia="Arial Unicode MS" w:hAnsi="Times New Roman"/>
          <w:b/>
          <w:sz w:val="24"/>
          <w:szCs w:val="24"/>
        </w:rPr>
      </w:pPr>
      <w:r>
        <w:rPr>
          <w:rFonts w:ascii="Times New Roman" w:eastAsia="Arial Unicode MS" w:hAnsi="Times New Roman"/>
          <w:b/>
          <w:sz w:val="24"/>
          <w:szCs w:val="24"/>
        </w:rPr>
        <w:t>Успостављање услуге становања уз подршку за децу без родитељског старања;</w:t>
      </w:r>
    </w:p>
    <w:p w:rsidR="00E01FA6" w:rsidRDefault="005D2C07">
      <w:pPr>
        <w:pStyle w:val="NoSpacing"/>
        <w:numPr>
          <w:ilvl w:val="0"/>
          <w:numId w:val="53"/>
        </w:numPr>
        <w:spacing w:line="276" w:lineRule="auto"/>
        <w:jc w:val="both"/>
        <w:rPr>
          <w:rFonts w:ascii="Times New Roman" w:eastAsia="Arial Unicode MS" w:hAnsi="Times New Roman"/>
          <w:b/>
          <w:sz w:val="24"/>
          <w:szCs w:val="24"/>
        </w:rPr>
      </w:pPr>
      <w:r>
        <w:rPr>
          <w:rFonts w:ascii="Times New Roman" w:eastAsia="Arial Unicode MS" w:hAnsi="Times New Roman"/>
          <w:b/>
          <w:sz w:val="24"/>
          <w:szCs w:val="24"/>
        </w:rPr>
        <w:t>Успоставити регионалне мреже између институција јавног и организација грађанског друштва.</w:t>
      </w:r>
    </w:p>
    <w:p w:rsidR="00E01FA6" w:rsidRDefault="00E01FA6">
      <w:pPr>
        <w:spacing w:after="0"/>
        <w:ind w:firstLine="720"/>
        <w:jc w:val="both"/>
        <w:rPr>
          <w:rFonts w:ascii="Times New Roman" w:hAnsi="Times New Roman" w:cs="Times New Roman"/>
          <w:sz w:val="24"/>
          <w:szCs w:val="24"/>
        </w:rPr>
      </w:pPr>
    </w:p>
    <w:p w:rsidR="00DF00F4" w:rsidRDefault="00DF00F4" w:rsidP="00262084">
      <w:pPr>
        <w:spacing w:after="0"/>
        <w:jc w:val="both"/>
        <w:rPr>
          <w:rFonts w:ascii="Times New Roman" w:hAnsi="Times New Roman" w:cs="Times New Roman"/>
          <w:b/>
          <w:sz w:val="24"/>
          <w:szCs w:val="24"/>
        </w:rPr>
      </w:pPr>
    </w:p>
    <w:p w:rsidR="00E01FA6" w:rsidRDefault="00DF00F4" w:rsidP="0026208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18</w:t>
      </w:r>
      <w:r w:rsidR="00262084">
        <w:rPr>
          <w:rFonts w:ascii="Times New Roman" w:hAnsi="Times New Roman" w:cs="Times New Roman"/>
          <w:b/>
          <w:sz w:val="24"/>
          <w:szCs w:val="24"/>
        </w:rPr>
        <w:t>.</w:t>
      </w:r>
      <w:r w:rsidR="005D2C07">
        <w:rPr>
          <w:rFonts w:ascii="Times New Roman" w:hAnsi="Times New Roman" w:cs="Times New Roman"/>
          <w:b/>
          <w:sz w:val="24"/>
          <w:szCs w:val="24"/>
        </w:rPr>
        <w:t>СТАРИ</w:t>
      </w:r>
    </w:p>
    <w:p w:rsidR="00262084" w:rsidRPr="00262084" w:rsidRDefault="00262084" w:rsidP="00262084">
      <w:pPr>
        <w:spacing w:after="0"/>
        <w:jc w:val="both"/>
        <w:rPr>
          <w:rFonts w:ascii="Times New Roman" w:hAnsi="Times New Roman" w:cs="Times New Roman"/>
          <w:b/>
          <w:sz w:val="24"/>
          <w:szCs w:val="24"/>
        </w:rPr>
      </w:pPr>
    </w:p>
    <w:p w:rsidR="00E01FA6" w:rsidRDefault="005D2C07" w:rsidP="00262084">
      <w:pPr>
        <w:spacing w:after="0"/>
        <w:jc w:val="both"/>
        <w:rPr>
          <w:rFonts w:ascii="Times New Roman" w:hAnsi="Times New Roman" w:cs="Times New Roman"/>
          <w:b/>
          <w:sz w:val="24"/>
          <w:szCs w:val="24"/>
        </w:rPr>
      </w:pPr>
      <w:r>
        <w:rPr>
          <w:rFonts w:ascii="Times New Roman" w:hAnsi="Times New Roman" w:cs="Times New Roman"/>
          <w:b/>
          <w:sz w:val="24"/>
          <w:szCs w:val="24"/>
        </w:rPr>
        <w:t>Национални законски оквир</w:t>
      </w:r>
    </w:p>
    <w:p w:rsidR="00E01FA6" w:rsidRDefault="005D2C07">
      <w:pPr>
        <w:spacing w:after="0"/>
        <w:jc w:val="both"/>
        <w:rPr>
          <w:rFonts w:ascii="Times New Roman" w:hAnsi="Times New Roman" w:cs="Times New Roman"/>
          <w:b/>
          <w:sz w:val="24"/>
          <w:szCs w:val="24"/>
        </w:rPr>
      </w:pPr>
      <w:r>
        <w:rPr>
          <w:rFonts w:ascii="Times New Roman" w:hAnsi="Times New Roman" w:cs="Times New Roman"/>
          <w:sz w:val="24"/>
          <w:szCs w:val="24"/>
        </w:rPr>
        <w:t>Права старијег становништва Републике Србије уређена су непосредно или посредно бројним законима, од којих су најзначајнији следећи:</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Закон о пензијском и инвалидском осигурању</w:t>
      </w:r>
      <w:r>
        <w:rPr>
          <w:rFonts w:ascii="Times New Roman" w:hAnsi="Times New Roman" w:cs="Times New Roman"/>
          <w:sz w:val="24"/>
          <w:szCs w:val="24"/>
        </w:rPr>
        <w:t xml:space="preserve"> („Службени гласник РСˮ, број 142/2014) један је од најзначајнијих закона који регулише права старијих особа, с обзиром на то да се њиме уређују добровољно и обавезно пензијско и инвалидско осигурање. На основу члана 19 овог закона право на старосну пензију стиче се када особа: 1) наврши 65 година живота (мушкарци) или 62 године живота (жене) и стекне најмање 15 година стажа осигурања; 2) наврши 45 година стажа осигурања. Притом, услов да жене морају да напуне 62 године важи за 2018. годину, док ће 2031. та граница достићи 64 године и 10 месеци.</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Закон о доприносима за обавезно социјално осигурање</w:t>
      </w:r>
      <w:r>
        <w:rPr>
          <w:rFonts w:ascii="Times New Roman" w:hAnsi="Times New Roman" w:cs="Times New Roman"/>
          <w:sz w:val="24"/>
          <w:szCs w:val="24"/>
        </w:rPr>
        <w:t xml:space="preserve"> („Службени гласник РСˮ, број 113/2017) још је један закон од велике важности за треће доба, будући да уређује утврђивање и плаћање доприноса за обавезно социјално осигурање, које укључује пензијско и инвалидско осигурање.</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Закон о раду</w:t>
      </w:r>
      <w:r>
        <w:rPr>
          <w:rFonts w:ascii="Times New Roman" w:hAnsi="Times New Roman" w:cs="Times New Roman"/>
          <w:sz w:val="24"/>
          <w:szCs w:val="24"/>
        </w:rPr>
        <w:t xml:space="preserve"> („Службени гласник РСˮ, број 113/2017) дефинише могућности старијих лица да оснују радни однос. Тако, на основу члана 24 Закона о раду, лице које прима старосну пензију може да заснује радни однос без икаквих ограничења, а да притом не изгуби право на пензију. Међутим, на основу члана 176 овог закона, лица која примају инвалидску пензију не могу да заснују радни однос. Уз то, Закон о раду дефинише отпремнину коју је послодавац дужан да исплати запосленом, а која износи најмање две просечне зараде (члан 119).</w:t>
      </w:r>
    </w:p>
    <w:p w:rsidR="00E01FA6" w:rsidRDefault="005D2C07" w:rsidP="00262084">
      <w:pPr>
        <w:spacing w:after="0"/>
        <w:jc w:val="both"/>
        <w:rPr>
          <w:rFonts w:ascii="Times New Roman" w:hAnsi="Times New Roman" w:cs="Times New Roman"/>
          <w:b/>
          <w:sz w:val="24"/>
          <w:szCs w:val="24"/>
        </w:rPr>
      </w:pPr>
      <w:r>
        <w:rPr>
          <w:rFonts w:ascii="Times New Roman" w:hAnsi="Times New Roman" w:cs="Times New Roman"/>
          <w:b/>
          <w:sz w:val="24"/>
          <w:szCs w:val="24"/>
        </w:rPr>
        <w:t>Социјална укљученост старијих особа у Србији</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Закон о социјалном становању</w:t>
      </w:r>
      <w:r>
        <w:rPr>
          <w:rFonts w:ascii="Times New Roman" w:hAnsi="Times New Roman" w:cs="Times New Roman"/>
          <w:sz w:val="24"/>
          <w:szCs w:val="24"/>
        </w:rPr>
        <w:t xml:space="preserve"> („Службени гласник РСˮ, број 72/2009) дефинише лица која имају право на решавање стамбених потреба као она која су „без стана, односно лица без стана одговарајућег стандарда и која из прихода које остварују не могу да обезбеде стан по тржишним условима”. Чланом 10 овог закона предвиђено је да предност у одређивању првенства имају лица из рањивих група, у које спадају и лица узраста преко 65 година.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Закон о социјалној заштити</w:t>
      </w:r>
      <w:r>
        <w:rPr>
          <w:rFonts w:ascii="Times New Roman" w:hAnsi="Times New Roman" w:cs="Times New Roman"/>
          <w:sz w:val="24"/>
          <w:szCs w:val="24"/>
        </w:rPr>
        <w:t xml:space="preserve"> („Службени гласник РСˮ, број 24/2011) најважнији је документ којим је уређена област социјалне заштите, а која укључује и услуге намењене старијем становништву. Ове услуге укључују услуге смештаја, дневни боравак и помоћ у кући. Према члану 41 овог закона индивидуа старија од 65 година може да буде корисник услуга социјалне заштите уколико су њена безбедност, благостање и продуктивност угрожени услед старости, болести, инвалидитета, или сличних ризика.</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Закон о здравственом осигурању</w:t>
      </w:r>
      <w:r>
        <w:rPr>
          <w:rFonts w:ascii="Times New Roman" w:hAnsi="Times New Roman" w:cs="Times New Roman"/>
          <w:sz w:val="24"/>
          <w:szCs w:val="24"/>
        </w:rPr>
        <w:t xml:space="preserve"> („Службени гласник РСˮ, број 10/2016) уређује обавезно и добровољно здравствено осигурање у Републици Србији. Чланом 22 овог закона лица старија од 65 година живота сматрају се лицима која припадају групацији која </w:t>
      </w:r>
      <w:r>
        <w:rPr>
          <w:rFonts w:ascii="Times New Roman" w:hAnsi="Times New Roman" w:cs="Times New Roman"/>
          <w:sz w:val="24"/>
          <w:szCs w:val="24"/>
        </w:rPr>
        <w:lastRenderedPageBreak/>
        <w:t>је изложена повећаном ризику од оболевања, те се сматрају осигураницима и ако не испуњавају услове за стицање тог својства.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На локалном ниво проблемима и потребама старијих баве се: Општина Ражањ, Центар за социјални рад општине Ражањ, Дом здравља, Црвени Крст, Удружење пензионера.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Дом </w:t>
      </w:r>
      <w:r>
        <w:rPr>
          <w:rFonts w:ascii="Times New Roman" w:hAnsi="Times New Roman" w:cs="Times New Roman"/>
          <w:color w:val="auto"/>
          <w:sz w:val="24"/>
          <w:szCs w:val="24"/>
        </w:rPr>
        <w:t>здравља</w:t>
      </w:r>
      <w:r>
        <w:rPr>
          <w:rFonts w:ascii="Times New Roman" w:hAnsi="Times New Roman" w:cs="Times New Roman"/>
          <w:sz w:val="24"/>
          <w:szCs w:val="24"/>
        </w:rPr>
        <w:t xml:space="preserve"> у Ражњу у оквиру патронажне службе, врши обилазак  и старих лица. Треба нагласити да према подацима којима располажe Дом здравља у Ражњу : </w:t>
      </w:r>
      <w:r>
        <w:rPr>
          <w:rFonts w:ascii="Times New Roman" w:hAnsi="Times New Roman" w:cs="Times New Roman"/>
          <w:b/>
          <w:sz w:val="24"/>
          <w:szCs w:val="24"/>
        </w:rPr>
        <w:t>2015.године било је 508 хронично оболелих лица, 2016.године 498, а у 2017.години било је 480 хронично оболелих лица</w:t>
      </w:r>
      <w:r>
        <w:rPr>
          <w:rFonts w:ascii="Times New Roman" w:hAnsi="Times New Roman" w:cs="Times New Roman"/>
          <w:sz w:val="24"/>
          <w:szCs w:val="24"/>
        </w:rPr>
        <w:t>.</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Општина Ражањ је у циљу пружања подршке и помоћи старим грађанима у оквиру својих породица, донела општинску Одлуку о пружању услуга помоћи у кући.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Пружање услуга врши се преко ЦСР кроз пројекат „ Унапређење социјалне затите на локалном нивоу“ уз финансијску подршку делегације ЕУ,  почев од 05.10.2017. године до 05.02.2019. године.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Пројекат се бави поспешивањем ванинституцијоналних видова заштите старих лица, пре свега без породичног старања и социјално-материјално угожених, као и оних који су у могућности да финансирају услуге. Пројектом су обухваћена остарела лица, теже хронично оболела, материјално недовољно обезбеђена и углавном, без ближих сродника који су у обавези да се о њима брину и старају. Имају проблем са набавком лекова, намирница, нису у могућности да се самоуслужују, те имају потребу за разним врстама услуга помоћи у кући. Пројектом се олакшава старост доступношћу здравствене и хигијенске заштите, анимира јавност и ствара емпатија, ради обезбеђивања услова за континуирано и квалитетно пружање услуга старим лицима. </w:t>
      </w:r>
      <w:r>
        <w:rPr>
          <w:rFonts w:ascii="Times New Roman" w:hAnsi="Times New Roman" w:cs="Times New Roman"/>
          <w:b/>
          <w:color w:val="auto"/>
          <w:sz w:val="24"/>
          <w:szCs w:val="24"/>
        </w:rPr>
        <w:t>Такође, очекује се побољшање квалитета живота старих особа кроз задовољење њихових базичних потреба, сензибилисање јавности кроз кампању која ће имати за циљ пријављивање и евидентирање даваоца услуга породичног смештаја као начин да се стара лица не</w:t>
      </w:r>
      <w:r>
        <w:rPr>
          <w:rFonts w:ascii="Times New Roman" w:hAnsi="Times New Roman" w:cs="Times New Roman"/>
          <w:b/>
          <w:sz w:val="24"/>
          <w:szCs w:val="24"/>
        </w:rPr>
        <w:t xml:space="preserve"> измештају са огњишта</w:t>
      </w:r>
      <w:r>
        <w:rPr>
          <w:rFonts w:ascii="Times New Roman" w:hAnsi="Times New Roman" w:cs="Times New Roman"/>
          <w:sz w:val="24"/>
          <w:szCs w:val="24"/>
        </w:rPr>
        <w:t xml:space="preserve">. Услуге предвиђене пројектом односе се на подршку примарној породици, појединцима и социјалној групи у ризику. Овим корисницима пружају се услуге саветодавног и психо-социјалног рада у складу са њиховим потребама. У пројекту је укључено 74 корисника и ангажовано 12 геронтодомаћица.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Пензионерима је, захваљујући постојању Удружење пензионера, пружена могућност за дружење и коришење слободног времена у адекватном простору и пријатном амбијенту.</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основу теренског рада стручних радника, сталне сарадње и размене информација са председницима месних заједница, личног обраћања старих, захтева сродника,  из године у годину примећено је повећање интересовања старих  лица за смештај у установе социјалне заштите.</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Запажања су да се боравак у породици често  замењује дужим болничким лечењем. Са друге стране изостаје сродничка брига, као последица све израженије миграције радно активног становништва у друге, развијеније општине. </w:t>
      </w:r>
    </w:p>
    <w:p w:rsidR="00E01FA6" w:rsidRDefault="005D2C07" w:rsidP="002620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Основна карактеристика села ражањске општине су старачка домаћинства иста су удаљена и преко 20 километара од града, тако да у зимском периоду овим лицима онемогућено правовремено коришћење здравствених и других услуга. </w:t>
      </w:r>
    </w:p>
    <w:p w:rsidR="00E01FA6" w:rsidRPr="00262084" w:rsidRDefault="005D2C07" w:rsidP="00262084">
      <w:pPr>
        <w:spacing w:after="0"/>
        <w:jc w:val="both"/>
        <w:rPr>
          <w:rFonts w:ascii="Times New Roman" w:hAnsi="Times New Roman" w:cs="Times New Roman"/>
          <w:b/>
          <w:sz w:val="24"/>
          <w:szCs w:val="24"/>
        </w:rPr>
      </w:pPr>
      <w:r w:rsidRPr="00262084">
        <w:rPr>
          <w:rFonts w:ascii="Times New Roman" w:hAnsi="Times New Roman" w:cs="Times New Roman"/>
          <w:b/>
          <w:sz w:val="24"/>
          <w:szCs w:val="24"/>
        </w:rPr>
        <w:t>Закључци</w:t>
      </w:r>
      <w:r w:rsidR="00262084" w:rsidRPr="00262084">
        <w:rPr>
          <w:rFonts w:ascii="Times New Roman" w:hAnsi="Times New Roman" w:cs="Times New Roman"/>
          <w:b/>
          <w:sz w:val="24"/>
          <w:szCs w:val="24"/>
        </w:rPr>
        <w:t>:</w:t>
      </w:r>
    </w:p>
    <w:p w:rsidR="00E01FA6" w:rsidRDefault="005D2C07">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Популација старих у општини Ражањ је оптерећена бројним, пре свега егзистенцијалним проблемима.</w:t>
      </w:r>
    </w:p>
    <w:p w:rsidR="00E01FA6" w:rsidRDefault="005D2C07">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За највећи део популације преко 65 година услуге социјалне и здравствене заштите су недоступне. </w:t>
      </w:r>
    </w:p>
    <w:p w:rsidR="00E01FA6" w:rsidRDefault="005D2C07">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Старачка самохрана домаћинства на сеоском подручју су посебно угрожена категорија. </w:t>
      </w:r>
    </w:p>
    <w:p w:rsidR="00E01FA6" w:rsidRDefault="005D2C07">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Општина Ражањ не располаже капацитетима за институцијонални смештај и збрињавање старих. </w:t>
      </w:r>
    </w:p>
    <w:p w:rsidR="00DF00F4" w:rsidRPr="00DF00F4" w:rsidRDefault="005D2C07" w:rsidP="00DF00F4">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Грађани локалне заједнице нису довољно сензибилисани на проблеме и потребе старих.</w:t>
      </w:r>
    </w:p>
    <w:p w:rsidR="00DF00F4" w:rsidRPr="00FD65B0" w:rsidRDefault="00DF00F4">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Препоруке: </w:t>
      </w:r>
    </w:p>
    <w:p w:rsidR="00E01FA6" w:rsidRDefault="005D2C07">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 Успоставити програме за континуирано откривање најсиромашнијих старих лица и праћење већ регистрованих.</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 Омогућити доступност услуга, како корисницима у Ражњу тако и корисницима у сеоском подручју, ради задовољавања неопходних потреба у свом природном окружењу. </w:t>
      </w:r>
    </w:p>
    <w:p w:rsidR="00E01FA6" w:rsidRDefault="005D2C07">
      <w:pPr>
        <w:spacing w:after="0"/>
        <w:ind w:firstLine="218"/>
        <w:jc w:val="both"/>
        <w:rPr>
          <w:rFonts w:ascii="Times New Roman" w:hAnsi="Times New Roman" w:cs="Times New Roman"/>
          <w:b/>
          <w:sz w:val="24"/>
          <w:szCs w:val="24"/>
        </w:rPr>
      </w:pPr>
      <w:r>
        <w:rPr>
          <w:rFonts w:ascii="Times New Roman" w:hAnsi="Times New Roman" w:cs="Times New Roman"/>
          <w:b/>
          <w:sz w:val="24"/>
          <w:szCs w:val="24"/>
        </w:rPr>
        <w:t xml:space="preserve">       -  Промовисати хранитељство као облик збрињавања остарелих лица.</w:t>
      </w:r>
    </w:p>
    <w:p w:rsidR="00E01FA6" w:rsidRDefault="005D2C07">
      <w:pPr>
        <w:spacing w:after="0"/>
        <w:ind w:firstLine="218"/>
        <w:jc w:val="both"/>
        <w:rPr>
          <w:rFonts w:ascii="Times New Roman" w:hAnsi="Times New Roman" w:cs="Times New Roman"/>
          <w:b/>
          <w:sz w:val="24"/>
          <w:szCs w:val="24"/>
        </w:rPr>
      </w:pPr>
      <w:r>
        <w:rPr>
          <w:rFonts w:ascii="Times New Roman" w:hAnsi="Times New Roman" w:cs="Times New Roman"/>
          <w:b/>
          <w:sz w:val="24"/>
          <w:szCs w:val="24"/>
        </w:rPr>
        <w:t xml:space="preserve">       -  Развијати мреже специјализиованих услуга,</w:t>
      </w:r>
    </w:p>
    <w:p w:rsidR="00E01FA6" w:rsidRDefault="005D2C07">
      <w:pPr>
        <w:spacing w:after="0"/>
        <w:ind w:firstLine="218"/>
        <w:jc w:val="both"/>
        <w:rPr>
          <w:rFonts w:ascii="Times New Roman" w:hAnsi="Times New Roman" w:cs="Times New Roman"/>
          <w:b/>
          <w:color w:val="auto"/>
          <w:sz w:val="24"/>
          <w:szCs w:val="24"/>
        </w:rPr>
      </w:pPr>
      <w:r>
        <w:rPr>
          <w:rFonts w:ascii="Times New Roman" w:hAnsi="Times New Roman" w:cs="Times New Roman"/>
          <w:b/>
          <w:sz w:val="24"/>
          <w:szCs w:val="24"/>
        </w:rPr>
        <w:t xml:space="preserve">       -  Информисање </w:t>
      </w:r>
      <w:r>
        <w:rPr>
          <w:rFonts w:ascii="Times New Roman" w:hAnsi="Times New Roman" w:cs="Times New Roman"/>
          <w:b/>
          <w:color w:val="auto"/>
          <w:sz w:val="24"/>
          <w:szCs w:val="24"/>
        </w:rPr>
        <w:t>грађана, као и јавности о положају старих лица</w:t>
      </w:r>
    </w:p>
    <w:p w:rsidR="00E01FA6" w:rsidRDefault="005D2C07">
      <w:pPr>
        <w:spacing w:after="0"/>
        <w:ind w:firstLine="21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 Учешће корисника у креирању и коришћењу услуга,</w:t>
      </w:r>
    </w:p>
    <w:p w:rsidR="00E01FA6" w:rsidRDefault="005D2C07">
      <w:pPr>
        <w:spacing w:after="0"/>
        <w:ind w:firstLine="21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 Поштовање најбољег интереса корисника приликом избора и реализације услуга.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-Унапређење положаја старих кроз њихово активно укључивање у социјални живот   локалне заједнице. </w:t>
      </w:r>
    </w:p>
    <w:p w:rsidR="00E01FA6" w:rsidRDefault="005D2C07">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Обезбеђивање одрживости постојеће услуге за стара лица на територији општине Ражањ. </w:t>
      </w:r>
    </w:p>
    <w:p w:rsidR="00E01FA6" w:rsidRDefault="005D2C07">
      <w:pPr>
        <w:spacing w:after="0"/>
        <w:ind w:left="720"/>
        <w:jc w:val="both"/>
        <w:rPr>
          <w:rFonts w:ascii="Times New Roman" w:hAnsi="Times New Roman" w:cs="Times New Roman"/>
          <w:b/>
          <w:sz w:val="24"/>
          <w:szCs w:val="24"/>
        </w:rPr>
      </w:pPr>
      <w:r>
        <w:rPr>
          <w:rFonts w:ascii="Times New Roman" w:hAnsi="Times New Roman" w:cs="Times New Roman"/>
          <w:b/>
          <w:sz w:val="24"/>
          <w:szCs w:val="24"/>
        </w:rPr>
        <w:t>- Континуирано испитивати  потребе и проблеме и активности усмеравати у циљу задовољења њихових потреба.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-Градити нове инфрастуктурне капацитете и јачати капацитете људских ресурса.</w:t>
      </w:r>
    </w:p>
    <w:p w:rsidR="00E01FA6" w:rsidRDefault="00E01FA6">
      <w:pPr>
        <w:spacing w:after="0"/>
        <w:jc w:val="both"/>
        <w:rPr>
          <w:rFonts w:ascii="Times New Roman" w:hAnsi="Times New Roman" w:cs="Times New Roman"/>
          <w:b/>
          <w:sz w:val="24"/>
          <w:szCs w:val="24"/>
        </w:rPr>
      </w:pPr>
    </w:p>
    <w:p w:rsidR="00DF00F4" w:rsidRPr="00DF00F4" w:rsidRDefault="00DF00F4">
      <w:pPr>
        <w:spacing w:after="0"/>
        <w:jc w:val="both"/>
        <w:rPr>
          <w:rFonts w:ascii="Times New Roman" w:hAnsi="Times New Roman" w:cs="Times New Roman"/>
          <w:b/>
          <w:sz w:val="24"/>
          <w:szCs w:val="24"/>
        </w:rPr>
      </w:pPr>
    </w:p>
    <w:p w:rsidR="00DF00F4" w:rsidRDefault="00DF00F4">
      <w:pPr>
        <w:spacing w:after="0"/>
        <w:jc w:val="both"/>
        <w:rPr>
          <w:rFonts w:ascii="Times New Roman" w:hAnsi="Times New Roman" w:cs="Times New Roman"/>
          <w:b/>
          <w:sz w:val="24"/>
          <w:szCs w:val="24"/>
        </w:rPr>
      </w:pPr>
    </w:p>
    <w:p w:rsidR="00DF00F4" w:rsidRDefault="00DF00F4">
      <w:pPr>
        <w:spacing w:after="0"/>
        <w:jc w:val="both"/>
        <w:rPr>
          <w:rFonts w:ascii="Times New Roman" w:hAnsi="Times New Roman" w:cs="Times New Roman"/>
          <w:b/>
          <w:sz w:val="24"/>
          <w:szCs w:val="24"/>
        </w:rPr>
      </w:pPr>
    </w:p>
    <w:p w:rsidR="00FD65B0" w:rsidRPr="00FD65B0" w:rsidRDefault="00FD65B0">
      <w:pPr>
        <w:spacing w:after="0"/>
        <w:jc w:val="both"/>
        <w:rPr>
          <w:rFonts w:ascii="Times New Roman" w:hAnsi="Times New Roman" w:cs="Times New Roman"/>
          <w:b/>
          <w:sz w:val="24"/>
          <w:szCs w:val="24"/>
        </w:rPr>
      </w:pPr>
    </w:p>
    <w:p w:rsidR="00E01FA6" w:rsidRDefault="00DF00F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19</w:t>
      </w:r>
      <w:r w:rsidR="005D2C07">
        <w:rPr>
          <w:rFonts w:ascii="Times New Roman" w:hAnsi="Times New Roman" w:cs="Times New Roman"/>
          <w:b/>
          <w:sz w:val="24"/>
          <w:szCs w:val="24"/>
        </w:rPr>
        <w:t>.</w:t>
      </w:r>
      <w:r w:rsidR="009058A9">
        <w:rPr>
          <w:rFonts w:ascii="Times New Roman" w:hAnsi="Times New Roman" w:cs="Times New Roman"/>
          <w:b/>
          <w:sz w:val="24"/>
          <w:szCs w:val="24"/>
        </w:rPr>
        <w:t xml:space="preserve"> </w:t>
      </w:r>
      <w:r w:rsidR="005D2C07">
        <w:rPr>
          <w:rFonts w:ascii="Times New Roman" w:hAnsi="Times New Roman" w:cs="Times New Roman"/>
          <w:b/>
          <w:sz w:val="24"/>
          <w:szCs w:val="24"/>
        </w:rPr>
        <w:t>ЖРТВЕ НАСИЉА</w:t>
      </w:r>
    </w:p>
    <w:p w:rsidR="00262084" w:rsidRPr="00262084" w:rsidRDefault="00262084">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Ситуација у општини Ражањ и Републици Србији</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1.Укупан број жртава породичног насиља: у Општини Ражањ</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2015- 19 ( деца-3, млади-2, одрасли-13, старији-1)</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2016- 21 ( мушкарци-4, жене-17)</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b/>
          <w:sz w:val="24"/>
          <w:szCs w:val="24"/>
        </w:rPr>
        <w:t>-</w:t>
      </w:r>
      <w:r>
        <w:rPr>
          <w:rFonts w:ascii="Times New Roman" w:hAnsi="Times New Roman" w:cs="Times New Roman"/>
          <w:sz w:val="24"/>
          <w:szCs w:val="24"/>
        </w:rPr>
        <w:t xml:space="preserve"> 34 ( мушкарци- 11, жене-23)</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2.Жртве вршњачког насиља:</w:t>
      </w:r>
      <w:r>
        <w:rPr>
          <w:rFonts w:ascii="Times New Roman" w:hAnsi="Times New Roman" w:cs="Times New Roman"/>
          <w:sz w:val="24"/>
          <w:szCs w:val="24"/>
        </w:rPr>
        <w:t xml:space="preserve">  2015- 6; 2016- 8; 2017- 1</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 xml:space="preserve">3.Жртве физичког насиља: </w:t>
      </w:r>
      <w:r>
        <w:rPr>
          <w:rFonts w:ascii="Times New Roman" w:hAnsi="Times New Roman" w:cs="Times New Roman"/>
          <w:sz w:val="24"/>
          <w:szCs w:val="24"/>
        </w:rPr>
        <w:t>2015- 2; 2016- 0; 2017- 1</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Закон о спречавању насиља у породици је на снази од 1. јуна 2017. године, али ово је и даље огроман проблем. Свака друга жена у Србији преживи неки облик насиља: физичког, сексуалног, психолошког или економског, а најстрашније је, што врло често, то остаје скривено у четири зида, далеко од очију јавности, далеко од надлежних институција.  Од почетка 2018.године је у породичном насиљу убијено 30  жена, а упркос сталним апелима да се сваки вид насиља пријављује, жене се, због великог страха, најчешће повлаче у себе и бирају ћутање.  Извршиоци насиља најчешће су чланови породице, супруг, отац, брат или ујак. Такође, међу насилницима су често и мушкарци којима је жена окружена на послу, а посебну групу насилника чине бивши партнери који се тешко мире са прекидом заједнице. Постоје бројни разлози због којих жртве скривају насиље. Најчешће је то страх за себе и за децу. Иако је јасно да су у таквим односима жене жртве, оне углавном преиспитују постојање своје кривице, а сматрају и да ће их околина окривити. Тако остају у зачараном кругу насиља, верујући да ће се све променити и да ће бити боље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Црна статистика </w:t>
      </w:r>
    </w:p>
    <w:p w:rsidR="00E01FA6" w:rsidRDefault="005D2C07">
      <w:pPr>
        <w:pStyle w:val="ListParagraph"/>
        <w:numPr>
          <w:ilvl w:val="0"/>
          <w:numId w:val="97"/>
        </w:numPr>
        <w:spacing w:after="0"/>
        <w:jc w:val="both"/>
        <w:rPr>
          <w:rFonts w:ascii="Times New Roman" w:hAnsi="Times New Roman" w:cs="Times New Roman"/>
          <w:sz w:val="24"/>
          <w:szCs w:val="24"/>
        </w:rPr>
      </w:pPr>
      <w:r>
        <w:rPr>
          <w:rFonts w:ascii="Times New Roman" w:hAnsi="Times New Roman" w:cs="Times New Roman"/>
          <w:sz w:val="24"/>
          <w:szCs w:val="24"/>
        </w:rPr>
        <w:t>полиција је од почетка примене Закона о спречавању насиља у породици изрекла 36.370 хитних мера, од тога 11.212 мера које се односе на привремено исељење насилника из стана</w:t>
      </w:r>
    </w:p>
    <w:p w:rsidR="00E01FA6" w:rsidRDefault="005D2C07">
      <w:pPr>
        <w:pStyle w:val="ListParagraph"/>
        <w:numPr>
          <w:ilvl w:val="0"/>
          <w:numId w:val="96"/>
        </w:numPr>
        <w:spacing w:after="0"/>
        <w:jc w:val="both"/>
        <w:rPr>
          <w:rFonts w:ascii="Times New Roman" w:hAnsi="Times New Roman" w:cs="Times New Roman"/>
          <w:sz w:val="24"/>
          <w:szCs w:val="24"/>
        </w:rPr>
      </w:pPr>
      <w:r>
        <w:rPr>
          <w:rFonts w:ascii="Times New Roman" w:hAnsi="Times New Roman" w:cs="Times New Roman"/>
          <w:sz w:val="24"/>
          <w:szCs w:val="24"/>
        </w:rPr>
        <w:t>у 25.158 случајева изречена је мера привремене забране учиниоцу да контактира с жртвом насиља и прилази јој</w:t>
      </w:r>
    </w:p>
    <w:p w:rsidR="00E01FA6" w:rsidRDefault="005D2C07">
      <w:pPr>
        <w:pStyle w:val="ListParagraph"/>
        <w:numPr>
          <w:ilvl w:val="0"/>
          <w:numId w:val="96"/>
        </w:numPr>
        <w:spacing w:after="0"/>
        <w:jc w:val="both"/>
        <w:rPr>
          <w:rFonts w:ascii="Times New Roman" w:hAnsi="Times New Roman" w:cs="Times New Roman"/>
          <w:sz w:val="24"/>
          <w:szCs w:val="24"/>
        </w:rPr>
      </w:pPr>
      <w:r>
        <w:rPr>
          <w:rFonts w:ascii="Times New Roman" w:hAnsi="Times New Roman" w:cs="Times New Roman"/>
          <w:sz w:val="24"/>
          <w:szCs w:val="24"/>
        </w:rPr>
        <w:t>због непоштовања изречене хитне мере поднете су 2.404 прекршајне пријаве</w:t>
      </w:r>
    </w:p>
    <w:p w:rsidR="00E01FA6" w:rsidRDefault="005D2C07">
      <w:pPr>
        <w:pStyle w:val="ListParagraph"/>
        <w:numPr>
          <w:ilvl w:val="0"/>
          <w:numId w:val="96"/>
        </w:numPr>
        <w:spacing w:after="0"/>
        <w:jc w:val="both"/>
        <w:rPr>
          <w:rFonts w:ascii="Times New Roman" w:hAnsi="Times New Roman" w:cs="Times New Roman"/>
          <w:sz w:val="24"/>
          <w:szCs w:val="24"/>
        </w:rPr>
      </w:pPr>
      <w:r>
        <w:rPr>
          <w:rFonts w:ascii="Times New Roman" w:hAnsi="Times New Roman" w:cs="Times New Roman"/>
          <w:sz w:val="24"/>
          <w:szCs w:val="24"/>
        </w:rPr>
        <w:t>само од почетка ове године изречено је укупно 23.118 хитних мера, од чега око 7.000 привременог удаљења починиоца из стана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За жртве насиља у породици у Србији статистика је суморна, рецимо у 2015. години, 36 жена је изгубило животе у случајевима насиља у породици. Од почетка 2016, 16 жена је убијено</w:t>
      </w:r>
      <w:r w:rsidR="009058A9">
        <w:rPr>
          <w:rFonts w:ascii="Times New Roman" w:hAnsi="Times New Roman" w:cs="Times New Roman"/>
          <w:sz w:val="24"/>
          <w:szCs w:val="24"/>
        </w:rPr>
        <w:t>,</w:t>
      </w:r>
      <w:r>
        <w:rPr>
          <w:rFonts w:ascii="Times New Roman" w:hAnsi="Times New Roman" w:cs="Times New Roman"/>
          <w:sz w:val="24"/>
          <w:szCs w:val="24"/>
        </w:rPr>
        <w:t xml:space="preserve"> а чак њих 3.530 је позвало сервис Саветовалишта против насиља у породици, невладине организације која пружа помоћ жртвама.</w:t>
      </w:r>
      <w:r w:rsidR="009058A9">
        <w:rPr>
          <w:rFonts w:ascii="Times New Roman" w:hAnsi="Times New Roman" w:cs="Times New Roman"/>
          <w:sz w:val="24"/>
          <w:szCs w:val="24"/>
        </w:rPr>
        <w:t xml:space="preserve"> </w:t>
      </w:r>
      <w:r>
        <w:rPr>
          <w:rFonts w:ascii="Times New Roman" w:hAnsi="Times New Roman" w:cs="Times New Roman"/>
          <w:sz w:val="24"/>
          <w:szCs w:val="24"/>
        </w:rPr>
        <w:t xml:space="preserve">Од јула до септембра 2018. било 2.119 пријава за породично насиље што је скоро 20 одсто више него у истом периоду претходне године.У том истом периоду  донето  је укупно 7.847 хитних мера, од чега 2.558 мера привременог удаљења насилника из стана и 5.289 привреме забране приласка насилника жртви.Што би се могло рећи да расте поверење жртава у надлежне институције јер се у све већем броју сличајева одлучују да насиље и пријаве </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После друге седнице Савета за сузбијање насиља у породици, на којој су разматрани резултати једногодишње примене Закона о спречавању насиља у породици,  закључено је да је број пријављених случајева насиља велики, али и да показује да су жртве охрабрене да насиље пријављују. Као појединци имамо обавезу да пријављујемо насиље. Од 30 смртних случајева у 2018. години, само у три случаја било је претходне пријаве насиља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Полиција је  изрекла за годину дана укупно 28.026 мера, од тога 8.751 меру привременог удаљења учиниоца из стана, 19.275 мера привремене забране учиниоцу да контактира жртву и прилази јој, од чега су од стране судова имали продужетак мера у 15.373 случаја.Полицијски службеници су  у великом броју случајева први који се срећу са починиоцима и жртвама насиља и изричу мере којима се ради пре свега на заштити жртве.</w:t>
      </w:r>
    </w:p>
    <w:p w:rsidR="00E01FA6" w:rsidRPr="009058A9" w:rsidRDefault="005D2C07">
      <w:pPr>
        <w:spacing w:after="0"/>
        <w:jc w:val="both"/>
        <w:rPr>
          <w:rFonts w:ascii="Times New Roman" w:hAnsi="Times New Roman" w:cs="Times New Roman"/>
          <w:sz w:val="24"/>
          <w:szCs w:val="24"/>
        </w:rPr>
      </w:pPr>
      <w:r>
        <w:rPr>
          <w:rFonts w:ascii="Times New Roman" w:hAnsi="Times New Roman" w:cs="Times New Roman"/>
          <w:sz w:val="24"/>
          <w:szCs w:val="24"/>
        </w:rPr>
        <w:t>Уочене  су одређене слабости, требало би да постоји више обучених и полицијаца и тужилаца, не само оних који су уско обучени за случајеве насиља у породици, већ и свих других полицијских службеника, који могу доћи у к</w:t>
      </w:r>
      <w:r w:rsidR="009058A9">
        <w:rPr>
          <w:rFonts w:ascii="Times New Roman" w:hAnsi="Times New Roman" w:cs="Times New Roman"/>
          <w:sz w:val="24"/>
          <w:szCs w:val="24"/>
        </w:rPr>
        <w:t>онтакт са оваквим случајевима.</w:t>
      </w:r>
    </w:p>
    <w:p w:rsidR="00E01FA6" w:rsidRDefault="00E01FA6">
      <w:pPr>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Међународни правни оквир</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Најважнији међународни акти који предвиђају низ мера и препорука у правцу сузбијања и спречавања насиља су: Универзална декларација УН о људским правима (1948); Конвенција УН о елиминисању свих облика дискриминације жена (CEDAW); Општа препорука број 19 Комитета за елиминисање свих облика дискриминације жена (Комитета CEDAW) из 1992. године; Декларација УН о елиминисању насиља над женама (1993); Резолуција Комисије УН за људска права 2003/45 посвећена елиминисању насиља над женама; Конвенција УН о правима детета (1989); Конвенција УН о правима особа саинвалидитетом (2006); Пекиншка декларација и Платформа за акцију (1995) – у области насиља у породици; Миленијумски циљеви развоја, усвојени на Миленијумском самиту  УН (2000); Препорука број R (90) 2E Комитета министара Савета Европе о социјалним мерама у вези са насиљем у породици; Препорука 1450 (2000) Парламентарне скупштине Савета Европе о насиљу над женама у Европи; Препорука 1582 (2002) Парламентарне скупштине Савета Европе о насиљу над женама у породици; Препорука 2002 (5) Комитета министара Савета Европе о заштити жена од насиља; Препорука 1681 (2004)Парламентарне скупштине Савета Европе – "Кампања за борбу против породичног насиља над женама у Европи"; Препорука 1905 (2010) Парламентарне скупштине СаветаЕвропе.</w:t>
      </w:r>
    </w:p>
    <w:p w:rsidR="00262084" w:rsidRDefault="00262084">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Национални правни оквир</w:t>
      </w:r>
      <w:r w:rsidR="009058A9">
        <w:rPr>
          <w:rFonts w:ascii="Times New Roman" w:eastAsia="TimesNewRoman,Bold" w:hAnsi="Times New Roman" w:cs="Times New Roman"/>
          <w:b/>
          <w:bCs/>
          <w:sz w:val="24"/>
          <w:szCs w:val="24"/>
        </w:rPr>
        <w:t xml:space="preserve"> </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Национални правни оквир који се односи на област спречавања и сузбијања насиља чине следећи документи: Устав Републике Србије као највиши правни акт; Кривични законик, Законик о кривичном поступку; Породични закон; Закон о јавном реду и миру;Закон о малолетним учиниоцима кривичних дела и кривично правној заштити малолетних  лица; </w:t>
      </w:r>
      <w:r>
        <w:rPr>
          <w:rFonts w:ascii="Times New Roman" w:eastAsia="TimesNewRoman,Bold" w:hAnsi="Times New Roman" w:cs="Times New Roman"/>
          <w:sz w:val="24"/>
          <w:szCs w:val="24"/>
        </w:rPr>
        <w:lastRenderedPageBreak/>
        <w:t>Закон о програму заштите учесника у кривичном поступку; Закон о извршењу кривичних санкција; Закон о полицији; Закон о оружју и муницији; Закон о равноправности полова; Закон о забрани дискриминације; Закон о социјалној заштити и обезбеђивању социјалне сигурности грађана; Закон о заштити података о личности;Национална стратегија за спречавање и сузбијање насиља над женама у породици и у партнерским односима; Национални план акције за децу; Национална стратегија за превенцију и заштиту деце од насиља; Национална стратегија за борбу против насиља инедоличног понашања на спортским приредбама за период 2013 – 2018.године.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Национални Миленијумски циљеви развоја у Републици Србији; Општи протокол зазаштиту деце од злостављања и занемаривања (2005), а затим и посебни протоколи за установе социјалне заштите (2005), образовно-васпитни систем (2007) - Посебни протокол за заштиту деце и ученика од насиља, злостављања и занемаривања у васпитно -образовним установама; Правилник о протоколу поступања у установи у одговору на насиље, злостављање и занемаривање; као и полицију (2007) - Посебан Протокол о поступању полицијских службеника у случајевима насиља над женама у породици и упартнерским односима; Посебни протокол о поступању полицијских службеника у заштити малолетних лица од злостављања и занемаривања; Посебни протокол о поступању полицијских службеника у заштити малолетних лица од злостављања и занемаривања и други општи и посебни протоколи донети од стране Владе Републике</w:t>
      </w:r>
      <w:r w:rsidR="00FD65B0">
        <w:rPr>
          <w:rFonts w:ascii="Times New Roman" w:eastAsia="TimesNewRoman,Bold" w:hAnsi="Times New Roman" w:cs="Times New Roman"/>
          <w:sz w:val="24"/>
          <w:szCs w:val="24"/>
        </w:rPr>
        <w:t xml:space="preserve"> </w:t>
      </w:r>
      <w:r>
        <w:rPr>
          <w:rFonts w:ascii="Times New Roman" w:eastAsia="TimesNewRoman,Bold" w:hAnsi="Times New Roman" w:cs="Times New Roman"/>
          <w:sz w:val="24"/>
          <w:szCs w:val="24"/>
        </w:rPr>
        <w:t>Србије и надлежних Министарстава који се баве проблемима насиља и на јединствен начин уређују и пружају смернице за поступање и сарадњу између различитих државних органа у случајевима насиља.Циљ ове области стратешког документа је сузбијање свих облика насиља кроз развој превенције и мултисекторске сарадње, јачање капацитета органа и установа и унапређење система мера заштите и подршке жртвама насиља пре свега кроз слање јасне поруке да је насиље као модел понашања друштвено неприхватљив. У даљем тексту документ ће се бавити породичним и партнерским насиљем, злостављањем изанемаривањем деце, вршњачким насиљем и насиљем на спортским приредбама каооблицима насиља чији негативан утицај оставља дубок траг не само на жртве насиља већи на сам социјални миље средине у којој живимо.</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у породици</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 бази преузетих међународних стандарда који су садржани у бројним документима међународних организација универзалног и регионалног карактера (Савет Европе, Европска унија) и Република Србија је 2005. године доношењем Кривичног закона ("Сл. гласник РС", бр. 85/2005, 88/2005 - испр. 107/2005 - испр. 72/2009,111/2009, 121/2012, 104/2013 и 108/2014) прописала посебно кривично дело </w:t>
      </w:r>
      <w:r>
        <w:rPr>
          <w:rFonts w:ascii="Times New Roman" w:eastAsia="TimesNewRoman,Bold" w:hAnsi="Times New Roman" w:cs="Times New Roman"/>
          <w:i/>
          <w:sz w:val="24"/>
          <w:szCs w:val="24"/>
        </w:rPr>
        <w:t>насиље у породици</w:t>
      </w:r>
      <w:r>
        <w:rPr>
          <w:rFonts w:ascii="Times New Roman" w:eastAsia="TimesNewRoman,Bold" w:hAnsi="Times New Roman" w:cs="Times New Roman"/>
          <w:sz w:val="24"/>
          <w:szCs w:val="24"/>
        </w:rPr>
        <w:t xml:space="preserve"> предвиђајући кривичну одговорност и кажњивост за најтеже облике насиља међу сродницима. Србија се и на тај начин приближила бројним другим правним и друштвеним системима у овом погледу.Према Породичном закону, насиље у породици представља "понашање којим </w:t>
      </w:r>
      <w:r>
        <w:rPr>
          <w:rFonts w:ascii="Times New Roman" w:eastAsia="TimesNewRoman,Bold" w:hAnsi="Times New Roman" w:cs="Times New Roman"/>
          <w:sz w:val="24"/>
          <w:szCs w:val="24"/>
        </w:rPr>
        <w:lastRenderedPageBreak/>
        <w:t>један члан породице угрожава телесни интегритет, душевно здравље или спокојство друго гчлана породице". Кривични закон одређује да кривично дело насиља у породици врши свако ко применом насиља, претњом да ће напасти на живот или тело, дрским или безобзирним понашањем угрожава спокојство, телесни интегритет или душевно стањечлана своје породице.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Насиље у породици укључује различите </w:t>
      </w:r>
      <w:r>
        <w:rPr>
          <w:rFonts w:ascii="Times New Roman" w:eastAsia="TimesNewRoman,Bold" w:hAnsi="Times New Roman" w:cs="Times New Roman"/>
          <w:bCs/>
          <w:sz w:val="24"/>
          <w:szCs w:val="24"/>
        </w:rPr>
        <w:t>облике насиља</w:t>
      </w:r>
      <w:r>
        <w:rPr>
          <w:rFonts w:ascii="Times New Roman" w:eastAsia="TimesNewRoman,Bold" w:hAnsi="Times New Roman" w:cs="Times New Roman"/>
          <w:sz w:val="24"/>
          <w:szCs w:val="24"/>
        </w:rPr>
        <w:t>:</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Физичко насиље </w:t>
      </w:r>
      <w:r>
        <w:rPr>
          <w:rFonts w:ascii="Times New Roman" w:eastAsia="TimesNewRoman,Bold" w:hAnsi="Times New Roman" w:cs="Times New Roman"/>
          <w:sz w:val="24"/>
          <w:szCs w:val="24"/>
        </w:rPr>
        <w:t>подразумева: гурање, одгуривање, повлачење за косу, ударање,ударање ногама, угризе, дављење, убоде, физичко мучење, непружање неопходне неге и помоћи особама са инвалидитетом, премлаћивање и убиство, али не искључује и друге манифестације. Тежина повреда варира од најмањих до озбиљних: преломи, подливи,модрице до трајних повреда и смрти.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Сексуално насиље </w:t>
      </w:r>
      <w:r>
        <w:rPr>
          <w:rFonts w:ascii="Times New Roman" w:eastAsia="TimesNewRoman,Bold" w:hAnsi="Times New Roman" w:cs="Times New Roman"/>
          <w:sz w:val="24"/>
          <w:szCs w:val="24"/>
        </w:rPr>
        <w:t>представља сваку сексуалну активност без пристанка, што укључује: сексуално задиркивање, непожељне коментаре, нежељене сексуалне предлоге,присилу на учешће или гледање порнографије, нежељено додиривање, болни и понижавајући сексуални чин, присилан сексуални однос, силовање и инцест.</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Психичко </w:t>
      </w:r>
      <w:r>
        <w:rPr>
          <w:rFonts w:ascii="Times New Roman" w:eastAsia="TimesNewRoman,Bold" w:hAnsi="Times New Roman" w:cs="Times New Roman"/>
          <w:sz w:val="24"/>
          <w:szCs w:val="24"/>
        </w:rPr>
        <w:t xml:space="preserve">(ментално, емотивно) </w:t>
      </w:r>
      <w:r>
        <w:rPr>
          <w:rFonts w:ascii="Times New Roman" w:eastAsia="TimesNewRoman,Bold" w:hAnsi="Times New Roman" w:cs="Times New Roman"/>
          <w:bCs/>
          <w:sz w:val="24"/>
          <w:szCs w:val="24"/>
        </w:rPr>
        <w:t>насиље</w:t>
      </w:r>
      <w:r>
        <w:rPr>
          <w:rFonts w:ascii="Times New Roman" w:eastAsia="TimesNewRoman,Bold" w:hAnsi="Times New Roman" w:cs="Times New Roman"/>
          <w:sz w:val="24"/>
          <w:szCs w:val="24"/>
        </w:rPr>
        <w:t>подразумева: омаловажавање, вређање,игнорисање, коришћење привилегија, псовке, исмевање, подругивање, приговарање,претње и принуде (са употребом или без употребе оруђа и оружја којима се могу изазватителесне повреде), застрашивање, изолацију, презир, малтретирање, окривљавање,манипулације децом, вербалне нападе, али не искључује и друге манифестације.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Економско насиље </w:t>
      </w:r>
      <w:r>
        <w:rPr>
          <w:rFonts w:ascii="Times New Roman" w:eastAsia="TimesNewRoman,Bold" w:hAnsi="Times New Roman" w:cs="Times New Roman"/>
          <w:sz w:val="24"/>
          <w:szCs w:val="24"/>
        </w:rPr>
        <w:t>представља: неједнаку доступност заједничким средствима,ускраћивање, односно контролисање приступа новцу, спречавање запошљавања или образовања и стручног напредовања, ускраћивање права на власништво, присиљавање на одрицање власништва или тражење власништва од којег се жртва насиља одрекла,односно намеравала да се одрекне, продају ствари без сагласности власника/це – продају под принудом, али не искључује и друге манифестације.</w:t>
      </w:r>
    </w:p>
    <w:p w:rsid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над женама</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Насиље у породици увек представља </w:t>
      </w:r>
      <w:r>
        <w:rPr>
          <w:rFonts w:ascii="Times New Roman" w:eastAsia="TimesNewRoman,Bold" w:hAnsi="Times New Roman" w:cs="Times New Roman"/>
          <w:bCs/>
          <w:sz w:val="24"/>
          <w:szCs w:val="24"/>
        </w:rPr>
        <w:t xml:space="preserve">злоупотребу моћи и контролисање </w:t>
      </w:r>
      <w:r>
        <w:rPr>
          <w:rFonts w:ascii="Times New Roman" w:eastAsia="TimesNewRoman,Bold" w:hAnsi="Times New Roman" w:cs="Times New Roman"/>
          <w:sz w:val="24"/>
          <w:szCs w:val="24"/>
        </w:rPr>
        <w:t>чланова породице који имају мање моћи или располажу мањим ресурсима. У већини друштава,нарочито у традиционалним и патријархалним заједницама, мушкарци имају знатно више моћи – не само физичке, већ и економске и друштвене. Насиље у породици је најзаступљенији облик насиља над женама, док је, с друге стране, тачно и то да су жене најчешће жртве насиља у породици.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По свим светским статистикама, насиље у породици већином врше мушкарци над  женама, што уједно представља и најчешћи узрок смрти жена у свету старости од 19-44 година старости. Око 40-70% убистава жена широм света почињено је од стране њихових интимних партнера. Истовремено, бар свака трећа жена је у свом животу искусила </w:t>
      </w:r>
      <w:r>
        <w:rPr>
          <w:rFonts w:ascii="Times New Roman" w:eastAsia="TimesNewRoman,Bold" w:hAnsi="Times New Roman" w:cs="Times New Roman"/>
          <w:sz w:val="24"/>
          <w:szCs w:val="24"/>
        </w:rPr>
        <w:lastRenderedPageBreak/>
        <w:t>батине,принудан секс или била злостављана на неки други начин. Дакле, најчешће жртвe насиља су жене и девојчице, а најчешћи починиоци мушкарци.</w:t>
      </w:r>
      <w:r w:rsidR="00262084">
        <w:rPr>
          <w:rFonts w:ascii="Times New Roman" w:eastAsia="TimesNewRoman,Bold" w:hAnsi="Times New Roman" w:cs="Times New Roman"/>
          <w:sz w:val="24"/>
          <w:szCs w:val="24"/>
        </w:rPr>
        <w:t xml:space="preserve"> </w:t>
      </w:r>
      <w:r>
        <w:rPr>
          <w:rFonts w:ascii="Times New Roman" w:eastAsia="TimesNewRoman,Bold" w:hAnsi="Times New Roman" w:cs="Times New Roman"/>
          <w:sz w:val="24"/>
          <w:szCs w:val="24"/>
        </w:rPr>
        <w:t>Насиље над женама има дуготрајне последице. Може бити угрожено физичко ипсихичко/ментално здравље жене. Физичко насиље доводи до механичких повреда, али и функционалих поремећаја здравља. Последице сексуалног насиља утичу на репродуктивно здравље жене и могу да створе гинеколошке проблеме, полно преносиве болести и нежељену трудноћу. Ако се насиље дешава у трудноћи може довести до спонтаних побачаја, превременог порођаја и слично. Најчешће последице насиља сеодражавају на ментално здравље жене и то су депресија, анксиозност и посттрауматски стресни поремећаји. Злостављане жене су склоне употреби алкохола и дроге, а неретко и лекова за спавање. Жртвама је озбиљно урушено самопоуздање и самопоштовање, вољно нагонски механизми су ослабљени, оне су пасивне и често свој страх и немоћ интернализују и окрећу према себи. Зато може доћи и до самоповређивања, односно суицида, а у мањем броју случајева се дешава да жртва убије свог злостављача.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Декларација Уједињених нација о укидању насиља над женама дефинише кључне облике насиља над женама прецизирајући да такво насиље може бити физичке, сексуалнеили психичке природе и да се може испољавати: 1) у породици што обухвата премлаћивање, сексуално злостављање женске деце, силовање у браку, генитално сакаћење жена и насиље које врше друге особе изузев супружника; 2) у широј заједници,укључујући силовање, сексуално злостављање и сексуално узнемиравање на радном местуи 3) насиље које врши или подстиче држава где год да се оно одвија.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Такође треба имати у виду да насиље над женама, представља уједно и насиље над децом, било да су она сведоци насиља над мајком или су и сама непосредне жртве.</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262084" w:rsidRPr="009058A9" w:rsidRDefault="005D2C07">
      <w:pPr>
        <w:autoSpaceDE w:val="0"/>
        <w:autoSpaceDN w:val="0"/>
        <w:adjustRightInd w:val="0"/>
        <w:spacing w:after="0"/>
        <w:jc w:val="both"/>
        <w:rPr>
          <w:rFonts w:ascii="Times New Roman" w:eastAsia="TimesNewRoman,Bold" w:hAnsi="Times New Roman" w:cs="Times New Roman"/>
          <w:b/>
          <w:sz w:val="24"/>
          <w:szCs w:val="24"/>
        </w:rPr>
      </w:pPr>
      <w:r w:rsidRPr="009058A9">
        <w:rPr>
          <w:rFonts w:ascii="Times New Roman" w:eastAsia="TimesNewRoman,Bold" w:hAnsi="Times New Roman" w:cs="Times New Roman"/>
          <w:b/>
          <w:sz w:val="24"/>
          <w:szCs w:val="24"/>
        </w:rPr>
        <w:t>Насиље над мушкарцима</w:t>
      </w:r>
    </w:p>
    <w:p w:rsidR="009058A9" w:rsidRPr="009058A9" w:rsidRDefault="009058A9">
      <w:pPr>
        <w:autoSpaceDE w:val="0"/>
        <w:autoSpaceDN w:val="0"/>
        <w:adjustRightInd w:val="0"/>
        <w:spacing w:after="0"/>
        <w:jc w:val="both"/>
        <w:rPr>
          <w:rFonts w:ascii="Times New Roman" w:eastAsia="TimesNewRoman,Bold" w:hAnsi="Times New Roman" w:cs="Times New Roman"/>
          <w:b/>
          <w:sz w:val="24"/>
          <w:szCs w:val="24"/>
        </w:rPr>
      </w:pPr>
    </w:p>
    <w:p w:rsidR="00E01FA6" w:rsidRPr="00C00F0C" w:rsidRDefault="005D2C07">
      <w:pPr>
        <w:autoSpaceDE w:val="0"/>
        <w:autoSpaceDN w:val="0"/>
        <w:adjustRightInd w:val="0"/>
        <w:spacing w:after="0"/>
        <w:jc w:val="both"/>
        <w:rPr>
          <w:rFonts w:ascii="Times New Roman" w:eastAsia="TimesNewRoman,Bold" w:hAnsi="Times New Roman" w:cs="Times New Roman"/>
          <w:b/>
          <w:sz w:val="24"/>
          <w:szCs w:val="24"/>
        </w:rPr>
      </w:pPr>
      <w:r w:rsidRPr="009058A9">
        <w:rPr>
          <w:rFonts w:ascii="Times New Roman" w:hAnsi="Times New Roman" w:cs="Times New Roman"/>
          <w:sz w:val="24"/>
          <w:szCs w:val="24"/>
        </w:rPr>
        <w:t xml:space="preserve">Нису </w:t>
      </w:r>
      <w:r w:rsidRPr="009058A9">
        <w:rPr>
          <w:rFonts w:ascii="Times New Roman" w:hAnsi="Times New Roman" w:cs="Times New Roman"/>
          <w:b/>
          <w:sz w:val="24"/>
          <w:szCs w:val="24"/>
        </w:rPr>
        <w:t>само мушкарци насиланици</w:t>
      </w:r>
      <w:r w:rsidRPr="009058A9">
        <w:rPr>
          <w:rFonts w:ascii="Times New Roman" w:hAnsi="Times New Roman" w:cs="Times New Roman"/>
          <w:sz w:val="24"/>
          <w:szCs w:val="24"/>
        </w:rPr>
        <w:t>-Према подацима Завода за статистику број пријава против жена за насиље у породици од 2012. године до данас повећан је за два пута, па и више. Званична статистика, наиме, каже да је 2012. године поднето 314 пријава против жена, а четири године касније - 2016. године тај број је био чак 820. У 2012. години оптужено је 100 жена а 2016. године - 138.  Што се осуђујућих пресуда тиче, за насиље је 2012. осуђено 76 а 2016. чак 100 жена - подаци су Завода за статистику.Незванични подаци кажу да су најмање 7 одсто мушкараца у Србији жртве насиља и злостављања у породици.Мада се овај проценат чини импозантним, струка каже да је ипак право насиље жена над мушкарцима веома спорадично.Стручњаци клиничке психологије истичу да се ретко дешава да су жене саме по себи насилне, да то није у њиховој природи, и да су, самим тим, оне које су у правом смислу насилне релативни изузеци, односно да на насиље одговарају насиљем</w:t>
      </w:r>
      <w:r w:rsidR="00C00F0C">
        <w:rPr>
          <w:rFonts w:ascii="Times New Roman" w:hAnsi="Times New Roman" w:cs="Times New Roman"/>
          <w:sz w:val="24"/>
          <w:szCs w:val="24"/>
        </w:rPr>
        <w:t>.</w:t>
      </w:r>
    </w:p>
    <w:p w:rsidR="00262084" w:rsidRPr="009058A9" w:rsidRDefault="00262084">
      <w:pPr>
        <w:spacing w:after="0"/>
        <w:jc w:val="both"/>
        <w:rPr>
          <w:rFonts w:ascii="Times New Roman" w:hAnsi="Times New Roman" w:cs="Times New Roman"/>
          <w:sz w:val="24"/>
          <w:szCs w:val="24"/>
        </w:rPr>
      </w:pPr>
    </w:p>
    <w:p w:rsidR="009058A9" w:rsidRDefault="009058A9">
      <w:pPr>
        <w:spacing w:after="0"/>
        <w:jc w:val="both"/>
        <w:rPr>
          <w:rFonts w:ascii="Times New Roman" w:hAnsi="Times New Roman" w:cs="Times New Roman"/>
          <w:b/>
          <w:sz w:val="24"/>
          <w:szCs w:val="24"/>
        </w:rPr>
      </w:pPr>
    </w:p>
    <w:p w:rsidR="00E01FA6" w:rsidRPr="009058A9" w:rsidRDefault="005D2C07">
      <w:pPr>
        <w:spacing w:after="0"/>
        <w:jc w:val="both"/>
        <w:rPr>
          <w:rFonts w:ascii="Times New Roman" w:hAnsi="Times New Roman" w:cs="Times New Roman"/>
          <w:b/>
          <w:sz w:val="24"/>
          <w:szCs w:val="24"/>
        </w:rPr>
      </w:pPr>
      <w:r w:rsidRPr="009058A9">
        <w:rPr>
          <w:rFonts w:ascii="Times New Roman" w:hAnsi="Times New Roman" w:cs="Times New Roman"/>
          <w:b/>
          <w:sz w:val="24"/>
          <w:szCs w:val="24"/>
        </w:rPr>
        <w:lastRenderedPageBreak/>
        <w:t>Насиље у породици које су починиле жене</w:t>
      </w:r>
    </w:p>
    <w:p w:rsidR="00E01FA6" w:rsidRPr="009058A9" w:rsidRDefault="005D2C07">
      <w:pPr>
        <w:spacing w:after="0"/>
        <w:jc w:val="both"/>
        <w:rPr>
          <w:rFonts w:ascii="Times New Roman" w:hAnsi="Times New Roman" w:cs="Times New Roman"/>
          <w:b/>
          <w:sz w:val="24"/>
          <w:szCs w:val="24"/>
        </w:rPr>
      </w:pPr>
      <w:r w:rsidRPr="009058A9">
        <w:rPr>
          <w:rFonts w:ascii="Times New Roman" w:hAnsi="Times New Roman" w:cs="Times New Roman"/>
          <w:b/>
          <w:sz w:val="24"/>
          <w:szCs w:val="24"/>
        </w:rPr>
        <w:t>Година       Број пријава       Број оптужених       Број осуђених</w:t>
      </w:r>
    </w:p>
    <w:p w:rsidR="00E01FA6" w:rsidRPr="009058A9" w:rsidRDefault="005D2C07">
      <w:pPr>
        <w:spacing w:after="0"/>
        <w:jc w:val="both"/>
        <w:rPr>
          <w:rFonts w:ascii="Times New Roman" w:hAnsi="Times New Roman" w:cs="Times New Roman"/>
          <w:sz w:val="24"/>
          <w:szCs w:val="24"/>
        </w:rPr>
      </w:pPr>
      <w:r w:rsidRPr="009058A9">
        <w:rPr>
          <w:rFonts w:ascii="Times New Roman" w:hAnsi="Times New Roman" w:cs="Times New Roman"/>
          <w:sz w:val="24"/>
          <w:szCs w:val="24"/>
        </w:rPr>
        <w:t xml:space="preserve">2012.           314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110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76</w:t>
      </w:r>
    </w:p>
    <w:p w:rsidR="00E01FA6" w:rsidRPr="009058A9" w:rsidRDefault="005D2C07">
      <w:pPr>
        <w:spacing w:after="0"/>
        <w:jc w:val="both"/>
        <w:rPr>
          <w:rFonts w:ascii="Times New Roman" w:hAnsi="Times New Roman" w:cs="Times New Roman"/>
          <w:sz w:val="24"/>
          <w:szCs w:val="24"/>
        </w:rPr>
      </w:pPr>
      <w:r w:rsidRPr="009058A9">
        <w:rPr>
          <w:rFonts w:ascii="Times New Roman" w:hAnsi="Times New Roman" w:cs="Times New Roman"/>
          <w:sz w:val="24"/>
          <w:szCs w:val="24"/>
        </w:rPr>
        <w:t xml:space="preserve">2013.           361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137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 81</w:t>
      </w:r>
    </w:p>
    <w:p w:rsidR="00E01FA6" w:rsidRPr="009058A9" w:rsidRDefault="005D2C07">
      <w:pPr>
        <w:spacing w:after="0"/>
        <w:jc w:val="both"/>
        <w:rPr>
          <w:rFonts w:ascii="Times New Roman" w:hAnsi="Times New Roman" w:cs="Times New Roman"/>
          <w:sz w:val="24"/>
          <w:szCs w:val="24"/>
        </w:rPr>
      </w:pPr>
      <w:r w:rsidRPr="009058A9">
        <w:rPr>
          <w:rFonts w:ascii="Times New Roman" w:hAnsi="Times New Roman" w:cs="Times New Roman"/>
          <w:sz w:val="24"/>
          <w:szCs w:val="24"/>
        </w:rPr>
        <w:t xml:space="preserve">2014.           347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158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98</w:t>
      </w:r>
    </w:p>
    <w:p w:rsidR="00E01FA6" w:rsidRPr="009058A9" w:rsidRDefault="005D2C07">
      <w:pPr>
        <w:spacing w:after="0"/>
        <w:jc w:val="both"/>
        <w:rPr>
          <w:rFonts w:ascii="Times New Roman" w:hAnsi="Times New Roman" w:cs="Times New Roman"/>
          <w:sz w:val="24"/>
          <w:szCs w:val="24"/>
        </w:rPr>
      </w:pPr>
      <w:r w:rsidRPr="009058A9">
        <w:rPr>
          <w:rFonts w:ascii="Times New Roman" w:hAnsi="Times New Roman" w:cs="Times New Roman"/>
          <w:sz w:val="24"/>
          <w:szCs w:val="24"/>
        </w:rPr>
        <w:t xml:space="preserve">2015.           478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122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81</w:t>
      </w:r>
    </w:p>
    <w:p w:rsidR="00E01FA6" w:rsidRDefault="005D2C07">
      <w:pPr>
        <w:spacing w:after="0"/>
        <w:jc w:val="both"/>
        <w:rPr>
          <w:rFonts w:ascii="Times New Roman" w:hAnsi="Times New Roman" w:cs="Times New Roman"/>
          <w:sz w:val="24"/>
          <w:szCs w:val="24"/>
        </w:rPr>
      </w:pPr>
      <w:r w:rsidRPr="009058A9">
        <w:rPr>
          <w:rFonts w:ascii="Times New Roman" w:hAnsi="Times New Roman" w:cs="Times New Roman"/>
          <w:sz w:val="24"/>
          <w:szCs w:val="24"/>
        </w:rPr>
        <w:t xml:space="preserve">2016.           820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 xml:space="preserve">138                          </w:t>
      </w:r>
      <w:r w:rsidR="00262084" w:rsidRPr="009058A9">
        <w:rPr>
          <w:rFonts w:ascii="Times New Roman" w:hAnsi="Times New Roman" w:cs="Times New Roman"/>
          <w:sz w:val="24"/>
          <w:szCs w:val="24"/>
        </w:rPr>
        <w:t xml:space="preserve">   </w:t>
      </w:r>
      <w:r w:rsidRPr="009058A9">
        <w:rPr>
          <w:rFonts w:ascii="Times New Roman" w:hAnsi="Times New Roman" w:cs="Times New Roman"/>
          <w:sz w:val="24"/>
          <w:szCs w:val="24"/>
        </w:rPr>
        <w:t>100</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над децом</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Насиље над децом представља грубо кршење права детета. Насиље изазива патњу детета, озбиљно угрожава развој, добробит, па и сам живот детета, а последице су често тешке и дуготрајне. Злоупотреба или злостављање детета обухвата све облике физичког,односно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 детета, његовог преживљавања, развоја или достојанства у оквиру односа који укључује одговорност, поверење или моћ (Светска здравствена организација, 1999).</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Деца као жртве или сведоци насиља могу да развију различите облике психосоматских и емотивних поремећаја, као и поремећаја понашања. Дечја реакција на насиље може бити агресивност, слабији успех у школи, ниско самопоштовање, повлачење,ноћне море и разни облици измењеног понашања, а такође могу показивати неке облике насилног понашања у социјалним и породичним односима у одраслом добу.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Посебно угрожене групе деце када је насиље у питању су: </w:t>
      </w:r>
      <w:r>
        <w:rPr>
          <w:rFonts w:ascii="Times New Roman" w:eastAsia="TimesNewRoman,Bold" w:hAnsi="Times New Roman" w:cs="Times New Roman"/>
          <w:sz w:val="24"/>
          <w:szCs w:val="24"/>
        </w:rPr>
        <w:t>деца из сиромашних породица, деца ромске националности, деца из породица избеглих и расељених лица, деца без родитељског старања односно, деца одвојена од родитеља, деца у институцијама, деца са сметњама у развоју и деца у поступку реадмисије (деца повратници).Право на заштиту од свих облика насиља представља основно право сваког детета утврђено у Конвенцији о правима детета и другим документима Уједињених нација.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Савета Европе и осталих међународних организација, које је држава Србија ратификовала као чланица тих организација. Ратификовањем Конвенције о правима детета преузета је обавеза да се предузимају мере за спречавање насиља над децом и да се обезбеди заштита детета од свих облика насиља у породици, институцијама и широј друштвеној средини, и то од: физичког и менталног насиља, злоупотребе и занемаривања; свих облика сексуалног израбљивања и сексуалне злоупотребе; насилног одвођења деце и трговине децом; свих других облика експлоатације штетних за дете; мучења, нехуманих и понижавајућих поступака и кажњавања.</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Вршњачко насиље као облик насиља над децом ван породице</w:t>
      </w:r>
    </w:p>
    <w:p w:rsidR="00FD65B0" w:rsidRP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Вршњачко насиље је облик физичког или психичког насиља где се малолетници јављају са обе стране сукоба, као учиниоци и жртве, и спада у домен онога што се </w:t>
      </w:r>
      <w:r w:rsidR="00262084">
        <w:rPr>
          <w:rFonts w:ascii="Times New Roman" w:eastAsia="TimesNewRoman,Bold" w:hAnsi="Times New Roman" w:cs="Times New Roman"/>
          <w:sz w:val="24"/>
          <w:szCs w:val="24"/>
        </w:rPr>
        <w:t>назива „</w:t>
      </w:r>
      <w:r>
        <w:rPr>
          <w:rFonts w:ascii="Times New Roman" w:eastAsia="TimesNewRoman,Bold" w:hAnsi="Times New Roman" w:cs="Times New Roman"/>
          <w:sz w:val="24"/>
          <w:szCs w:val="24"/>
        </w:rPr>
        <w:t>насиљем у свакодневном животу</w:t>
      </w:r>
      <w:r w:rsidR="00262084">
        <w:rPr>
          <w:rFonts w:ascii="Times New Roman" w:eastAsia="TimesNewRoman,Bold" w:hAnsi="Times New Roman" w:cs="Times New Roman"/>
          <w:sz w:val="24"/>
          <w:szCs w:val="24"/>
        </w:rPr>
        <w:t>“</w:t>
      </w:r>
      <w:r>
        <w:rPr>
          <w:rFonts w:ascii="Times New Roman" w:eastAsia="TimesNewRoman,Bold" w:hAnsi="Times New Roman" w:cs="Times New Roman"/>
          <w:sz w:val="24"/>
          <w:szCs w:val="24"/>
        </w:rPr>
        <w:t>.Вршњачко насиље је феномен који прати школовање многе деце.Узрок насиља јеодсуство емпатије и моралности који су требали бити развијени у породици. Према подацима УНИЦЕФ - а већина ученика је барем једном била изложена неком виду насиља.И поред школских полицајаца и различитих програма за превенцију насиља, ситуација је алармантна. Неопходан је рад на превенцији ове појаве јер она постаје социјално видљива тек када појединачни инцидентни добију медијску пажњу. Веома је важно препознати насиље, знати шта представља, шта треба предузети ако се неко насилно понаша, и како се одбранити од оних који врше насиље. Изучавање вршњачког насиља је почело 70-их година прошлог века у Норвешкој од када настаје и проучава се литература којаобјашњава природу овог феномена.</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и недолично понашање на спортским приредбама</w:t>
      </w:r>
    </w:p>
    <w:p w:rsidR="009058A9" w:rsidRPr="009058A9" w:rsidRDefault="009058A9">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Проблеми трансформације друштва у последње три деценије, оставили су изузетан негативан утицај на безбедност спортских приредби, што представља шири друштвени проблем и угрожава националне интересе и безбедност друштва.Социолози су одавно утврдили да се друштвени систем састоји из одређених подсистема (економски, политички, културни, образовни, итд.). Спорт се врло тешко може инкорпорирати у било који од ових система, али је делимично садржан у сваком од њих.Друштвени систем пресудно утиче на спорт, његову суштину, карактер, организациону структуру. Као низ других активности, спорт се не може издвојити из целокупног друштвеног контекста и друштвене организованости. Само привидно изгледа да је спорт на маргинама друштва и изван темељних друштвених токова. Спорт може бити образац 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инструмент  за истраживање бескрајног поља друштвености, средство за идентификовање опште друштвеног стања, кретања и промена у друштву.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Насилно понашање на спортским приредбама је познато као "хулиганизам" и представља светски феномен. Деценијама су навијачи изазивали немире и на спортском терену и ван њега у скоро свим земљама света. Развој ове субкултуре довео је до насиља ван стадиона. Последице дивљања навијача су бројне. Материјална штета која се притом проузроку је је велика. Готово учестале појаве су лакше и теже повреде, па и смрт навијача. У насиљу навијачи пред собом руше све, а иза себе остављају ишарану околину,поломљена, па и запаљена путничка и теретна возила, аутобусе, поломљене трафике и продавнице, преврнуте контејнере, канте за отпатке.То значи да се у једном тренутку целокупна урбана средина појављује као незаштићено поље, арена где се насиљеи агресија, укључујући и панику са стадиона преноси у простор ипреобликује у "општеградски проблем" </w:t>
      </w:r>
      <w:r>
        <w:rPr>
          <w:rFonts w:ascii="Times New Roman" w:eastAsia="TimesNewRoman,Bold" w:hAnsi="Times New Roman" w:cs="Times New Roman"/>
          <w:i/>
          <w:sz w:val="24"/>
          <w:szCs w:val="24"/>
        </w:rPr>
        <w:t xml:space="preserve">Закон о </w:t>
      </w:r>
      <w:r>
        <w:rPr>
          <w:rFonts w:ascii="Times New Roman" w:eastAsia="TimesNewRoman,Bold" w:hAnsi="Times New Roman" w:cs="Times New Roman"/>
          <w:i/>
          <w:sz w:val="24"/>
          <w:szCs w:val="24"/>
        </w:rPr>
        <w:lastRenderedPageBreak/>
        <w:t>спречавању насиља и недоличног понашања на спортским приредбама</w:t>
      </w:r>
      <w:r>
        <w:rPr>
          <w:rFonts w:ascii="Times New Roman" w:eastAsia="TimesNewRoman,Bold" w:hAnsi="Times New Roman" w:cs="Times New Roman"/>
          <w:sz w:val="24"/>
          <w:szCs w:val="24"/>
        </w:rPr>
        <w:t xml:space="preserve"> јепредвидео низ превентивних мера које је организатор спортске приредбе дужан да спроведе.Поред тога што је дужан да пријави спортски сусрет, у законом предвиђеном року, а у случају да је наведени сусрет од стране Спортског савеза фудбалског,кошаркашког или неког другог, проглашен за сусрет повећаног ризика, организатор морада предузме,у сарадњи са Министарством унутрашњих послова Републике Србије, низ појачаних превентивних  мера.</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И, да закључимо</w:t>
      </w:r>
      <w:r>
        <w:rPr>
          <w:rFonts w:ascii="Times New Roman" w:hAnsi="Times New Roman" w:cs="Times New Roman"/>
          <w:b/>
          <w:i/>
          <w:sz w:val="24"/>
          <w:szCs w:val="24"/>
        </w:rPr>
        <w:t xml:space="preserve"> извршиоци насиља</w:t>
      </w:r>
      <w:r>
        <w:rPr>
          <w:rFonts w:ascii="Times New Roman" w:hAnsi="Times New Roman" w:cs="Times New Roman"/>
          <w:b/>
          <w:sz w:val="24"/>
          <w:szCs w:val="24"/>
        </w:rPr>
        <w:t xml:space="preserve"> могу бити најужа породица, сродници, познаници, суседи,послодавци, службена лица и слично. Највећи број случајева насиља се дешава приликом туча, а које су карактеристичне за млађе особе, углавном мушког пола и које се дешавају и у алкохолисаном стању извршиоца.Насиље може бити пријављено од стране члана породице или другог лица,установе, полиције, на захтев суда, удружења, органа старатељства, саме жртве, а може бити и анонимна пријава</w:t>
      </w:r>
      <w:r>
        <w:rPr>
          <w:rFonts w:ascii="Times New Roman" w:hAnsi="Times New Roman" w:cs="Times New Roman"/>
          <w:sz w:val="24"/>
          <w:szCs w:val="24"/>
        </w:rPr>
        <w:t>.</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Институције које су укључене у поступке збрињавања жртава насиња</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Дом здравља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Улога Дома здравља у области насиља је здравствено збрињавање жртве.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Здравствени радници и здравствени сарадници Дома здравља у раду на заштити жртава насиља примењују Породични закон, Посебни протокол система здравствене заштите за заштиту деце од злостављања и занемаривања, као и Посебни протокол Министарства здравља Републике Србије за заштиту и поступање са женама које су изложене насиљу од 2010.године. Обавеза здравствених радника је медицинско збрињавање и пријављивање Полицијској управи и Центру за социјални рад.</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Центар за социјални рад</w:t>
      </w:r>
    </w:p>
    <w:p w:rsidR="00FD65B0" w:rsidRP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поступцима спречавања насиља Центар врши процену степена угрожености,интервентно реагује, обезбеђује привремени смештај, обавештава о томе потписнике протокола, саветодавно ради са члановима породице, израђује планове заштите и прати породицу у потребном временском периоду. У заштити жртава насиља, Центар за социјални рад покреће поступке за изрицање мере заштите од насиља, покреће поступке запотпуно или делимично лишавање родитељског права, подноси кривичне пријаве у ситуацији када жртва није у могућности, доставља налаз и мишљење суду у кривичном поступку, налаз и мишљење о сврсисходности изрицања тражене мере, као и у другим ситуацијама где је присутно занемаривање или злостављање.</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Полицијска управа</w:t>
      </w:r>
    </w:p>
    <w:p w:rsidR="00FD65B0" w:rsidRP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Надлежност Министарства унутрашњих послова Републике Србије, односно Полицијске управе у Ражњу као њене организационе јединице, утврђена је Законом о полицији и другим законским и подзаконским актима који се односе на обављање полицијских послова. У обављању полицијских послова полиција се придржава националних стандарда полицијског поступања утврђених законима и другим подзаконским актима Републике Србије, као и од стране Републике Србије усвојених међународних уговора и конвенција и донетих Општих протокола. На основу њих је Министарство унутрашњих послова донело Посебне протоколe којима се уређују процедуре приликом поступања полицијских службеника према малолетним лицима и у случајевима породичног насиља. Посебним протоколом о поступању полицијских службеника у случајевима насиља над женама у породици и у партнерским односима разрађени су интерни поступци и нормативно уређена процедура поступања полицијских службеника у случајевима породичног насиља уз поштовање принципа да је безбедност,односно сигурност жртве приоритет.</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Основно јавно тужилаштво</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Када је у питању област насиља, Основно јавно тужилаштво прима кривичне пријаве поднете по основу кривичног дела против живота и тела у којима има елемената насиља, насиља у породици, као и насилничког понашања,које могу бити поднете одстране Полицијске управе, Центра за социјални рад, државних органа и организација, каои грађана. По пријему кривичних пријава разматра и утврђује основаност кривичнепријаве и доноси одлуку о истима.</w:t>
      </w:r>
    </w:p>
    <w:p w:rsidR="00E01FA6" w:rsidRDefault="00E01FA6">
      <w:pPr>
        <w:spacing w:after="0"/>
        <w:jc w:val="both"/>
        <w:rPr>
          <w:rFonts w:ascii="Times New Roman" w:hAnsi="Times New Roman" w:cs="Times New Roman"/>
          <w:color w:val="FF0000"/>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 xml:space="preserve">Препоруке: </w:t>
      </w:r>
    </w:p>
    <w:p w:rsidR="00E01FA6" w:rsidRDefault="005D2C07">
      <w:pPr>
        <w:pStyle w:val="ListParagraph"/>
        <w:numPr>
          <w:ilvl w:val="0"/>
          <w:numId w:val="100"/>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Сигурна кућа за жене и мушкарце (регионална услуга)</w:t>
      </w:r>
    </w:p>
    <w:p w:rsidR="00E01FA6" w:rsidRDefault="005D2C07">
      <w:pPr>
        <w:pStyle w:val="ListParagraph"/>
        <w:numPr>
          <w:ilvl w:val="0"/>
          <w:numId w:val="100"/>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Прихватне станице за жртве насиља</w:t>
      </w:r>
    </w:p>
    <w:p w:rsidR="00E01FA6" w:rsidRDefault="005D2C07">
      <w:pPr>
        <w:pStyle w:val="ListParagraph"/>
        <w:numPr>
          <w:ilvl w:val="0"/>
          <w:numId w:val="100"/>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Саветовалиште за жртве насиља;</w:t>
      </w:r>
    </w:p>
    <w:p w:rsidR="00E01FA6" w:rsidRDefault="005D2C07">
      <w:pPr>
        <w:pStyle w:val="ListParagraph"/>
        <w:numPr>
          <w:ilvl w:val="0"/>
          <w:numId w:val="100"/>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 xml:space="preserve"> Саветовалиште за болести зависности</w:t>
      </w:r>
    </w:p>
    <w:p w:rsidR="00E01FA6" w:rsidRDefault="005D2C07">
      <w:pPr>
        <w:pStyle w:val="ListParagraph"/>
        <w:numPr>
          <w:ilvl w:val="0"/>
          <w:numId w:val="100"/>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Економско оснаживање за жртве насиља;</w:t>
      </w:r>
    </w:p>
    <w:p w:rsidR="00E01FA6" w:rsidRDefault="005D2C07">
      <w:pPr>
        <w:pStyle w:val="ListParagraph"/>
        <w:numPr>
          <w:ilvl w:val="0"/>
          <w:numId w:val="9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Спровођење превентивних мера за спречавање насиља, међу којима и чешћа и обухватнија реализација кампања с циљем охрабривања жртава насиља да пријављују случајеве насиља и упознавање жртава с њиховим законским правима;</w:t>
      </w:r>
    </w:p>
    <w:p w:rsidR="00E01FA6" w:rsidRDefault="005D2C07">
      <w:pPr>
        <w:pStyle w:val="ListParagraph"/>
        <w:numPr>
          <w:ilvl w:val="0"/>
          <w:numId w:val="9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Унапређивање сарадње свих институција и организација у циљу ефикасног и ефективног реаговања на проблем насиља кроз интерсекторски и интердисциплинарни приступ;</w:t>
      </w:r>
    </w:p>
    <w:p w:rsidR="00E01FA6" w:rsidRDefault="005D2C07">
      <w:pPr>
        <w:pStyle w:val="ListParagraph"/>
        <w:numPr>
          <w:ilvl w:val="0"/>
          <w:numId w:val="9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Подизање капацитета надлежних органа и служби кроз специјализоване обуке запослених на тему насиља, при чему је неопходно посебно обратити пражњу на рањиве групе становништва (стари, особа са инвалидитетом и сл.) у циљу </w:t>
      </w:r>
      <w:r>
        <w:rPr>
          <w:rFonts w:ascii="Times New Roman" w:eastAsia="TimesNewRoman,Bold" w:hAnsi="Times New Roman" w:cs="Times New Roman"/>
          <w:sz w:val="24"/>
          <w:szCs w:val="24"/>
        </w:rPr>
        <w:lastRenderedPageBreak/>
        <w:t>побољшања ефикасности правовремености институционалних мера заштите жртава насиља;</w:t>
      </w:r>
    </w:p>
    <w:p w:rsidR="00E01FA6" w:rsidRDefault="005D2C07">
      <w:pPr>
        <w:pStyle w:val="ListParagraph"/>
        <w:numPr>
          <w:ilvl w:val="0"/>
          <w:numId w:val="9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Специјализована едукација стручњака за рад са жртвама и починиоцима насиља у свим релевантним институцијама-медијација</w:t>
      </w:r>
    </w:p>
    <w:p w:rsidR="00E01FA6" w:rsidRDefault="005D2C07">
      <w:pPr>
        <w:pStyle w:val="ListParagraph"/>
        <w:numPr>
          <w:ilvl w:val="0"/>
          <w:numId w:val="9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Реализација превентивних програма за спречавање насиља над децом, а посебно над децом са сметњама у развоју и психичким поремећајима, као и деце из мањинских и маргинализованих група намењених запосленима у образовном систему и деци.</w:t>
      </w:r>
    </w:p>
    <w:p w:rsidR="00E01FA6" w:rsidRDefault="00E01FA6">
      <w:pPr>
        <w:spacing w:after="0"/>
        <w:jc w:val="both"/>
        <w:rPr>
          <w:rFonts w:ascii="Times New Roman" w:hAnsi="Times New Roman" w:cs="Times New Roman"/>
          <w:b/>
          <w:sz w:val="24"/>
          <w:szCs w:val="24"/>
        </w:rPr>
      </w:pPr>
    </w:p>
    <w:p w:rsid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20.РОМИ</w:t>
      </w:r>
    </w:p>
    <w:p w:rsidR="009058A9" w:rsidRP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eastAsia="Times New Roman" w:hAnsi="Times New Roman" w:cs="Times New Roman"/>
          <w:iCs w:val="0"/>
          <w:color w:val="222222"/>
          <w:sz w:val="24"/>
          <w:szCs w:val="24"/>
        </w:rPr>
      </w:pPr>
      <w:r>
        <w:rPr>
          <w:rFonts w:ascii="Times New Roman" w:hAnsi="Times New Roman" w:cs="Times New Roman"/>
          <w:sz w:val="24"/>
          <w:szCs w:val="24"/>
        </w:rPr>
        <w:t>Према попису из 2011.године у општини Ражањ има 195 Рома, односно</w:t>
      </w:r>
      <w:r>
        <w:rPr>
          <w:rFonts w:ascii="Times New Roman" w:eastAsia="Times New Roman" w:hAnsi="Times New Roman" w:cs="Times New Roman"/>
          <w:iCs w:val="0"/>
          <w:color w:val="222222"/>
          <w:sz w:val="24"/>
          <w:szCs w:val="24"/>
        </w:rPr>
        <w:t>2,13 %, који су насељени у Ражњу и следећим селима општине Ражањ:Црни Као, Прасковче, Мађере, Витошевац, Подгорац, Грабово, Пардик и Смиловац.</w:t>
      </w:r>
    </w:p>
    <w:p w:rsidR="009058A9" w:rsidRDefault="005D2C07" w:rsidP="009058A9">
      <w:pPr>
        <w:spacing w:after="0"/>
        <w:jc w:val="both"/>
        <w:rPr>
          <w:rFonts w:ascii="Times New Roman" w:hAnsi="Times New Roman" w:cs="Times New Roman"/>
          <w:sz w:val="24"/>
          <w:szCs w:val="24"/>
        </w:rPr>
      </w:pPr>
      <w:r>
        <w:rPr>
          <w:rFonts w:ascii="Times New Roman" w:hAnsi="Times New Roman" w:cs="Times New Roman"/>
          <w:b/>
          <w:sz w:val="24"/>
          <w:szCs w:val="24"/>
        </w:rPr>
        <w:t>Положај Рома у Србији до Другог светског рата</w:t>
      </w:r>
      <w:r w:rsidR="00623108">
        <w:rPr>
          <w:rFonts w:ascii="Times New Roman" w:hAnsi="Times New Roman" w:cs="Times New Roman"/>
          <w:b/>
          <w:sz w:val="24"/>
          <w:szCs w:val="24"/>
        </w:rPr>
        <w:t xml:space="preserve">. </w:t>
      </w:r>
      <w:r>
        <w:rPr>
          <w:rFonts w:ascii="Times New Roman" w:hAnsi="Times New Roman" w:cs="Times New Roman"/>
          <w:sz w:val="24"/>
          <w:szCs w:val="24"/>
        </w:rPr>
        <w:t xml:space="preserve">У етнолошкој, антрополошкој и лингвистичкој литератури доказује се методама тих наука да су Роми пореклом из Индије одакле су се у неколико махова селили према Европи и настањивали њене поједине делове. Још увек се може сматрати спорном локација њихове прапостојбине у оквиру Индије – по неким мишљењима она се налази у Пенџабу, а по другим у предњој Индији. Највећи део Рома пресељавао се из Индије у Европу у времену од X до краја XИX века.Насељавање Рома на Балкан поклапа се са турским освајањима. Дуготрајним задржавањем Турака на Балкану објашњава се дуго и бројно задржавање Рома на Балкану. Категоризација Рома на Балкану извршена је у четири скупине, према правцима доласка на ово подручје, а изнесена у раду Тихомира Ђорђевића “Ко су то Цигани, Наш народни живот”, књига ИВ, Београд 1932. године (стр. 90 – 119). Ова књига је значајна не само зато што су је прихватили бројни балкански ромолози, већ и зато што показује извесне разлике у њиховом правном положају. </w:t>
      </w:r>
    </w:p>
    <w:p w:rsidR="00E01FA6" w:rsidRPr="009058A9" w:rsidRDefault="005D2C07" w:rsidP="009058A9">
      <w:pPr>
        <w:spacing w:after="0"/>
        <w:jc w:val="both"/>
        <w:rPr>
          <w:rFonts w:ascii="Times New Roman" w:eastAsia="Times New Roman" w:hAnsi="Times New Roman" w:cs="Times New Roman"/>
          <w:b/>
          <w:iCs w:val="0"/>
          <w:color w:val="222222"/>
          <w:sz w:val="24"/>
          <w:szCs w:val="24"/>
        </w:rPr>
      </w:pPr>
      <w:r>
        <w:rPr>
          <w:rFonts w:ascii="Times New Roman" w:hAnsi="Times New Roman" w:cs="Times New Roman"/>
          <w:sz w:val="24"/>
          <w:szCs w:val="24"/>
        </w:rPr>
        <w:t>Прву скупину чине Турски Роми, који су се населили у Србију половином XИВ века, у време турских освајања. Иако се изразом Турски Роми означава група Рома добијена категоризацијом по верском критеријуму, нису сви они који су у овом периоду досељени у Србију, исламске вероисповести. Међу њима се разликују две групе: Гажикано Роми (српски Роми), који су заборавили када су се доселили и који су често прихватали хришћанство и Коране Роми (Курански Роми), који су углавном исламске вероисповести. Они одржавају традицију ромског говора у међусобној комуникацији. Турски Роми су имали бољи положај од осталих ромских скупина. Припадници сродних занимања оснивали су насеља и стално се насељавали у њима. Роми који су примили ислам уживали су већа права од хришћанских Рома.</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 xml:space="preserve">Другу ромску скупину чине Бели Роми, који су у Србију дошли из Босне и населили се углавном у Подрињу. Бели Роми у Србији су углавном везани за насеља, те нису </w:t>
      </w:r>
      <w:r>
        <w:rPr>
          <w:rFonts w:ascii="Times New Roman" w:hAnsi="Times New Roman" w:cs="Times New Roman"/>
          <w:sz w:val="24"/>
          <w:szCs w:val="24"/>
        </w:rPr>
        <w:lastRenderedPageBreak/>
        <w:t>показивали склоност ка номадском начину живота. Претежно су исламске вероисповести. За разлику од Турских Рома, Бели Роми су углавном заборавили ромски језик и говоре српски.</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Влашки Роми су се у Србију доселили из Румуније. Први пут се помињу у писаним изворима 1370. године. Неизвесно је, али има елемената за закључак да су њихови потомци најбројнија ромска скупина у Србији. Један број Рома из ове скупине био је без сталног места пребивања, бавећи се занимањима која омогућавају стално премештање (путовање), док је мањина Рома досељених из Румуније, док је боравила у Румунији имала положај робова који су радили на манастирским и племићким поседима. Ропство Рома у Румунији укинуто је тек 1856. године. Вероватно се ропском положају једног броја Рома у Румунији има приписати чињеница да је највећи миграциони талас Рома досељен из Румуније у Србију око 1690. године. Влашки Роми се понекад називају иКаравласи. Готово сви су православне вере, говоре углавном српски, а неке скупине српски и румунски језик.</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Најзад, четврта скупина Рома доселила се у Србију из Аустроугарске и називају се Мађарски или Банатски Роми. Њихов долазак у Србију повезан је са трговином коњима. Једном уредбом из 1884. године овим Ромима је био забрањен улазак у Србију, што се објашњавало чињеницом да нису желели да се стално настањују.</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Осим ове класификације на четири групације, вршене су и бројне друге, према критеријуму вероисповести,занимања, па и називима. И оне имају посредан правни значај. Груписање по вероисповести је имало правну релеванцију посебно у време турске владавине, потом у време Првог и Другог српског устанка, чак и у време Другог светског рата; по занимањима – утолико што су нека била везана за путујући начин живота, а друга за стално настањивање, што је опет утицало на правни статус. Етничка посебност Рома је доводила до доношења посебних правила која су имала персонално важење за поједине ромске скупине.</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Значајно правно погоршање правног положаја Рома на овим просторима, њихова правна дискриминација с обзиром на етничке посебности, започиње уредбама аустријске државе донесеним у време Марије Терезије и Јосифа ИИ. Примера ради, наређује се одузимање ромске деце од родитеља и њихов смештај у хришћанске породице; ограничава се слобода кретања Рома; забрањује се употреба ромског језика.</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 xml:space="preserve">Сведочења о почецима савремене државности у Србији (време Првог српског устанка 1804. године), показују извесно особено правно третирање Рома као посебне скупине. Изгледа да је одлучујућу улогу у томе играло учешће Рома на српској страни у борби против Турака. Иако су Роми у Србији тога времена претежно били исламске вероисповести, они су се пре свега језиком, а и другим посебностима, разликовали од Турака. Још 1804 године, како показују архиве, Роми су учествовали на страни Срба у устанку.То је довело до установљења “циганског војводе” као представника Рома на скупштини устаничких старешина. У периоду првог српског устанка било је укинуто право Рома на премештање (путовање, номадски начин живота). Устаничке власти су ту и </w:t>
      </w:r>
      <w:r>
        <w:rPr>
          <w:rFonts w:ascii="Times New Roman" w:hAnsi="Times New Roman" w:cs="Times New Roman"/>
          <w:sz w:val="24"/>
          <w:szCs w:val="24"/>
        </w:rPr>
        <w:lastRenderedPageBreak/>
        <w:t>тамо уступале Ромима земљиште за насељавање, које се састојало од ранијих турских имања. Персонална власт тзв.“циганских харачлија” која је вршила не само управна него и судска овлашћења, била је укинута и они су у погледу надлежности управних и судских органа, изједначени са српским становништвом. Оцењује се да су ово били изузетно значајни правни акти за еманципацију Рома.</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После пропасти Првог устанка и рестаурације турске власти успоставља се ранији правни статус Рома.</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У Кнежевини Србији било је правних аката који су дискриминисали Роме као етничку скупину. Ипак, пре свега је прављена разлика између Рома који путују (номадски начин живота) и стално настањених Рома. Иако нису ретке оцене да је кнез Милош излазио у сусрет Ромима, не може се тврдити да они нису били дискриминисани у односу на Србе, јер је благонаклоност владара према одређеној скупини била израз патримонијалне државе, а не тежње за признавањем права мањина. Најдуже се одржала правна дискриминација Рома кроз посебне прописе о плаћању пореза који су одударали од општег пореског режима у тадашњој Србији. Правни положај Рома је у време Милошеве владавине био амбивалентан и зато што их је Порта, као муслимане, сматрала својим поданицима.</w:t>
      </w:r>
    </w:p>
    <w:p w:rsidR="00E01FA6" w:rsidRDefault="005D2C07">
      <w:pPr>
        <w:pStyle w:val="Heading4"/>
        <w:spacing w:after="0"/>
        <w:rPr>
          <w:rFonts w:ascii="Times New Roman" w:hAnsi="Times New Roman" w:cs="Times New Roman"/>
          <w:sz w:val="24"/>
          <w:szCs w:val="24"/>
        </w:rPr>
      </w:pPr>
      <w:r>
        <w:rPr>
          <w:rFonts w:ascii="Times New Roman" w:hAnsi="Times New Roman" w:cs="Times New Roman"/>
          <w:sz w:val="24"/>
          <w:szCs w:val="24"/>
        </w:rPr>
        <w:t>Сретењски устав из 1835. године прописује правну једнакост свих грађана Србије пред властима, независно од етничких специфичности</w:t>
      </w:r>
    </w:p>
    <w:p w:rsidR="00623108" w:rsidRDefault="00623108">
      <w:pPr>
        <w:spacing w:after="0"/>
        <w:jc w:val="both"/>
        <w:rPr>
          <w:rFonts w:ascii="Times New Roman" w:hAnsi="Times New Roman" w:cs="Times New Roman"/>
          <w:b/>
          <w:sz w:val="24"/>
          <w:szCs w:val="24"/>
        </w:rPr>
      </w:pPr>
    </w:p>
    <w:p w:rsidR="00623108" w:rsidRDefault="00623108">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9058A9">
        <w:rPr>
          <w:rFonts w:ascii="Times New Roman" w:hAnsi="Times New Roman" w:cs="Times New Roman"/>
          <w:b/>
          <w:sz w:val="24"/>
          <w:szCs w:val="24"/>
        </w:rPr>
        <w:t xml:space="preserve">0.1 </w:t>
      </w:r>
      <w:r>
        <w:rPr>
          <w:rFonts w:ascii="Times New Roman" w:hAnsi="Times New Roman" w:cs="Times New Roman"/>
          <w:b/>
          <w:sz w:val="24"/>
          <w:szCs w:val="24"/>
        </w:rPr>
        <w:t xml:space="preserve"> Роми у току Другог светског рата и у бившој Југославији</w:t>
      </w:r>
    </w:p>
    <w:p w:rsidR="009058A9" w:rsidRP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Геноцид којем су у току Другог светског рата били подвргнути Роми као посебна група говори о идеји, раширеној у Европи тога времена, о њиховој не само етничкој, него и расној посебности. Све квислиншке власти у бившој Југославији доносиле су прописе о правној дискриминацији Рома. Недићева Влада на деловима територије данашње Србије под немачком окупацијом је, преко логора на Старом сајмишту (а и других), помагала геноцид нацистичких окупационих власти. Независна држава Хрватска (марионетска нацистичка држава која се простирала да деловима територије данашње Хрватске, као и Босне и Херцеговине) је подвргла геноциду не само Роме хришћанске, већ и исламске вероисповести. Муслимани са те територије су, у резолуцији донесеној 1942. године у Зеници, покушали да Роме исламске вероисповести изузму из геноцидних прописа и радњи, али је само мали број Рома на територији Босне који су били исламске вероисповести успео да избегне геноцид. Према истраживањима Срђана Богосављевића аутора које он наводи, у Другом светском рату на подручју Југославије убијено је 27.000 Рома или 31,4 %, њиховог укупног броја пре рата, што је после Јевреја, други највећи проценат убијених међу етничким заједницама које су живеле у тадашњој Југославији.</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У бившој Социјалистичкој Федеративној Републици Југославији (СФРЈ) Роми нису имали статус националне мањине. Устави република и покрајина бивше СФРЈ показивали су </w:t>
      </w:r>
      <w:r>
        <w:rPr>
          <w:rFonts w:ascii="Times New Roman" w:hAnsi="Times New Roman" w:cs="Times New Roman"/>
          <w:sz w:val="24"/>
          <w:szCs w:val="24"/>
        </w:rPr>
        <w:lastRenderedPageBreak/>
        <w:t>извесне разлике у покушају да се одреди правни положај етничких групација којима се не признаје статус националне мањине. Израз “етничка група” био је употребљен у уставима ранијих чланица југословенске федерације – републикама Хрватској, Македонији и Словенији. Остали устави користе се само терминима “народи” и “народности”. Било је и остало спорно да ли Роми спадају у категорију “етничких група” или у категорију “народности”, тј. националне мањине, у правном поретку бивше СФРЈ. Драгољуб Ацковић, у свом тексту “Конституционални проблеми Рома” (зборник: Развитак Рома у Југославији, проблеми и тенденције, Српска академија наука и уметности, Београд, 1992., стр. 18), наводи да је председник Уставне комисије Босне и Херцеговине писмено устврдио “да је појам “етничке групе” врло широк и неодређен, да не може у потпуности да изрази положај Рома у нашем друштвеном систему и да зато Роме треба третирати као «народност», дакле, као националну мањину. У истом тексту, аутор заузима став да нема места закључку да се Ромима, према тадашњим републичким уставима, гарантује уставни статус националне мањине и закључује да су ти устави правили разлику између грађана који су припадници народа и народности, чинећи их грађанима првог реда и грађана који су етничка група, чинећи их грађанима трећег реда.</w:t>
      </w:r>
    </w:p>
    <w:p w:rsidR="009058A9" w:rsidRPr="009058A9" w:rsidRDefault="009058A9">
      <w:pPr>
        <w:spacing w:after="0"/>
        <w:jc w:val="both"/>
        <w:rPr>
          <w:rFonts w:ascii="Times New Roman" w:hAnsi="Times New Roman" w:cs="Times New Roman"/>
          <w:sz w:val="24"/>
          <w:szCs w:val="24"/>
        </w:rPr>
      </w:pPr>
    </w:p>
    <w:p w:rsidR="00E01FA6" w:rsidRDefault="009058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20.2 </w:t>
      </w:r>
      <w:r w:rsidR="005D2C07">
        <w:rPr>
          <w:rFonts w:ascii="Times New Roman" w:hAnsi="Times New Roman" w:cs="Times New Roman"/>
          <w:b/>
          <w:sz w:val="24"/>
          <w:szCs w:val="24"/>
        </w:rPr>
        <w:t>Роми у време СРЈ- државноа заједница Србије и Црне Горе</w:t>
      </w:r>
    </w:p>
    <w:p w:rsidR="009058A9" w:rsidRP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После распада СФРЈ, у Савезној Републици Југославији (СРЈ) и државној заједници Србије и Црне Горе, у законодавству није било дискриминације Рома.Али, бројне су оцене да у стварности постоји снажна дискриминација Рома, чак и на службеном нивоу: било је много доказа да локалне власти учествују у понижавајућим поступцима према Ромима. Дискриминација нарочито постоји у погледу запошљавања, у јавним службама и у образовању. Закључује се да су Роми највише патили у време ембарга и санкција УН, јер углавном нису примали помоћ од рођака и пријатеља из иностранства. У то време власти су напустиле програме образовања и побољшања положаја Рома.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Културна дискриминација Рома била је најочигледнија у домену оспоравања ромског језика. Да ли са лингвистичког становишта ромски језик представља стандардизовани језик, питање је на које не одговарају правници. Изгледа да одговор није сасвим недвосмислен, када га дају лингвисти. Задатак правника је да одговори на питање да ли Роми имају право на употребу језика који сматрају својим матерњим језиком, не само у приватном саобраћају, већ и у службеним контактима. Службена употреба језика дефинисана је у Закону о службеној употреби језика и писама Србије. То је језик који се користи у раду државних, покрајинских и локалних органа власти, организација које врше јавна овлашћења, као и у раду јавних предузећа и јавних служби. У Србији је у службеној употреби српски језик. Али, у поступку пред државним органима (и организацијама које врше јавна овлашћења), осим службеног језика, установљена су правила за употребу језика странака, тј. грађана, па је у члану 6. овог Закона, зајемчено сваком грађанину право да у поступку у коме се одлучује о неком његовом праву или обавези, употребљава </w:t>
      </w:r>
      <w:r>
        <w:rPr>
          <w:rFonts w:ascii="Times New Roman" w:hAnsi="Times New Roman" w:cs="Times New Roman"/>
          <w:sz w:val="24"/>
          <w:szCs w:val="24"/>
        </w:rPr>
        <w:lastRenderedPageBreak/>
        <w:t>свој језик и да се на свом језику упознаје са релевантним чињеницама. То право је, ваља подвући, зајемчено сваком грађанину. Роми, према томе, не представљају изузетак. И њима је, оваквом општом формулациом признато право употребе ромског језика у поступку пред државним органима и организацијама које врше јавна овлашћења. Да ли су Роми у Југославији ово право ефективно вршили, није познато, јер података нема. Али, може се тврдити да до краја Милошевићеве владавине нису били створени услови за вршење овог права. Али  списак сталних судских тумача при Окружном суду у Београду, списак таквих тумача који води Покрајински секретаријат за правосуђе и управу у Новом Саду и списак тумача за територију Окружног суда у Приштини, показали су да није било ниједног сталног судског тумача за ромски језик, што је јасно сведочило о језичкој дискриминацији Рома у односу на остале етничке групе у тадашњој СРЈ.</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Са друге стране, у то време, емитоване су радијске и телевизијске емисије на ромском језику, а једно позориште је повремено, на овом језику давало представе. То, без обзира на лингвистичка спорења, значи да је било могуће ромски језик користити и у службеној комуникацији, јер се од стране радија и телевизије, као јавних служби, већ употребљавао као службени језик. Изостајање сталних судских тумача за ромски језик, према томе, не треба сматрати последицом лингвистичког спора, већ ефективном правном дискриминацијом ромског језика, иако се његова употреба нормативно јемчи свакоме коме је то матерњи језик.</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Поред  језичке дискриминације Рома, нарочито изражени вид  дискриминације био је и остао начин становања. Начин становања Рома је последица њиховог тешког сиромаштва, дискриминације и социјалне подређености ромске популације.Поред тога, за становање Рома на овим просторима карактеристична је и њихова гетоизација чији су узроци социјални (сиромаштво), али и етничко-дискриминаторски (етничка дистанца према Ромима).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Број Рома у бившој Југославији и у данашњој Србији никад није био тачно утврђен. У односу на укупан број становника, Роми су евидентна статистичка мањина. Они су били и остали мањинско становништво у свим регијама Србије: у Београду, централној Србији, Војводини. Исто важи за Косово. Такође, мањина су (и то изузетно мала) у Црној Гори. Постоји озбиљна разлика између броја Рома који исказују званични статистички подаци и броја који се процењује према правилима демографије. Према неким подацима,у бившој СФРЈ је 1981. године било 850.000 Рома. Према Статистичком годишњаку Југославије, Београд, 1996., стр. 59: 1961. године на територији Србије и Црне Горе је било 10.009, тј. 0,1% Рома; 1971. године, на истој територији је било 50.290, тј. 0,6% Рома; 1981. године, на истој територији је било 112.430, тј. 1,1% Рома; 1991. године, на истој територији је било 143.519, тј. 1,4% Рома.</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Често се међу ауторитетима у области демографије наилази на тврдњу да је број Рома већи од службено исказаног, али да се неки од њих устручавају да се тако изјасне. Нема општине у Србији или Црној Гори у којој би ромско становништво чинило већину: </w:t>
      </w:r>
      <w:r>
        <w:rPr>
          <w:rFonts w:ascii="Times New Roman" w:hAnsi="Times New Roman" w:cs="Times New Roman"/>
          <w:sz w:val="24"/>
          <w:szCs w:val="24"/>
        </w:rPr>
        <w:lastRenderedPageBreak/>
        <w:t>процењује се да број ромског становништва у односу на укупну популацију општине иде највише до једне трећине (општине Сурдулица, Бојник, Бујановац и Владичин Хан).</w:t>
      </w:r>
    </w:p>
    <w:p w:rsidR="00E01FA6" w:rsidRDefault="005D2C07">
      <w:pPr>
        <w:spacing w:after="0"/>
        <w:jc w:val="both"/>
        <w:rPr>
          <w:rFonts w:ascii="Times New Roman" w:hAnsi="Times New Roman" w:cs="Times New Roman"/>
          <w:b/>
          <w:sz w:val="24"/>
          <w:szCs w:val="24"/>
        </w:rPr>
      </w:pPr>
      <w:r>
        <w:rPr>
          <w:rFonts w:ascii="Times New Roman" w:hAnsi="Times New Roman" w:cs="Times New Roman"/>
          <w:sz w:val="24"/>
          <w:szCs w:val="24"/>
        </w:rPr>
        <w:t xml:space="preserve">Дискриминација Рома у СРЈ се интензивира. Године 1996. објављен је податак (УС Стате Департмент) да ромска деца немају могућност да се школују на свом језику, а да само око 20% завршава основно образовање. 18. октобра 1997. године српски скинхедси су убилу Рома Душана Јовановића, старог 14 година. У истој и наредној години драматично се повећава насиље скинхедса према Ромима у тадашњој СРЈ, а кулминира нападом на београдску невладину организацију Ромски документациони и информативни центар. Појачавањем сукоба на Косову повећава се број расељених Рома, а по окончању бомбардовања, Срби и Роми масовно беже са Косова. Ови интерно расељени Роми, постаће почетком XXI века једна од најдискриминисанијих </w:t>
      </w:r>
      <w:r>
        <w:rPr>
          <w:rFonts w:ascii="Times New Roman" w:hAnsi="Times New Roman" w:cs="Times New Roman"/>
          <w:b/>
          <w:sz w:val="24"/>
          <w:szCs w:val="24"/>
        </w:rPr>
        <w:t>група на подручју Србије.</w:t>
      </w:r>
    </w:p>
    <w:p w:rsidR="009058A9" w:rsidRDefault="009058A9">
      <w:pPr>
        <w:spacing w:after="0"/>
        <w:jc w:val="both"/>
        <w:rPr>
          <w:rFonts w:ascii="Times New Roman" w:hAnsi="Times New Roman" w:cs="Times New Roman"/>
          <w:b/>
          <w:sz w:val="24"/>
          <w:szCs w:val="24"/>
        </w:rPr>
      </w:pPr>
    </w:p>
    <w:p w:rsidR="00E01FA6" w:rsidRDefault="009058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20.3 </w:t>
      </w:r>
      <w:r w:rsidR="005D2C07">
        <w:rPr>
          <w:rFonts w:ascii="Times New Roman" w:hAnsi="Times New Roman" w:cs="Times New Roman"/>
          <w:b/>
          <w:sz w:val="24"/>
          <w:szCs w:val="24"/>
        </w:rPr>
        <w:t xml:space="preserve"> Роми од 2000. године до данас</w:t>
      </w:r>
    </w:p>
    <w:p w:rsidR="009058A9" w:rsidRP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Положај Рома у Србији није се поправио. Напротив. Према Извештају о Србији Европске комисије против расизма и нетолеранције (ЕЦРИ), главни правци дискриминације ромске заједнице у периоду након 2000. године воде ка следећим областима: </w:t>
      </w:r>
      <w:r>
        <w:rPr>
          <w:rFonts w:ascii="Times New Roman" w:hAnsi="Times New Roman" w:cs="Times New Roman"/>
          <w:b/>
          <w:sz w:val="24"/>
          <w:szCs w:val="24"/>
        </w:rPr>
        <w:t>поседовање личних докумената, образовање, запошљавање, становање, приступ здравственој заштити, слобода од насиља</w:t>
      </w:r>
      <w:r>
        <w:rPr>
          <w:rFonts w:ascii="Times New Roman" w:hAnsi="Times New Roman" w:cs="Times New Roman"/>
          <w:sz w:val="24"/>
          <w:szCs w:val="24"/>
        </w:rPr>
        <w:t>, присилно расељавање Рома, отежано вршење права на признавање правне личности и идентитета,негирање права на имовину.</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Препоруке:</w:t>
      </w:r>
    </w:p>
    <w:p w:rsidR="00E01FA6" w:rsidRDefault="005D2C07">
      <w:pPr>
        <w:pStyle w:val="ListParagraph"/>
        <w:numPr>
          <w:ilvl w:val="0"/>
          <w:numId w:val="101"/>
        </w:numPr>
        <w:spacing w:after="0"/>
        <w:jc w:val="both"/>
        <w:rPr>
          <w:rFonts w:ascii="Times New Roman" w:hAnsi="Times New Roman" w:cs="Times New Roman"/>
          <w:sz w:val="24"/>
          <w:szCs w:val="24"/>
        </w:rPr>
      </w:pPr>
      <w:r>
        <w:rPr>
          <w:rFonts w:ascii="Times New Roman" w:hAnsi="Times New Roman" w:cs="Times New Roman"/>
          <w:sz w:val="24"/>
          <w:szCs w:val="24"/>
        </w:rPr>
        <w:t>Истражити  потребе  Романа територији општине Ражањ;</w:t>
      </w:r>
    </w:p>
    <w:p w:rsidR="00E01FA6" w:rsidRDefault="005D2C07">
      <w:pPr>
        <w:pStyle w:val="ListParagraph"/>
        <w:numPr>
          <w:ilvl w:val="0"/>
          <w:numId w:val="101"/>
        </w:numPr>
        <w:spacing w:after="0"/>
        <w:jc w:val="both"/>
        <w:rPr>
          <w:rFonts w:ascii="Times New Roman" w:hAnsi="Times New Roman" w:cs="Times New Roman"/>
          <w:sz w:val="24"/>
          <w:szCs w:val="24"/>
        </w:rPr>
      </w:pPr>
      <w:r>
        <w:rPr>
          <w:rFonts w:ascii="Times New Roman" w:hAnsi="Times New Roman" w:cs="Times New Roman"/>
          <w:sz w:val="24"/>
          <w:szCs w:val="24"/>
        </w:rPr>
        <w:t>Израдити план за реализацију потреба;</w:t>
      </w:r>
    </w:p>
    <w:p w:rsidR="00E01FA6" w:rsidRDefault="005D2C07">
      <w:pPr>
        <w:pStyle w:val="ListParagraph"/>
        <w:numPr>
          <w:ilvl w:val="0"/>
          <w:numId w:val="101"/>
        </w:numPr>
        <w:spacing w:after="0"/>
        <w:jc w:val="both"/>
        <w:rPr>
          <w:rFonts w:ascii="Times New Roman" w:hAnsi="Times New Roman" w:cs="Times New Roman"/>
          <w:sz w:val="24"/>
          <w:szCs w:val="24"/>
        </w:rPr>
      </w:pPr>
      <w:r>
        <w:rPr>
          <w:rFonts w:ascii="Times New Roman" w:hAnsi="Times New Roman" w:cs="Times New Roman"/>
          <w:sz w:val="24"/>
          <w:szCs w:val="24"/>
        </w:rPr>
        <w:t>Подржати Роме код прибављања  неопходнаих личних  докумената;</w:t>
      </w:r>
    </w:p>
    <w:p w:rsidR="00E01FA6" w:rsidRDefault="005D2C07">
      <w:pPr>
        <w:pStyle w:val="ListParagraph"/>
        <w:numPr>
          <w:ilvl w:val="0"/>
          <w:numId w:val="101"/>
        </w:numPr>
        <w:spacing w:after="0"/>
        <w:jc w:val="both"/>
        <w:rPr>
          <w:rFonts w:ascii="Times New Roman" w:hAnsi="Times New Roman" w:cs="Times New Roman"/>
          <w:sz w:val="24"/>
          <w:szCs w:val="24"/>
        </w:rPr>
      </w:pPr>
      <w:r>
        <w:rPr>
          <w:rFonts w:ascii="Times New Roman" w:hAnsi="Times New Roman" w:cs="Times New Roman"/>
          <w:sz w:val="24"/>
          <w:szCs w:val="24"/>
        </w:rPr>
        <w:t>Спроводити едукације о подизању свести о  образовању и репродуктивном здрављу.</w:t>
      </w:r>
    </w:p>
    <w:p w:rsidR="00E01FA6" w:rsidRDefault="005D2C07">
      <w:pPr>
        <w:pStyle w:val="ListParagraph"/>
        <w:numPr>
          <w:ilvl w:val="0"/>
          <w:numId w:val="101"/>
        </w:numPr>
        <w:spacing w:after="0"/>
        <w:jc w:val="both"/>
        <w:rPr>
          <w:rFonts w:ascii="Times New Roman" w:hAnsi="Times New Roman" w:cs="Times New Roman"/>
          <w:b/>
          <w:sz w:val="24"/>
          <w:szCs w:val="24"/>
        </w:rPr>
      </w:pPr>
      <w:r>
        <w:rPr>
          <w:rFonts w:ascii="Times New Roman" w:hAnsi="Times New Roman" w:cs="Times New Roman"/>
          <w:sz w:val="24"/>
          <w:szCs w:val="24"/>
        </w:rPr>
        <w:t>Спроводити едукације за смањење броја малолетнићких бракова смањ;</w:t>
      </w:r>
    </w:p>
    <w:p w:rsidR="00E01FA6" w:rsidRDefault="005D2C07">
      <w:pPr>
        <w:pStyle w:val="ListParagraph"/>
        <w:numPr>
          <w:ilvl w:val="0"/>
          <w:numId w:val="101"/>
        </w:numPr>
        <w:spacing w:after="0"/>
        <w:jc w:val="both"/>
        <w:rPr>
          <w:rFonts w:ascii="Times New Roman" w:hAnsi="Times New Roman" w:cs="Times New Roman"/>
          <w:b/>
          <w:sz w:val="24"/>
          <w:szCs w:val="24"/>
        </w:rPr>
      </w:pPr>
      <w:r>
        <w:rPr>
          <w:rFonts w:ascii="Times New Roman" w:hAnsi="Times New Roman" w:cs="Times New Roman"/>
          <w:sz w:val="24"/>
          <w:szCs w:val="24"/>
        </w:rPr>
        <w:t>Збрињавати стамбено угрожене Роме</w:t>
      </w:r>
    </w:p>
    <w:p w:rsidR="00E01FA6" w:rsidRDefault="00E01FA6">
      <w:pPr>
        <w:pStyle w:val="ListParagraph"/>
        <w:autoSpaceDE w:val="0"/>
        <w:autoSpaceDN w:val="0"/>
        <w:adjustRightInd w:val="0"/>
        <w:spacing w:after="0"/>
        <w:jc w:val="both"/>
        <w:rPr>
          <w:rFonts w:ascii="Times New Roman" w:eastAsia="TimesNewRoman,Bold" w:hAnsi="Times New Roman" w:cs="Times New Roman"/>
          <w:color w:val="FF0000"/>
          <w:sz w:val="24"/>
          <w:szCs w:val="24"/>
        </w:rPr>
      </w:pPr>
    </w:p>
    <w:p w:rsidR="00E01FA6" w:rsidRDefault="00E01FA6">
      <w:pPr>
        <w:autoSpaceDE w:val="0"/>
        <w:autoSpaceDN w:val="0"/>
        <w:adjustRightInd w:val="0"/>
        <w:spacing w:after="0"/>
        <w:jc w:val="both"/>
        <w:rPr>
          <w:rFonts w:ascii="Times New Roman" w:hAnsi="Times New Roman" w:cs="Times New Roman"/>
          <w:b/>
          <w:color w:val="000000"/>
          <w:sz w:val="24"/>
          <w:szCs w:val="24"/>
        </w:rPr>
      </w:pPr>
    </w:p>
    <w:p w:rsidR="00E01FA6" w:rsidRDefault="00E01FA6">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9058A9" w:rsidRDefault="009058A9">
      <w:pPr>
        <w:autoSpaceDE w:val="0"/>
        <w:autoSpaceDN w:val="0"/>
        <w:adjustRightInd w:val="0"/>
        <w:spacing w:after="0"/>
        <w:jc w:val="both"/>
        <w:rPr>
          <w:rFonts w:ascii="Times New Roman" w:hAnsi="Times New Roman" w:cs="Times New Roman"/>
          <w:b/>
          <w:color w:val="000000"/>
          <w:sz w:val="24"/>
          <w:szCs w:val="24"/>
        </w:rPr>
      </w:pPr>
    </w:p>
    <w:p w:rsidR="00FD65B0" w:rsidRPr="00FD65B0" w:rsidRDefault="00FD65B0">
      <w:pPr>
        <w:autoSpaceDE w:val="0"/>
        <w:autoSpaceDN w:val="0"/>
        <w:adjustRightInd w:val="0"/>
        <w:spacing w:after="0"/>
        <w:jc w:val="both"/>
        <w:rPr>
          <w:rFonts w:ascii="Times New Roman" w:hAnsi="Times New Roman" w:cs="Times New Roman"/>
          <w:b/>
          <w:color w:val="000000"/>
          <w:sz w:val="24"/>
          <w:szCs w:val="24"/>
        </w:rPr>
      </w:pPr>
    </w:p>
    <w:p w:rsidR="00E01FA6" w:rsidRDefault="005D2C07">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21.ИСПИТИВАЊЕ УНУТРАШЊИХ СНАГА И СЛАБОСТИ, ТЕ СПОЉНИХ ПРИЛИКА И ПРЕТЊИ</w:t>
      </w:r>
    </w:p>
    <w:p w:rsidR="00E01FA6" w:rsidRPr="009058A9" w:rsidRDefault="00E01FA6">
      <w:pPr>
        <w:autoSpaceDE w:val="0"/>
        <w:autoSpaceDN w:val="0"/>
        <w:adjustRightInd w:val="0"/>
        <w:spacing w:after="0"/>
        <w:jc w:val="both"/>
        <w:rPr>
          <w:rFonts w:ascii="Times New Roman" w:hAnsi="Times New Roman" w:cs="Times New Roman"/>
          <w:b/>
          <w:sz w:val="24"/>
          <w:szCs w:val="24"/>
        </w:rPr>
      </w:pPr>
    </w:p>
    <w:p w:rsidR="00E01FA6" w:rsidRPr="009058A9" w:rsidRDefault="005D2C0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SWOT  АНАЛИЗА</w:t>
      </w:r>
    </w:p>
    <w:tbl>
      <w:tblPr>
        <w:tblW w:w="1008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1"/>
        <w:gridCol w:w="5839"/>
      </w:tblGrid>
      <w:tr w:rsidR="00E01FA6">
        <w:trPr>
          <w:trHeight w:val="197"/>
        </w:trPr>
        <w:tc>
          <w:tcPr>
            <w:tcW w:w="4241" w:type="dxa"/>
            <w:shd w:val="clear" w:color="auto" w:fill="92D050"/>
          </w:tcPr>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СНАГЕ</w:t>
            </w:r>
          </w:p>
        </w:tc>
        <w:tc>
          <w:tcPr>
            <w:tcW w:w="5839" w:type="dxa"/>
            <w:shd w:val="clear" w:color="auto" w:fill="92D050"/>
          </w:tcPr>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СЛАБОСТИ</w:t>
            </w:r>
          </w:p>
        </w:tc>
      </w:tr>
      <w:tr w:rsidR="00E01FA6">
        <w:tc>
          <w:tcPr>
            <w:tcW w:w="4241" w:type="dxa"/>
          </w:tcPr>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Постојећи организациони капацитети и људски ресурси у релевантним институцијама </w:t>
            </w:r>
            <w:r>
              <w:rPr>
                <w:rFonts w:ascii="Times New Roman" w:eastAsia="Arial Unicode MS" w:hAnsi="Times New Roman"/>
                <w:sz w:val="24"/>
                <w:szCs w:val="24"/>
                <w:lang w:val="ru-RU"/>
              </w:rPr>
              <w:t>(</w:t>
            </w:r>
            <w:r>
              <w:rPr>
                <w:rFonts w:ascii="Times New Roman" w:eastAsia="Arial Unicode MS" w:hAnsi="Times New Roman"/>
                <w:sz w:val="24"/>
                <w:szCs w:val="24"/>
              </w:rPr>
              <w:t>интерресорне комисије, канцеларија за младе, ЦСР</w:t>
            </w:r>
            <w:r>
              <w:rPr>
                <w:rFonts w:ascii="Times New Roman" w:eastAsia="Arial Unicode MS" w:hAnsi="Times New Roman"/>
                <w:sz w:val="24"/>
                <w:szCs w:val="24"/>
                <w:lang w:val="ru-RU"/>
              </w:rPr>
              <w:t xml:space="preserve">, </w:t>
            </w:r>
            <w:r>
              <w:rPr>
                <w:rFonts w:ascii="Times New Roman" w:eastAsia="Arial Unicode MS" w:hAnsi="Times New Roman"/>
                <w:sz w:val="24"/>
                <w:szCs w:val="24"/>
              </w:rPr>
              <w:t>установе примарне здравствене заштите, образовне и установе културе Дом културе и библиотека</w:t>
            </w:r>
            <w:r>
              <w:rPr>
                <w:rFonts w:ascii="Times New Roman" w:eastAsia="Arial Unicode MS" w:hAnsi="Times New Roman"/>
                <w:color w:val="FF0000"/>
                <w:sz w:val="24"/>
                <w:szCs w:val="24"/>
              </w:rPr>
              <w:t xml:space="preserve">,  </w:t>
            </w:r>
            <w:r>
              <w:rPr>
                <w:rFonts w:ascii="Times New Roman" w:eastAsia="Arial Unicode MS" w:hAnsi="Times New Roman"/>
                <w:sz w:val="24"/>
                <w:szCs w:val="24"/>
              </w:rPr>
              <w:t>Основни суд у Алексинцу /канцеларија у Ражњу , полицијска станица, из Алексинца,НСЗ у Нишу</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регоналном центру) и  експозитура у Ражњу,ПИО из Алексинца-филијала у Ражњу,РФЗО Ниш-филијала Ражањ,удружења грађана-„Сунчев зрак“, Постојеће услуге социјалне зашите: помоћ у кући за стара лица и клуб за пензионере и стара лица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Постојећи едукован кадар, ентузијазам и жеља за сгручним усваршавањем представника јавног и цивилног сектора. Препознат значај тимског рада и сарадње, како унутар тако и између различитих сектора. Постојеће волонтерске мреже-Црвени крст.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Постојећа искуства у стратешком планирању и управљању пројектима на локалном и националном и међународном нивоу.</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Регионални савет за друштвени развој фомиран од стране скупштине Регионалне развојне агенције .....које чине градоначленик и председници свих локалних самоуправа са подручја Нишког управног округа. </w:t>
            </w:r>
            <w:r>
              <w:rPr>
                <w:rFonts w:ascii="Times New Roman" w:eastAsia="Arial Unicode MS" w:hAnsi="Times New Roman"/>
                <w:color w:val="FF0000"/>
                <w:sz w:val="24"/>
                <w:szCs w:val="24"/>
              </w:rPr>
              <w:t xml:space="preserve">Ажурирати представника у Регионалном савету за </w:t>
            </w:r>
            <w:r>
              <w:rPr>
                <w:rFonts w:ascii="Times New Roman" w:eastAsia="Arial Unicode MS" w:hAnsi="Times New Roman"/>
                <w:color w:val="FF0000"/>
                <w:sz w:val="24"/>
                <w:szCs w:val="24"/>
              </w:rPr>
              <w:lastRenderedPageBreak/>
              <w:t>друштвени развојној ако постоји .</w:t>
            </w:r>
          </w:p>
          <w:p w:rsidR="00E01FA6" w:rsidRDefault="00E01FA6">
            <w:pPr>
              <w:pStyle w:val="NoSpacing"/>
              <w:spacing w:line="276" w:lineRule="auto"/>
              <w:jc w:val="both"/>
              <w:rPr>
                <w:rFonts w:ascii="Times New Roman" w:eastAsia="Arial Unicode MS" w:hAnsi="Times New Roman"/>
                <w:sz w:val="24"/>
                <w:szCs w:val="24"/>
              </w:rPr>
            </w:pPr>
          </w:p>
        </w:tc>
        <w:tc>
          <w:tcPr>
            <w:tcW w:w="5839" w:type="dxa"/>
          </w:tcPr>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Постојаћа организациона структура недoвoљнo  излази у сусрет  реформским процесима у обалсти социјалне заштите (непостојање запосленог који је задужен рефератом (ресором) за социјалну политику у општинској управи, непостојање одељења/службе за друштвене делатности .Неадекватно мотивисан кадар, недосатак  планског приступа у управљању људским ресурсима;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Недовољно развијена мрежа услуга (саветовалишта, клубови за старе, прихватилишта, сигурне куће (може и регионалне), предах услуге, СОС телефон,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Међусекторска и међуопштинска сарадња се успоставља </w:t>
            </w:r>
            <w:r>
              <w:rPr>
                <w:rFonts w:ascii="Times New Roman" w:eastAsia="Arial Unicode MS" w:hAnsi="Times New Roman"/>
                <w:i/>
                <w:sz w:val="24"/>
                <w:szCs w:val="24"/>
              </w:rPr>
              <w:t>ad hoc</w:t>
            </w:r>
            <w:r>
              <w:rPr>
                <w:rFonts w:ascii="Times New Roman" w:eastAsia="Arial Unicode MS" w:hAnsi="Times New Roman"/>
                <w:sz w:val="24"/>
                <w:szCs w:val="24"/>
              </w:rPr>
              <w:t xml:space="preserve"> - не постоји институционализовани и одрживи механизми сарадње.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Постојећи стратешки и законски оквир на локалном нивоу се не примењује на адекаватан начин.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Недефинисане надлежности и процедуре комуникације (протоколи) између релевантних сектора, што значајно доприноси смањеној ефикасности рада и ефективности  резултата.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Непостојање јединствене базе података од значаја за праћење и планирање социјалне заштите. Мониторинг и евалуација нису успсостављени као одрживи процеси од значаја за планирање.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Недовољно развијен истраживачко аналитички рад. Непостојање праксе извештавања.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Непостојање лиценцираних пружаоца услуга.</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Недовољно развијене социјалне услуге.</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Счлаб привредни сектор.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Неодрживост пројеката за успостављање услуга; Доминација буџетских  издвајања за материјалну подршку над услугама социјалне заштите.</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Капацитети пружаоца услуга нису довољно развијени. У оквиру ЦСР организована је јединица за пружаоње услуга, не постоје лиценцирани пружаоци услуга;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Недовољни инфраструктурни и финансијски капацитети. Посебно, нерешена имовинско-правна питања.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Недовољно информисање и недовољна видљивост услуга и програма у заједници. Недовољно развијен партиципативни приступ у планирању социјалне заштите;</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Недостатак медија </w:t>
            </w:r>
          </w:p>
          <w:p w:rsidR="00E01FA6" w:rsidRDefault="00E01FA6" w:rsidP="00262084">
            <w:pPr>
              <w:pStyle w:val="NoSpacing"/>
              <w:spacing w:line="276" w:lineRule="auto"/>
              <w:rPr>
                <w:rFonts w:ascii="Times New Roman" w:eastAsia="Arial Unicode MS" w:hAnsi="Times New Roman"/>
                <w:sz w:val="24"/>
                <w:szCs w:val="24"/>
              </w:rPr>
            </w:pPr>
          </w:p>
          <w:p w:rsidR="00E01FA6" w:rsidRDefault="00E01FA6" w:rsidP="00262084">
            <w:pPr>
              <w:pStyle w:val="NoSpacing"/>
              <w:spacing w:line="276" w:lineRule="auto"/>
              <w:rPr>
                <w:rFonts w:ascii="Times New Roman" w:eastAsia="Arial Unicode MS" w:hAnsi="Times New Roman"/>
                <w:sz w:val="24"/>
                <w:szCs w:val="24"/>
              </w:rPr>
            </w:pPr>
          </w:p>
        </w:tc>
      </w:tr>
      <w:tr w:rsidR="00E01FA6">
        <w:tc>
          <w:tcPr>
            <w:tcW w:w="4241" w:type="dxa"/>
            <w:shd w:val="clear" w:color="auto" w:fill="FFC000"/>
          </w:tcPr>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ШАНСЕ</w:t>
            </w:r>
          </w:p>
        </w:tc>
        <w:tc>
          <w:tcPr>
            <w:tcW w:w="5839" w:type="dxa"/>
            <w:shd w:val="clear" w:color="auto" w:fill="FFC000"/>
          </w:tcPr>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ПРЕТЊЕ</w:t>
            </w:r>
          </w:p>
        </w:tc>
      </w:tr>
      <w:tr w:rsidR="00E01FA6">
        <w:tc>
          <w:tcPr>
            <w:tcW w:w="4241" w:type="dxa"/>
          </w:tcPr>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Стимулативан стратешки и законски оквир на</w:t>
            </w:r>
          </w:p>
          <w:p w:rsidR="00E01FA6" w:rsidRDefault="005D2C07" w:rsidP="00262084">
            <w:pPr>
              <w:pStyle w:val="NoSpacing"/>
              <w:spacing w:line="276" w:lineRule="auto"/>
              <w:rPr>
                <w:rFonts w:ascii="Times New Roman" w:eastAsia="Arial Unicode MS" w:hAnsi="Times New Roman"/>
                <w:sz w:val="24"/>
                <w:szCs w:val="24"/>
                <w:lang w:val="ru-RU"/>
              </w:rPr>
            </w:pPr>
            <w:r>
              <w:rPr>
                <w:rFonts w:ascii="Times New Roman" w:eastAsia="Arial Unicode MS" w:hAnsi="Times New Roman"/>
                <w:sz w:val="24"/>
                <w:szCs w:val="24"/>
              </w:rPr>
              <w:t xml:space="preserve"> националном нивоу (Стратегија социјалне заштите, Стратегија унапређења положаја ОСИ и др.релевантна стратешка документа; Закон о социјалној заштити, Закон о професионалној оријентацији и запошљавању ОСИ, Закон о социјалном становању, подзаконска акта,....).Нацрт Закона о социјалном предузетништву као шанса.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Подршка међународне заједнице - приступ међународним фондовима, учење кроз прекограничну сарадњу;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Финансијска подршка ресорних министарстава, посебно Министарства за рад, запошљавње и социјалну политику. Наменски трансфери,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highlight w:val="yellow"/>
              </w:rPr>
              <w:t>Успостављени капацитети на регионалном нивоу -</w:t>
            </w:r>
            <w:r>
              <w:rPr>
                <w:rFonts w:ascii="Times New Roman" w:eastAsia="Arial Unicode MS" w:hAnsi="Times New Roman"/>
                <w:sz w:val="24"/>
                <w:szCs w:val="24"/>
              </w:rPr>
              <w:t xml:space="preserve"> Регионална развојна агенција. </w:t>
            </w:r>
          </w:p>
          <w:p w:rsidR="00E01FA6" w:rsidRDefault="005D2C07" w:rsidP="00262084">
            <w:pPr>
              <w:pStyle w:val="NoSpacing"/>
              <w:spacing w:line="276" w:lineRule="auto"/>
              <w:rPr>
                <w:rFonts w:ascii="Times New Roman" w:eastAsia="Arial Unicode MS" w:hAnsi="Times New Roman"/>
                <w:sz w:val="24"/>
                <w:szCs w:val="24"/>
                <w:highlight w:val="yellow"/>
              </w:rPr>
            </w:pPr>
            <w:r>
              <w:rPr>
                <w:rFonts w:ascii="Times New Roman" w:eastAsia="Arial Unicode MS" w:hAnsi="Times New Roman"/>
                <w:sz w:val="24"/>
                <w:szCs w:val="24"/>
                <w:highlight w:val="yellow"/>
              </w:rPr>
              <w:t xml:space="preserve">Друштвено одговорно пословање као модел сарадње са привредом.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Напредне технологије у служби даљег развоја - могућност за пружање </w:t>
            </w:r>
            <w:r>
              <w:rPr>
                <w:rFonts w:ascii="Times New Roman" w:eastAsia="Arial Unicode MS" w:hAnsi="Times New Roman"/>
                <w:sz w:val="24"/>
                <w:szCs w:val="24"/>
                <w:lang w:val="pl-PL"/>
              </w:rPr>
              <w:t>online</w:t>
            </w:r>
            <w:r>
              <w:rPr>
                <w:rFonts w:ascii="Times New Roman" w:eastAsia="Arial Unicode MS" w:hAnsi="Times New Roman"/>
                <w:sz w:val="24"/>
                <w:szCs w:val="24"/>
              </w:rPr>
              <w:t xml:space="preserve"> услуга</w:t>
            </w:r>
            <w:r>
              <w:rPr>
                <w:rFonts w:ascii="Times New Roman" w:eastAsia="Arial Unicode MS" w:hAnsi="Times New Roman"/>
                <w:sz w:val="24"/>
                <w:szCs w:val="24"/>
                <w:lang w:val="ru-RU"/>
              </w:rPr>
              <w:t xml:space="preserve">, </w:t>
            </w:r>
            <w:r>
              <w:rPr>
                <w:rFonts w:ascii="Times New Roman" w:eastAsia="Arial Unicode MS" w:hAnsi="Times New Roman"/>
                <w:sz w:val="24"/>
                <w:szCs w:val="24"/>
              </w:rPr>
              <w:t xml:space="preserve">истраживаиње и мониторинг. </w:t>
            </w:r>
          </w:p>
          <w:p w:rsidR="00E01FA6" w:rsidRDefault="00E01FA6">
            <w:pPr>
              <w:pStyle w:val="NoSpacing"/>
              <w:spacing w:line="276" w:lineRule="auto"/>
              <w:jc w:val="both"/>
              <w:rPr>
                <w:rFonts w:ascii="Times New Roman" w:eastAsia="Arial Unicode MS" w:hAnsi="Times New Roman"/>
                <w:sz w:val="24"/>
                <w:szCs w:val="24"/>
                <w:lang w:val="ru-RU"/>
              </w:rPr>
            </w:pPr>
          </w:p>
        </w:tc>
        <w:tc>
          <w:tcPr>
            <w:tcW w:w="5839" w:type="dxa"/>
          </w:tcPr>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Нестабилна политичка и економска ситуација на националном нивоу.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Неједнак третман социјалне заштите .Неравномерна резвијеност општине у економском, социјалном и еколошком смислу (рурални део). Неповољни климатски услови ( општина Ражањ претежно припада планинском подручју.) Недовољно развијена инфрастуктура, посебно саобраћајна, комунална, информативна.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Неуједначена законска регулатива.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Недовољно развијени механизми за децентрализацију - преноса одговорности на локални ниво, без адекватне подршке локалној самоуправи у институционалном и финансијском смислу.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Негативни демографски трендови: пад наталитета, одлив стручног кадра, пасивност омладине, недовољна сензбилисаност за волонтерски рад, пораст броја незапослених, политизација запошљавања, пораст броја старачких домаћинстава у руралном подручју који имају потребу за социјалном заштитом. </w:t>
            </w:r>
          </w:p>
          <w:p w:rsidR="00E01FA6" w:rsidRDefault="005D2C07" w:rsidP="00262084">
            <w:pPr>
              <w:pStyle w:val="NoSpacing"/>
              <w:spacing w:line="276" w:lineRule="auto"/>
              <w:rPr>
                <w:rFonts w:ascii="Times New Roman" w:eastAsia="Arial Unicode MS" w:hAnsi="Times New Roman"/>
                <w:sz w:val="24"/>
                <w:szCs w:val="24"/>
              </w:rPr>
            </w:pPr>
            <w:r>
              <w:rPr>
                <w:rFonts w:ascii="Times New Roman" w:eastAsia="Arial Unicode MS" w:hAnsi="Times New Roman"/>
                <w:sz w:val="24"/>
                <w:szCs w:val="24"/>
              </w:rPr>
              <w:t>Недовољна сензибилисаност осталих сектора на социјалне потребе заједнице.</w:t>
            </w:r>
          </w:p>
        </w:tc>
      </w:tr>
    </w:tbl>
    <w:p w:rsidR="00E01FA6" w:rsidRPr="009058A9" w:rsidRDefault="00E01FA6">
      <w:pPr>
        <w:spacing w:after="0"/>
        <w:jc w:val="both"/>
        <w:rPr>
          <w:rFonts w:ascii="Times New Roman" w:eastAsia="Times New Roman" w:hAnsi="Times New Roman" w:cs="Times New Roman"/>
          <w:b/>
          <w:color w:val="auto"/>
          <w:sz w:val="24"/>
          <w:szCs w:val="24"/>
        </w:rPr>
      </w:pPr>
    </w:p>
    <w:p w:rsidR="00E01FA6" w:rsidRDefault="005D2C07">
      <w:pPr>
        <w:spacing w:after="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22.НАЦРТ АКЦИОНОГ ПЛАНА ЗА ПРИМЕНУ СТРАТЕГИЈЕ СОЦИЈАЛНЕ ЗАШТИТЕ</w:t>
      </w:r>
    </w:p>
    <w:p w:rsidR="00262084" w:rsidRPr="00262084" w:rsidRDefault="00262084">
      <w:pPr>
        <w:spacing w:after="0"/>
        <w:jc w:val="both"/>
        <w:rPr>
          <w:rFonts w:ascii="Times New Roman" w:eastAsia="Times New Roman" w:hAnsi="Times New Roman" w:cs="Times New Roman"/>
          <w:b/>
          <w:color w:val="auto"/>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О ПОТРЕБИ РЕШАВАЊА СОЦИЈАЛНИХ ПРОБЛЕМА</w:t>
      </w:r>
    </w:p>
    <w:p w:rsidR="009058A9" w:rsidRPr="009058A9" w:rsidRDefault="009058A9">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Закона о социјалној заштити јединицама локалне самоуправе је доделио је значај, али и одговорност у области социјалне заштите. Наиме, актуелни систем социјалне заштите мотивише локалне самоуправе да развију читав низ услуга различитог нивоа и интензитета које омогућавају задовољавање потреба угрожених и група у ризику, њихово активно учешће у друштвеним активностима заједнице и доприносе афирмисању друштвених вредности.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Ангажовање јединица локалне самоуправе при обезбеђивању услуга у смислу Закона о социјалној заштити захтева значајне капацитете, наменски опремљен простор и људске ресурсе,а у циљу обезбеђења потреба корисника, доступности и континуитета услуга, као и партиципирања корисника у процесу спровођења услуга. Такође је важан и квалитет пружања услуге, обзиром да су пружаоци услуге (јавне установе, удружење грађана, предузетници, привредно друштво и сл.) у обавези да за спровођење услуга у социјалној заштити имају лиценцу у складу са Законом. </w:t>
      </w:r>
    </w:p>
    <w:p w:rsidR="00E01FA6" w:rsidRDefault="005D2C07">
      <w:pPr>
        <w:tabs>
          <w:tab w:val="left" w:pos="81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Услуге социјалне заштите су основно средство постизања циљева социјалне заштите и деле се у пет група: </w:t>
      </w:r>
    </w:p>
    <w:p w:rsidR="00E01FA6" w:rsidRDefault="005D2C07">
      <w:pPr>
        <w:pStyle w:val="ListParagraph"/>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процене и планирања;</w:t>
      </w:r>
    </w:p>
    <w:p w:rsidR="00E01FA6" w:rsidRDefault="005D2C07">
      <w:pPr>
        <w:pStyle w:val="ListParagraph"/>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Дневне услуге у заједници;</w:t>
      </w:r>
    </w:p>
    <w:p w:rsidR="00E01FA6" w:rsidRDefault="005D2C07">
      <w:pPr>
        <w:pStyle w:val="ListParagraph"/>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подршке за самосталан живот;</w:t>
      </w:r>
    </w:p>
    <w:p w:rsidR="00E01FA6" w:rsidRDefault="005D2C07">
      <w:pPr>
        <w:pStyle w:val="ListParagraph"/>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Саветодавно - терапијске и социјално - едукативне услуге;</w:t>
      </w:r>
    </w:p>
    <w:p w:rsidR="00E01FA6" w:rsidRDefault="005D2C07">
      <w:pPr>
        <w:pStyle w:val="ListParagraph"/>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Услуге смештаја. </w:t>
      </w: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основу спроведених анализа постојећих услуга на локалном нивоу, постоји потреба за следећим услугама: </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Дневни боравци и клубови за старија лица;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Персонална асистенција;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Помоћ у кући за децу са сметњама у развоју;</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Превентивни програми намењени за подршку породици;</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Услуге намењене деци и младима у ризику и поремаћајима у понашању и члановима њихових породица;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Услуге намењене жртвама насиља у циљу смањења партнерског и породичног насиља;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Сервиси подршке за децу и младе без родитељског старања;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Центар за ургентно збрињавање свих угрожених лица;</w:t>
      </w:r>
    </w:p>
    <w:p w:rsidR="00E01FA6" w:rsidRDefault="005D2C07">
      <w:pPr>
        <w:pStyle w:val="ListParagraph"/>
        <w:numPr>
          <w:ilvl w:val="0"/>
          <w:numId w:val="6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Социјално предузетништво за маргинализоване групе. </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Приоритетне услуге социјалне заштите које треба развијати у наредном петогодишњем периоду су : </w:t>
      </w:r>
    </w:p>
    <w:p w:rsidR="00E01FA6" w:rsidRDefault="005D2C07">
      <w:pPr>
        <w:pStyle w:val="ListParagraph"/>
        <w:numPr>
          <w:ilvl w:val="0"/>
          <w:numId w:val="6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Центар за ургентно збрињавање свих угрожених лица;</w:t>
      </w:r>
    </w:p>
    <w:p w:rsidR="00E01FA6" w:rsidRDefault="005D2C07">
      <w:pPr>
        <w:pStyle w:val="ListParagraph"/>
        <w:numPr>
          <w:ilvl w:val="0"/>
          <w:numId w:val="6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деци и младима у ризику и поремаћајима у понашању и члановима њихових породица;</w:t>
      </w:r>
    </w:p>
    <w:p w:rsidR="00E01FA6" w:rsidRDefault="005D2C07">
      <w:pPr>
        <w:pStyle w:val="ListParagraph"/>
        <w:numPr>
          <w:ilvl w:val="0"/>
          <w:numId w:val="6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жртвама насиља у циљу смањења партнерског и породичног насиља;</w:t>
      </w:r>
    </w:p>
    <w:p w:rsidR="00E01FA6" w:rsidRDefault="005D2C07">
      <w:pPr>
        <w:pStyle w:val="ListParagraph"/>
        <w:numPr>
          <w:ilvl w:val="0"/>
          <w:numId w:val="6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боравци и клубови за старија лица.</w:t>
      </w:r>
    </w:p>
    <w:p w:rsidR="00E01FA6" w:rsidRDefault="005D2C0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Расположиви ресурси и потенцијали</w:t>
      </w:r>
      <w:r>
        <w:rPr>
          <w:rFonts w:ascii="Times New Roman" w:eastAsia="Times New Roman" w:hAnsi="Times New Roman" w:cs="Times New Roman"/>
          <w:sz w:val="24"/>
          <w:szCs w:val="24"/>
        </w:rPr>
        <w:t xml:space="preserve"> општине </w:t>
      </w:r>
      <w:r>
        <w:rPr>
          <w:rFonts w:ascii="Times New Roman" w:hAnsi="Times New Roman" w:cs="Times New Roman"/>
          <w:bCs/>
          <w:sz w:val="24"/>
          <w:szCs w:val="24"/>
        </w:rPr>
        <w:t>Ражањ</w:t>
      </w:r>
      <w:r>
        <w:rPr>
          <w:rFonts w:ascii="Times New Roman" w:eastAsia="Times New Roman" w:hAnsi="Times New Roman" w:cs="Times New Roman"/>
          <w:sz w:val="24"/>
          <w:szCs w:val="24"/>
        </w:rPr>
        <w:t xml:space="preserve"> који су од значаја за развијање услуга социјалне заштите на локалном нивоу су: </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Стручни кадрови који могу дати допринос у креирању нових услугау социјалној заштити, а који имају дугогодишње искуство у раду;</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Познавање потреба корисника;</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Перманентно усавршавање стручних кадрова у складу са потребама корисника;</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Добра координација између свих релевантних институција и организација цивилног друштва које се баве социјалном заштитом;</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Поседовање простора за спровођење услуга;</w:t>
      </w:r>
    </w:p>
    <w:p w:rsidR="00E01FA6" w:rsidRDefault="005D2C07">
      <w:pPr>
        <w:pStyle w:val="ListParagraph"/>
        <w:numPr>
          <w:ilvl w:val="0"/>
          <w:numId w:val="6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Издвајање финансијских средстава из буџета општине за развијање услуга уз подршку расположивих донатора.</w:t>
      </w:r>
    </w:p>
    <w:p w:rsidR="00E01FA6" w:rsidRDefault="00E01FA6">
      <w:pPr>
        <w:spacing w:after="0"/>
        <w:jc w:val="both"/>
        <w:rPr>
          <w:rFonts w:ascii="Times New Roman" w:eastAsia="Times New Roman" w:hAnsi="Times New Roman" w:cs="Times New Roman"/>
          <w:b/>
          <w:sz w:val="24"/>
          <w:szCs w:val="24"/>
        </w:rPr>
      </w:pPr>
    </w:p>
    <w:p w:rsidR="00E01FA6" w:rsidRDefault="005D2C0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Препоруке: </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Унапређивање просторних и техничких капацитета за пружање и развој нових услуга;</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Формирање интегралне базе података корисника програма – услуга социјалне заштите у општини Ражањ и њихово стално ажурирање;</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Формирање услужног центра за сталну комуникацију корисника, институција, локалне самоуправе и медија кроз израду међусекторског протокола;</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Континуирано стручно усавршавање и размена знања и искустава на локалном нивоу, као и са другим релевантним институцијама социјалне заштите на националном нивоу;</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Развој приватно – јавног партнерства у сфери социјалне заштите и јачање партнерстава са организацијама цивилног друштва;</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Унапређивање и проширење постојећих услуга социјалне заштите (на пример услуга помоћ у кући);</w:t>
      </w:r>
    </w:p>
    <w:p w:rsidR="00E01FA6" w:rsidRDefault="005D2C07">
      <w:pPr>
        <w:pStyle w:val="ListParagraph"/>
        <w:numPr>
          <w:ilvl w:val="0"/>
          <w:numId w:val="6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Развијање нових услуга социјалне заштите са фокусом на приоритетне услуге и рањиве групе.</w:t>
      </w:r>
    </w:p>
    <w:p w:rsidR="00E01FA6" w:rsidRDefault="00E01FA6">
      <w:pPr>
        <w:spacing w:after="0"/>
        <w:jc w:val="both"/>
        <w:rPr>
          <w:rFonts w:ascii="Times New Roman" w:hAnsi="Times New Roman" w:cs="Times New Roman"/>
          <w:sz w:val="24"/>
          <w:szCs w:val="24"/>
        </w:rPr>
      </w:pPr>
    </w:p>
    <w:p w:rsidR="009058A9" w:rsidRDefault="009058A9">
      <w:pPr>
        <w:spacing w:after="0"/>
        <w:jc w:val="both"/>
        <w:rPr>
          <w:rFonts w:ascii="Times New Roman" w:hAnsi="Times New Roman" w:cs="Times New Roman"/>
          <w:b/>
          <w:sz w:val="24"/>
          <w:szCs w:val="24"/>
        </w:rPr>
      </w:pPr>
    </w:p>
    <w:p w:rsidR="009058A9" w:rsidRDefault="009058A9">
      <w:pPr>
        <w:spacing w:after="0"/>
        <w:jc w:val="both"/>
        <w:rPr>
          <w:rFonts w:ascii="Times New Roman" w:hAnsi="Times New Roman" w:cs="Times New Roman"/>
          <w:b/>
          <w:sz w:val="24"/>
          <w:szCs w:val="24"/>
        </w:rPr>
      </w:pPr>
    </w:p>
    <w:p w:rsid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22.2 СТРАТЕШКА СВРХА</w:t>
      </w:r>
    </w:p>
    <w:p w:rsidR="009058A9" w:rsidRP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Среатешки план за социјалну заштиту је повећана социјална сигурност сиромашних, оснажене институције, породице и појединци, развијени системи подршке, омогућавају достојанствен живот сваком грађанину општине </w:t>
      </w:r>
      <w:r>
        <w:rPr>
          <w:rFonts w:ascii="Times New Roman" w:hAnsi="Times New Roman" w:cs="Times New Roman"/>
          <w:bCs/>
          <w:sz w:val="24"/>
          <w:szCs w:val="24"/>
        </w:rPr>
        <w:t>Ражањ</w:t>
      </w:r>
    </w:p>
    <w:p w:rsidR="00E01FA6" w:rsidRDefault="005D2C0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Стратешким планом се постављају смернице, које ће омогућити општини:</w:t>
      </w:r>
    </w:p>
    <w:p w:rsidR="00E01FA6" w:rsidRDefault="00E01FA6">
      <w:pPr>
        <w:autoSpaceDE w:val="0"/>
        <w:autoSpaceDN w:val="0"/>
        <w:adjustRightInd w:val="0"/>
        <w:spacing w:after="0"/>
        <w:jc w:val="both"/>
        <w:rPr>
          <w:rFonts w:ascii="Times New Roman" w:hAnsi="Times New Roman" w:cs="Times New Roman"/>
          <w:sz w:val="24"/>
          <w:szCs w:val="24"/>
        </w:rPr>
      </w:pP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Да покаже спремност за развој одрживог модела интегралне социјалне заштите / политике, који настаје као резултат транспарентног и активног интер-секторског приступа и као такав буде у власништву локалне заједнице;</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Да покаже  јасно опредељење локалне заједнице за институционализацију интер-секторског модела локалног планирања,спровођења, праћења и ревидирања стратешког документа;</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Јасно препознаје значај и дефинише улоге, обавезе и одговорности свих актера у реформи / унапређењу социјалне заштите/ политике на локалном нивоу;</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Препознаје / предвиђа мере за континуирано и флексибилно прилагођавање / ширење/ мреже услуга, као одговор на потребе локалне заједнице;</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Своје ресурсе, активности и средства усмери у правцу развоју услуга које подржавају живот у заједници и створи јасну везу између потреба својих грађана/ки и праваца развоја услуга које се ослањају на принцип близине/ доступности;</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Изрази спремност и формулише мере за функционално међуопштинско повезивање ради задовољавања потреба својих грађана и рационалног коришћења расположивих ресурса;</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Подстиче плуралитет пружалаца услуга и развој мреже социјалних услуга:</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Развија одрживе и транспарентне механизме за наручивање, финансирање, праћење и евалуирање пружених услуга;</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Ствара оквир за развој услуга из надлежности локалне самоуправе које су непосредно у функцији деинституционализације оних грађана који су већ смештени у институције социјалне заштите и њихов смештај у природно окружење  у локалнј заједници кроз стварање  оквира за приоритетни развој услуга. за грађане који су у највећем ризику од институционализације и измештања из природног окружења;</w:t>
      </w:r>
    </w:p>
    <w:p w:rsidR="00E01FA6" w:rsidRDefault="005D2C07">
      <w:pPr>
        <w:pStyle w:val="ListParagraph"/>
        <w:numPr>
          <w:ilvl w:val="0"/>
          <w:numId w:val="10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Омогући грађанима/кама да узму активно учешће у активнсотима које ће допринети стварању позитивне социјалне климе у заједници.</w:t>
      </w:r>
    </w:p>
    <w:p w:rsidR="00E01FA6" w:rsidRDefault="00E01FA6">
      <w:pPr>
        <w:spacing w:after="0"/>
        <w:jc w:val="both"/>
        <w:rPr>
          <w:rFonts w:ascii="Times New Roman" w:hAnsi="Times New Roman" w:cs="Times New Roman"/>
          <w:b/>
          <w:color w:val="00B050"/>
          <w:sz w:val="24"/>
          <w:szCs w:val="24"/>
        </w:rPr>
      </w:pPr>
    </w:p>
    <w:p w:rsidR="00623108" w:rsidRDefault="00623108">
      <w:pPr>
        <w:spacing w:after="0"/>
        <w:jc w:val="both"/>
        <w:rPr>
          <w:rFonts w:ascii="Times New Roman" w:hAnsi="Times New Roman" w:cs="Times New Roman"/>
          <w:b/>
          <w:sz w:val="24"/>
          <w:szCs w:val="24"/>
        </w:rPr>
      </w:pPr>
    </w:p>
    <w:p w:rsidR="00623108" w:rsidRDefault="00623108">
      <w:pPr>
        <w:spacing w:after="0"/>
        <w:jc w:val="both"/>
        <w:rPr>
          <w:rFonts w:ascii="Times New Roman" w:hAnsi="Times New Roman" w:cs="Times New Roman"/>
          <w:b/>
          <w:sz w:val="24"/>
          <w:szCs w:val="24"/>
        </w:rPr>
      </w:pPr>
    </w:p>
    <w:p w:rsidR="009058A9" w:rsidRDefault="009058A9">
      <w:pPr>
        <w:spacing w:after="0"/>
        <w:jc w:val="both"/>
        <w:rPr>
          <w:rFonts w:ascii="Times New Roman" w:hAnsi="Times New Roman" w:cs="Times New Roman"/>
          <w:b/>
          <w:sz w:val="24"/>
          <w:szCs w:val="24"/>
        </w:rPr>
      </w:pPr>
    </w:p>
    <w:p w:rsidR="00DB3AE6" w:rsidRDefault="00DB3AE6">
      <w:pPr>
        <w:rPr>
          <w:rFonts w:ascii="Times New Roman" w:hAnsi="Times New Roman" w:cs="Times New Roman"/>
          <w:b/>
          <w:sz w:val="24"/>
          <w:szCs w:val="24"/>
        </w:rPr>
      </w:pPr>
      <w:r>
        <w:rPr>
          <w:rFonts w:ascii="Times New Roman" w:hAnsi="Times New Roman" w:cs="Times New Roman"/>
          <w:b/>
          <w:sz w:val="24"/>
          <w:szCs w:val="24"/>
        </w:rPr>
        <w:br w:type="page"/>
      </w:r>
    </w:p>
    <w:p w:rsidR="00DB3AE6" w:rsidRDefault="00DB3AE6">
      <w:pPr>
        <w:spacing w:after="0"/>
        <w:jc w:val="both"/>
        <w:rPr>
          <w:rFonts w:ascii="Times New Roman" w:hAnsi="Times New Roman" w:cs="Times New Roman"/>
          <w:b/>
          <w:sz w:val="24"/>
          <w:szCs w:val="24"/>
        </w:rPr>
        <w:sectPr w:rsidR="00DB3AE6" w:rsidSect="00E01FA6">
          <w:pgSz w:w="12240" w:h="15840"/>
          <w:pgMar w:top="1440" w:right="1440" w:bottom="1440" w:left="1440" w:header="720" w:footer="720" w:gutter="0"/>
          <w:cols w:space="720"/>
          <w:docGrid w:linePitch="360"/>
        </w:sectPr>
      </w:pPr>
    </w:p>
    <w:p w:rsidR="009058A9" w:rsidRDefault="009058A9">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22.3 СТРАТЕШКИ ЦИЉЕВИ</w:t>
      </w:r>
    </w:p>
    <w:p w:rsidR="009058A9" w:rsidRDefault="009058A9" w:rsidP="009058A9">
      <w:pPr>
        <w:autoSpaceDE w:val="0"/>
        <w:autoSpaceDN w:val="0"/>
        <w:adjustRightInd w:val="0"/>
        <w:spacing w:after="0"/>
        <w:jc w:val="both"/>
        <w:rPr>
          <w:rFonts w:ascii="Times New Roman" w:hAnsi="Times New Roman" w:cs="Times New Roman"/>
          <w:b/>
          <w:sz w:val="24"/>
          <w:szCs w:val="24"/>
        </w:rPr>
      </w:pPr>
    </w:p>
    <w:p w:rsidR="00E01FA6" w:rsidRDefault="005D2C07" w:rsidP="009058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 потребе остварења сврхе ове стратегије, Радна група поставила је следеће стратешке правце деловања локалне самоупаве, ресорних инсититуција и организација грађанског друштва:</w:t>
      </w:r>
    </w:p>
    <w:p w:rsidR="00E01FA6" w:rsidRDefault="005D2C07">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Унапређена финансијска заштита и подршка сервисима и услугама најугроженијим грађанима.</w:t>
      </w:r>
    </w:p>
    <w:p w:rsidR="00E01FA6" w:rsidRDefault="005D2C07">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Развијени програми оснаживања социјалних група за превазилажење сиромаштва коришћењем индивидуалних могућности и капацитета заједнице.</w:t>
      </w: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СТРАТЕШКИ ЦИЉ 1</w:t>
      </w:r>
      <w:r>
        <w:rPr>
          <w:rFonts w:ascii="Times New Roman" w:hAnsi="Times New Roman" w:cs="Times New Roman"/>
          <w:sz w:val="24"/>
          <w:szCs w:val="24"/>
        </w:rPr>
        <w:t>.Унапређена финансијска заштита и подршка сервисима и услугама најугроженијим грађанима.</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ПРИОРИТЕТ 1. Обезбеђење ефикасније подршке и материјалних накнада за задовољавање егзистенцијалних потреба најугроженијих грађана.</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ОПЕРАТИВНИ ЦИЉЕВИ: </w:t>
      </w:r>
    </w:p>
    <w:p w:rsidR="00E01FA6" w:rsidRDefault="005D2C07">
      <w:pPr>
        <w:pStyle w:val="ListParagraph"/>
        <w:numPr>
          <w:ilvl w:val="0"/>
          <w:numId w:val="59"/>
        </w:numPr>
        <w:spacing w:after="0"/>
        <w:jc w:val="both"/>
        <w:rPr>
          <w:rFonts w:ascii="Times New Roman" w:hAnsi="Times New Roman" w:cs="Times New Roman"/>
          <w:bCs/>
          <w:sz w:val="24"/>
          <w:szCs w:val="24"/>
        </w:rPr>
      </w:pPr>
      <w:r>
        <w:rPr>
          <w:rFonts w:ascii="Times New Roman" w:hAnsi="Times New Roman" w:cs="Times New Roman"/>
          <w:bCs/>
          <w:sz w:val="24"/>
          <w:szCs w:val="24"/>
        </w:rPr>
        <w:t>Развијен целовит приступ подршке корисницима</w:t>
      </w:r>
    </w:p>
    <w:p w:rsidR="00E01FA6" w:rsidRDefault="005D2C07">
      <w:pPr>
        <w:pStyle w:val="ListParagraph"/>
        <w:numPr>
          <w:ilvl w:val="0"/>
          <w:numId w:val="59"/>
        </w:numPr>
        <w:spacing w:after="0"/>
        <w:jc w:val="both"/>
        <w:rPr>
          <w:rFonts w:ascii="Times New Roman" w:hAnsi="Times New Roman" w:cs="Times New Roman"/>
          <w:bCs/>
          <w:sz w:val="24"/>
          <w:szCs w:val="24"/>
        </w:rPr>
      </w:pPr>
      <w:r>
        <w:rPr>
          <w:rFonts w:ascii="Times New Roman" w:hAnsi="Times New Roman" w:cs="Times New Roman"/>
          <w:bCs/>
          <w:sz w:val="24"/>
          <w:szCs w:val="24"/>
        </w:rPr>
        <w:t>Подигнут капацитет институција и запослених професионалаца за боље препознавање и задовољавање – планирање потреба корисника</w:t>
      </w:r>
    </w:p>
    <w:p w:rsidR="00E01FA6" w:rsidRDefault="00C00F0C">
      <w:pPr>
        <w:pStyle w:val="ListParagraph"/>
        <w:numPr>
          <w:ilvl w:val="0"/>
          <w:numId w:val="59"/>
        </w:numPr>
        <w:spacing w:after="0"/>
        <w:jc w:val="both"/>
        <w:rPr>
          <w:rFonts w:ascii="Times New Roman" w:hAnsi="Times New Roman" w:cs="Times New Roman"/>
          <w:bCs/>
          <w:sz w:val="24"/>
          <w:szCs w:val="24"/>
        </w:rPr>
      </w:pPr>
      <w:r>
        <w:rPr>
          <w:rFonts w:ascii="Times New Roman" w:hAnsi="Times New Roman" w:cs="Times New Roman"/>
          <w:bCs/>
          <w:sz w:val="24"/>
          <w:szCs w:val="24"/>
        </w:rPr>
        <w:t>Развијен</w:t>
      </w:r>
      <w:r w:rsidR="005D2C07">
        <w:rPr>
          <w:rFonts w:ascii="Times New Roman" w:hAnsi="Times New Roman" w:cs="Times New Roman"/>
          <w:bCs/>
          <w:sz w:val="24"/>
          <w:szCs w:val="24"/>
        </w:rPr>
        <w:t xml:space="preserve"> волонтеризам и социјални капитал</w:t>
      </w:r>
    </w:p>
    <w:p w:rsidR="007F7BD5" w:rsidRPr="00C00F0C" w:rsidRDefault="007F7BD5" w:rsidP="00C00F0C">
      <w:pPr>
        <w:spacing w:after="0"/>
        <w:jc w:val="both"/>
        <w:rPr>
          <w:rFonts w:ascii="Times New Roman" w:hAnsi="Times New Roman" w:cs="Times New Roman"/>
          <w:bCs/>
          <w:sz w:val="24"/>
          <w:szCs w:val="24"/>
        </w:rPr>
      </w:pPr>
    </w:p>
    <w:tbl>
      <w:tblPr>
        <w:tblW w:w="13570" w:type="dxa"/>
        <w:jc w:val="center"/>
        <w:tblInd w:w="-1091" w:type="dxa"/>
        <w:tblLayout w:type="fixed"/>
        <w:tblLook w:val="04A0"/>
      </w:tblPr>
      <w:tblGrid>
        <w:gridCol w:w="3055"/>
        <w:gridCol w:w="1628"/>
        <w:gridCol w:w="2996"/>
        <w:gridCol w:w="2520"/>
        <w:gridCol w:w="1951"/>
        <w:gridCol w:w="1420"/>
      </w:tblGrid>
      <w:tr w:rsidR="00E01FA6" w:rsidRPr="00623108" w:rsidTr="00D656A1">
        <w:trPr>
          <w:gridAfter w:val="3"/>
          <w:wAfter w:w="5891" w:type="dxa"/>
          <w:jc w:val="center"/>
        </w:trPr>
        <w:tc>
          <w:tcPr>
            <w:tcW w:w="3055" w:type="dxa"/>
            <w:tcBorders>
              <w:left w:val="single" w:sz="4" w:space="0" w:color="auto"/>
              <w:right w:val="single" w:sz="12" w:space="0" w:color="auto"/>
            </w:tcBorders>
          </w:tcPr>
          <w:p w:rsidR="00E01FA6" w:rsidRPr="00623108" w:rsidRDefault="005D2C07">
            <w:pPr>
              <w:pBdr>
                <w:top w:val="single" w:sz="4" w:space="1" w:color="auto"/>
              </w:pBdr>
              <w:spacing w:after="0"/>
              <w:jc w:val="both"/>
              <w:rPr>
                <w:rFonts w:ascii="Times New Roman" w:hAnsi="Times New Roman" w:cs="Times New Roman"/>
                <w:b/>
                <w:bCs/>
                <w:szCs w:val="22"/>
              </w:rPr>
            </w:pPr>
            <w:r w:rsidRPr="00623108">
              <w:rPr>
                <w:rFonts w:ascii="Times New Roman" w:hAnsi="Times New Roman" w:cs="Times New Roman"/>
                <w:b/>
                <w:bCs/>
                <w:szCs w:val="22"/>
              </w:rPr>
              <w:t>ПРИОРИТЕТ</w:t>
            </w:r>
          </w:p>
        </w:tc>
        <w:tc>
          <w:tcPr>
            <w:tcW w:w="4624" w:type="dxa"/>
            <w:gridSpan w:val="2"/>
            <w:tcBorders>
              <w:left w:val="single" w:sz="12" w:space="0" w:color="auto"/>
              <w:right w:val="single" w:sz="4" w:space="0" w:color="auto"/>
            </w:tcBorders>
          </w:tcPr>
          <w:p w:rsidR="00E01FA6" w:rsidRPr="00623108" w:rsidRDefault="005D2C07" w:rsidP="00D115B5">
            <w:pPr>
              <w:pBdr>
                <w:top w:val="single" w:sz="4" w:space="1" w:color="auto"/>
              </w:pBdr>
              <w:spacing w:after="0"/>
              <w:rPr>
                <w:rFonts w:ascii="Times New Roman" w:hAnsi="Times New Roman" w:cs="Times New Roman"/>
                <w:b/>
                <w:bCs/>
                <w:szCs w:val="22"/>
              </w:rPr>
            </w:pPr>
            <w:r w:rsidRPr="00623108">
              <w:rPr>
                <w:rFonts w:ascii="Times New Roman" w:hAnsi="Times New Roman" w:cs="Times New Roman"/>
                <w:b/>
                <w:bCs/>
                <w:szCs w:val="22"/>
              </w:rPr>
              <w:t>Обезбеђење ефикасније подршке и материјалних накнада за задовољавање егзистенцијалних потреба најугроженијих грађана.</w:t>
            </w:r>
          </w:p>
        </w:tc>
      </w:tr>
      <w:tr w:rsidR="00E01FA6" w:rsidRPr="00623108" w:rsidTr="00D656A1">
        <w:trPr>
          <w:gridAfter w:val="3"/>
          <w:wAfter w:w="5891" w:type="dxa"/>
          <w:trHeight w:val="692"/>
          <w:jc w:val="center"/>
        </w:trPr>
        <w:tc>
          <w:tcPr>
            <w:tcW w:w="3055" w:type="dxa"/>
            <w:tcBorders>
              <w:left w:val="single" w:sz="4" w:space="0" w:color="auto"/>
              <w:bottom w:val="single" w:sz="12" w:space="0" w:color="auto"/>
              <w:right w:val="single" w:sz="12" w:space="0" w:color="auto"/>
            </w:tcBorders>
          </w:tcPr>
          <w:p w:rsidR="00E01FA6" w:rsidRPr="00623108" w:rsidRDefault="005D2C07">
            <w:pPr>
              <w:spacing w:after="0"/>
              <w:jc w:val="both"/>
              <w:rPr>
                <w:rFonts w:ascii="Times New Roman" w:hAnsi="Times New Roman" w:cs="Times New Roman"/>
                <w:b/>
                <w:bCs/>
                <w:szCs w:val="22"/>
              </w:rPr>
            </w:pPr>
            <w:r w:rsidRPr="00623108">
              <w:rPr>
                <w:rFonts w:ascii="Times New Roman" w:hAnsi="Times New Roman" w:cs="Times New Roman"/>
                <w:b/>
                <w:bCs/>
                <w:szCs w:val="22"/>
              </w:rPr>
              <w:t>ОПЕРАТИВНИ ЦИЉ</w:t>
            </w:r>
          </w:p>
        </w:tc>
        <w:tc>
          <w:tcPr>
            <w:tcW w:w="4624" w:type="dxa"/>
            <w:gridSpan w:val="2"/>
            <w:tcBorders>
              <w:left w:val="single" w:sz="12" w:space="0" w:color="auto"/>
              <w:bottom w:val="single" w:sz="12" w:space="0" w:color="auto"/>
              <w:right w:val="single" w:sz="4" w:space="0" w:color="auto"/>
            </w:tcBorders>
          </w:tcPr>
          <w:p w:rsidR="00E01FA6" w:rsidRPr="00623108" w:rsidRDefault="005D2C07" w:rsidP="00D115B5">
            <w:pPr>
              <w:spacing w:after="0"/>
              <w:rPr>
                <w:rFonts w:ascii="Times New Roman" w:hAnsi="Times New Roman" w:cs="Times New Roman"/>
                <w:bCs/>
                <w:szCs w:val="22"/>
              </w:rPr>
            </w:pPr>
            <w:r w:rsidRPr="00623108">
              <w:rPr>
                <w:rFonts w:ascii="Times New Roman" w:hAnsi="Times New Roman" w:cs="Times New Roman"/>
                <w:bCs/>
                <w:szCs w:val="22"/>
              </w:rPr>
              <w:t>1.Развијен целовит приступ подршке kорисницима</w:t>
            </w:r>
          </w:p>
          <w:p w:rsidR="00E01FA6" w:rsidRPr="00623108" w:rsidRDefault="00E01FA6" w:rsidP="00D115B5">
            <w:pPr>
              <w:pStyle w:val="ListParagraph"/>
              <w:spacing w:after="0"/>
              <w:rPr>
                <w:rFonts w:ascii="Times New Roman" w:hAnsi="Times New Roman" w:cs="Times New Roman"/>
                <w:bCs/>
              </w:rPr>
            </w:pPr>
          </w:p>
        </w:tc>
      </w:tr>
      <w:tr w:rsidR="00E01FA6" w:rsidTr="00D656A1">
        <w:trPr>
          <w:trHeight w:val="405"/>
          <w:jc w:val="center"/>
        </w:trPr>
        <w:tc>
          <w:tcPr>
            <w:tcW w:w="3055" w:type="dxa"/>
            <w:tcBorders>
              <w:top w:val="single" w:sz="12" w:space="0" w:color="auto"/>
              <w:left w:val="single" w:sz="4" w:space="0" w:color="auto"/>
              <w:bottom w:val="single" w:sz="12" w:space="0" w:color="auto"/>
              <w:right w:val="single" w:sz="12" w:space="0" w:color="auto"/>
            </w:tcBorders>
          </w:tcPr>
          <w:p w:rsidR="00E01FA6" w:rsidRPr="00623108" w:rsidRDefault="005D2C07">
            <w:pPr>
              <w:spacing w:after="0"/>
              <w:jc w:val="both"/>
              <w:rPr>
                <w:rFonts w:ascii="Times New Roman" w:hAnsi="Times New Roman" w:cs="Times New Roman"/>
                <w:b/>
                <w:bCs/>
                <w:szCs w:val="22"/>
              </w:rPr>
            </w:pPr>
            <w:r w:rsidRPr="00623108">
              <w:rPr>
                <w:rFonts w:ascii="Times New Roman" w:hAnsi="Times New Roman" w:cs="Times New Roman"/>
                <w:b/>
                <w:bCs/>
                <w:szCs w:val="22"/>
              </w:rPr>
              <w:t>АКТИВНОСТИ</w:t>
            </w:r>
          </w:p>
          <w:p w:rsidR="00E01FA6" w:rsidRPr="00623108" w:rsidRDefault="00E01FA6">
            <w:pPr>
              <w:spacing w:after="0"/>
              <w:jc w:val="both"/>
              <w:rPr>
                <w:rFonts w:ascii="Times New Roman" w:hAnsi="Times New Roman" w:cs="Times New Roman"/>
                <w:b/>
                <w:bCs/>
                <w:szCs w:val="22"/>
              </w:rPr>
            </w:pPr>
          </w:p>
        </w:tc>
        <w:tc>
          <w:tcPr>
            <w:tcW w:w="1628" w:type="dxa"/>
            <w:tcBorders>
              <w:top w:val="single" w:sz="12" w:space="0" w:color="auto"/>
              <w:left w:val="single" w:sz="12" w:space="0" w:color="auto"/>
              <w:bottom w:val="single" w:sz="12" w:space="0" w:color="auto"/>
              <w:right w:val="single" w:sz="12" w:space="0" w:color="auto"/>
            </w:tcBorders>
          </w:tcPr>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Рок за реализацију</w:t>
            </w:r>
          </w:p>
          <w:p w:rsidR="00E01FA6" w:rsidRPr="00623108" w:rsidRDefault="00E01FA6" w:rsidP="00D115B5">
            <w:pPr>
              <w:pStyle w:val="ListParagraph"/>
              <w:spacing w:after="0"/>
              <w:rPr>
                <w:rFonts w:ascii="Times New Roman" w:hAnsi="Times New Roman" w:cs="Times New Roman"/>
                <w:bCs/>
              </w:rPr>
            </w:pPr>
          </w:p>
        </w:tc>
        <w:tc>
          <w:tcPr>
            <w:tcW w:w="2996" w:type="dxa"/>
            <w:tcBorders>
              <w:top w:val="single" w:sz="12" w:space="0" w:color="auto"/>
              <w:left w:val="single" w:sz="12" w:space="0" w:color="auto"/>
              <w:bottom w:val="single" w:sz="12" w:space="0" w:color="auto"/>
            </w:tcBorders>
          </w:tcPr>
          <w:p w:rsidR="00E01FA6" w:rsidRPr="00623108" w:rsidRDefault="005D2C07">
            <w:pPr>
              <w:spacing w:after="0"/>
              <w:jc w:val="both"/>
              <w:rPr>
                <w:rFonts w:ascii="Times New Roman" w:hAnsi="Times New Roman" w:cs="Times New Roman"/>
                <w:bCs/>
                <w:szCs w:val="22"/>
              </w:rPr>
            </w:pPr>
            <w:r w:rsidRPr="00623108">
              <w:rPr>
                <w:rFonts w:ascii="Times New Roman" w:hAnsi="Times New Roman" w:cs="Times New Roman"/>
                <w:bCs/>
                <w:szCs w:val="22"/>
              </w:rPr>
              <w:t>Носилац/други учесници</w:t>
            </w:r>
          </w:p>
        </w:tc>
        <w:tc>
          <w:tcPr>
            <w:tcW w:w="2520" w:type="dxa"/>
            <w:tcBorders>
              <w:top w:val="single" w:sz="12" w:space="0" w:color="auto"/>
              <w:left w:val="single" w:sz="12" w:space="0" w:color="auto"/>
              <w:bottom w:val="single" w:sz="12" w:space="0" w:color="auto"/>
            </w:tcBorders>
          </w:tcPr>
          <w:p w:rsidR="00E01FA6" w:rsidRPr="00623108" w:rsidRDefault="005D2C07">
            <w:pPr>
              <w:spacing w:after="0"/>
              <w:jc w:val="both"/>
              <w:rPr>
                <w:rFonts w:ascii="Times New Roman" w:hAnsi="Times New Roman" w:cs="Times New Roman"/>
                <w:bCs/>
                <w:szCs w:val="22"/>
              </w:rPr>
            </w:pPr>
            <w:r w:rsidRPr="00623108">
              <w:rPr>
                <w:rFonts w:ascii="Times New Roman" w:hAnsi="Times New Roman" w:cs="Times New Roman"/>
                <w:bCs/>
                <w:szCs w:val="22"/>
              </w:rPr>
              <w:t xml:space="preserve">Индикатори </w:t>
            </w:r>
          </w:p>
          <w:p w:rsidR="00E01FA6" w:rsidRPr="00623108" w:rsidRDefault="005D2C07">
            <w:pPr>
              <w:spacing w:after="0"/>
              <w:jc w:val="both"/>
              <w:rPr>
                <w:rFonts w:ascii="Times New Roman" w:hAnsi="Times New Roman" w:cs="Times New Roman"/>
                <w:bCs/>
                <w:szCs w:val="22"/>
              </w:rPr>
            </w:pPr>
            <w:r w:rsidRPr="00623108">
              <w:rPr>
                <w:rFonts w:ascii="Times New Roman" w:hAnsi="Times New Roman" w:cs="Times New Roman"/>
                <w:bCs/>
                <w:szCs w:val="22"/>
              </w:rPr>
              <w:t>Процеса/успеха</w:t>
            </w:r>
          </w:p>
        </w:tc>
        <w:tc>
          <w:tcPr>
            <w:tcW w:w="1951" w:type="dxa"/>
            <w:tcBorders>
              <w:top w:val="single" w:sz="12" w:space="0" w:color="auto"/>
              <w:left w:val="single" w:sz="12" w:space="0" w:color="auto"/>
              <w:bottom w:val="single" w:sz="12" w:space="0" w:color="auto"/>
            </w:tcBorders>
          </w:tcPr>
          <w:p w:rsidR="00E01FA6" w:rsidRPr="00623108" w:rsidRDefault="005D2C07">
            <w:pPr>
              <w:spacing w:after="0"/>
              <w:jc w:val="both"/>
              <w:rPr>
                <w:rFonts w:ascii="Times New Roman" w:hAnsi="Times New Roman" w:cs="Times New Roman"/>
                <w:bCs/>
                <w:szCs w:val="22"/>
              </w:rPr>
            </w:pPr>
            <w:r w:rsidRPr="00623108">
              <w:rPr>
                <w:rFonts w:ascii="Times New Roman" w:hAnsi="Times New Roman" w:cs="Times New Roman"/>
                <w:bCs/>
                <w:szCs w:val="22"/>
              </w:rPr>
              <w:t>Вредност</w:t>
            </w:r>
          </w:p>
        </w:tc>
        <w:tc>
          <w:tcPr>
            <w:tcW w:w="1420" w:type="dxa"/>
            <w:tcBorders>
              <w:top w:val="single" w:sz="12" w:space="0" w:color="auto"/>
              <w:left w:val="single" w:sz="12" w:space="0" w:color="auto"/>
              <w:bottom w:val="single" w:sz="12" w:space="0" w:color="auto"/>
              <w:right w:val="single" w:sz="4" w:space="0" w:color="auto"/>
            </w:tcBorders>
          </w:tcPr>
          <w:p w:rsidR="00E01FA6" w:rsidRPr="00623108" w:rsidRDefault="005D2C07" w:rsidP="00D115B5">
            <w:pPr>
              <w:spacing w:after="0"/>
              <w:rPr>
                <w:rFonts w:ascii="Times New Roman" w:hAnsi="Times New Roman" w:cs="Times New Roman"/>
                <w:bCs/>
                <w:szCs w:val="22"/>
              </w:rPr>
            </w:pPr>
            <w:r w:rsidRPr="00623108">
              <w:rPr>
                <w:rFonts w:ascii="Times New Roman" w:hAnsi="Times New Roman" w:cs="Times New Roman"/>
                <w:bCs/>
                <w:szCs w:val="22"/>
              </w:rPr>
              <w:t>Извори финасирања</w:t>
            </w:r>
          </w:p>
        </w:tc>
      </w:tr>
      <w:tr w:rsidR="00E01FA6" w:rsidTr="00D656A1">
        <w:trPr>
          <w:trHeight w:val="1743"/>
          <w:jc w:val="center"/>
        </w:trPr>
        <w:tc>
          <w:tcPr>
            <w:tcW w:w="3055" w:type="dxa"/>
            <w:tcBorders>
              <w:top w:val="single" w:sz="12" w:space="0" w:color="auto"/>
              <w:left w:val="single" w:sz="4" w:space="0" w:color="auto"/>
              <w:bottom w:val="single" w:sz="12" w:space="0" w:color="auto"/>
              <w:right w:val="single" w:sz="12" w:space="0" w:color="auto"/>
            </w:tcBorders>
          </w:tcPr>
          <w:p w:rsidR="00E01FA6" w:rsidRPr="00623108" w:rsidRDefault="005D2C07">
            <w:pPr>
              <w:pStyle w:val="ListParagraph"/>
              <w:spacing w:after="0"/>
              <w:ind w:left="0"/>
              <w:jc w:val="both"/>
              <w:rPr>
                <w:rFonts w:ascii="Times New Roman" w:hAnsi="Times New Roman" w:cs="Times New Roman"/>
                <w:bCs/>
              </w:rPr>
            </w:pPr>
            <w:r w:rsidRPr="00623108">
              <w:rPr>
                <w:rFonts w:ascii="Times New Roman" w:hAnsi="Times New Roman" w:cs="Times New Roman"/>
                <w:bCs/>
              </w:rPr>
              <w:lastRenderedPageBreak/>
              <w:t xml:space="preserve">1.Формирање интегралне базе података корисника програма – услуга социјалне заштите у општини </w:t>
            </w:r>
          </w:p>
        </w:tc>
        <w:tc>
          <w:tcPr>
            <w:tcW w:w="1628" w:type="dxa"/>
            <w:tcBorders>
              <w:top w:val="single" w:sz="12" w:space="0" w:color="auto"/>
              <w:left w:val="single" w:sz="12" w:space="0" w:color="auto"/>
              <w:bottom w:val="single" w:sz="12" w:space="0" w:color="auto"/>
              <w:right w:val="single" w:sz="12" w:space="0" w:color="auto"/>
            </w:tcBorders>
          </w:tcPr>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До краја 2020.до 2026.. године</w:t>
            </w:r>
          </w:p>
        </w:tc>
        <w:tc>
          <w:tcPr>
            <w:tcW w:w="2996" w:type="dxa"/>
            <w:tcBorders>
              <w:top w:val="single" w:sz="12" w:space="0" w:color="auto"/>
              <w:left w:val="single" w:sz="12" w:space="0" w:color="auto"/>
              <w:bottom w:val="single" w:sz="12" w:space="0" w:color="auto"/>
            </w:tcBorders>
          </w:tcPr>
          <w:p w:rsidR="00E01FA6" w:rsidRPr="00623108" w:rsidRDefault="005D2C07">
            <w:pPr>
              <w:pStyle w:val="ListParagraph"/>
              <w:spacing w:after="0"/>
              <w:ind w:left="0"/>
              <w:jc w:val="both"/>
              <w:rPr>
                <w:rFonts w:ascii="Times New Roman" w:hAnsi="Times New Roman" w:cs="Times New Roman"/>
                <w:bCs/>
              </w:rPr>
            </w:pPr>
            <w:r w:rsidRPr="00623108">
              <w:rPr>
                <w:rFonts w:ascii="Times New Roman" w:hAnsi="Times New Roman" w:cs="Times New Roman"/>
                <w:bCs/>
              </w:rPr>
              <w:t xml:space="preserve">ЦСР/Канцеларија за примену стратегија Ражањ,Општинска управа, </w:t>
            </w:r>
          </w:p>
        </w:tc>
        <w:tc>
          <w:tcPr>
            <w:tcW w:w="2520" w:type="dxa"/>
            <w:tcBorders>
              <w:top w:val="single" w:sz="12" w:space="0" w:color="auto"/>
              <w:left w:val="single" w:sz="12" w:space="0" w:color="auto"/>
              <w:bottom w:val="single" w:sz="12" w:space="0" w:color="auto"/>
            </w:tcBorders>
          </w:tcPr>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Израђена база подата</w:t>
            </w:r>
            <w:r w:rsidR="00D115B5">
              <w:rPr>
                <w:rFonts w:ascii="Times New Roman" w:hAnsi="Times New Roman" w:cs="Times New Roman"/>
                <w:bCs/>
              </w:rPr>
              <w:t>ка корисника програма и услуга</w:t>
            </w:r>
          </w:p>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 xml:space="preserve">База је редовно ажурирана </w:t>
            </w:r>
          </w:p>
        </w:tc>
        <w:tc>
          <w:tcPr>
            <w:tcW w:w="1951" w:type="dxa"/>
            <w:tcBorders>
              <w:top w:val="single" w:sz="12" w:space="0" w:color="auto"/>
              <w:left w:val="single" w:sz="12" w:space="0" w:color="auto"/>
              <w:bottom w:val="single" w:sz="12" w:space="0" w:color="auto"/>
            </w:tcBorders>
          </w:tcPr>
          <w:p w:rsidR="00E01FA6" w:rsidRPr="00623108" w:rsidRDefault="00E01FA6">
            <w:pPr>
              <w:pStyle w:val="ListParagraph"/>
              <w:spacing w:after="0"/>
              <w:ind w:left="0"/>
              <w:jc w:val="both"/>
              <w:rPr>
                <w:rFonts w:ascii="Times New Roman" w:hAnsi="Times New Roman" w:cs="Times New Roman"/>
                <w:bCs/>
              </w:rPr>
            </w:pPr>
          </w:p>
        </w:tc>
        <w:tc>
          <w:tcPr>
            <w:tcW w:w="1420" w:type="dxa"/>
            <w:tcBorders>
              <w:top w:val="single" w:sz="12" w:space="0" w:color="auto"/>
              <w:left w:val="single" w:sz="12" w:space="0" w:color="auto"/>
              <w:bottom w:val="single" w:sz="12" w:space="0" w:color="auto"/>
              <w:right w:val="single" w:sz="4" w:space="0" w:color="auto"/>
            </w:tcBorders>
          </w:tcPr>
          <w:p w:rsidR="00E01FA6" w:rsidRPr="00623108" w:rsidRDefault="005D2C07">
            <w:pPr>
              <w:pStyle w:val="ListParagraph"/>
              <w:spacing w:after="0"/>
              <w:ind w:left="0"/>
              <w:jc w:val="both"/>
              <w:rPr>
                <w:rFonts w:ascii="Times New Roman" w:hAnsi="Times New Roman" w:cs="Times New Roman"/>
                <w:bCs/>
              </w:rPr>
            </w:pPr>
            <w:r w:rsidRPr="00623108">
              <w:rPr>
                <w:rFonts w:ascii="Times New Roman" w:hAnsi="Times New Roman" w:cs="Times New Roman"/>
                <w:bCs/>
              </w:rPr>
              <w:t>Општина Ржањ</w:t>
            </w:r>
          </w:p>
        </w:tc>
      </w:tr>
      <w:tr w:rsidR="00E01FA6" w:rsidTr="00D656A1">
        <w:trPr>
          <w:trHeight w:val="3030"/>
          <w:jc w:val="center"/>
        </w:trPr>
        <w:tc>
          <w:tcPr>
            <w:tcW w:w="3055" w:type="dxa"/>
            <w:tcBorders>
              <w:top w:val="single" w:sz="12" w:space="0" w:color="auto"/>
              <w:left w:val="single" w:sz="4" w:space="0" w:color="auto"/>
              <w:bottom w:val="single" w:sz="4" w:space="0" w:color="auto"/>
              <w:right w:val="single" w:sz="12" w:space="0" w:color="auto"/>
            </w:tcBorders>
          </w:tcPr>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2.Унапређење система материјалне подршке најугроженијим грађанима</w:t>
            </w:r>
          </w:p>
          <w:p w:rsidR="00E01FA6" w:rsidRPr="00623108" w:rsidRDefault="00E01FA6" w:rsidP="00D115B5">
            <w:pPr>
              <w:pStyle w:val="ListParagraph"/>
              <w:spacing w:after="0"/>
              <w:ind w:left="0"/>
              <w:rPr>
                <w:rFonts w:ascii="Times New Roman" w:hAnsi="Times New Roman" w:cs="Times New Roman"/>
                <w:bCs/>
              </w:rPr>
            </w:pPr>
          </w:p>
        </w:tc>
        <w:tc>
          <w:tcPr>
            <w:tcW w:w="1628" w:type="dxa"/>
            <w:tcBorders>
              <w:top w:val="single" w:sz="12" w:space="0" w:color="auto"/>
              <w:left w:val="single" w:sz="12" w:space="0" w:color="auto"/>
              <w:bottom w:val="single" w:sz="4" w:space="0" w:color="auto"/>
              <w:right w:val="single" w:sz="12" w:space="0" w:color="auto"/>
            </w:tcBorders>
          </w:tcPr>
          <w:p w:rsidR="00E01FA6" w:rsidRPr="00623108" w:rsidRDefault="00C00F0C" w:rsidP="00D115B5">
            <w:pPr>
              <w:pStyle w:val="ListParagraph"/>
              <w:spacing w:after="0"/>
              <w:ind w:left="0"/>
              <w:rPr>
                <w:rFonts w:ascii="Times New Roman" w:hAnsi="Times New Roman" w:cs="Times New Roman"/>
                <w:bCs/>
              </w:rPr>
            </w:pPr>
            <w:r>
              <w:rPr>
                <w:rFonts w:ascii="Times New Roman" w:hAnsi="Times New Roman" w:cs="Times New Roman"/>
                <w:bCs/>
              </w:rPr>
              <w:t xml:space="preserve">Од </w:t>
            </w:r>
            <w:r w:rsidR="005D2C07" w:rsidRPr="00623108">
              <w:rPr>
                <w:rFonts w:ascii="Times New Roman" w:hAnsi="Times New Roman" w:cs="Times New Roman"/>
                <w:bCs/>
              </w:rPr>
              <w:t>2019. године</w:t>
            </w:r>
          </w:p>
          <w:p w:rsidR="00E01FA6" w:rsidRPr="00C00F0C" w:rsidRDefault="00C00F0C" w:rsidP="00D115B5">
            <w:pPr>
              <w:pStyle w:val="ListParagraph"/>
              <w:spacing w:after="0"/>
              <w:ind w:left="0"/>
              <w:rPr>
                <w:rFonts w:ascii="Times New Roman" w:hAnsi="Times New Roman" w:cs="Times New Roman"/>
                <w:bCs/>
              </w:rPr>
            </w:pPr>
            <w:r>
              <w:rPr>
                <w:rFonts w:ascii="Times New Roman" w:hAnsi="Times New Roman" w:cs="Times New Roman"/>
                <w:bCs/>
              </w:rPr>
              <w:t xml:space="preserve">у </w:t>
            </w:r>
            <w:r w:rsidR="005D2C07" w:rsidRPr="00623108">
              <w:rPr>
                <w:rFonts w:ascii="Times New Roman" w:hAnsi="Times New Roman" w:cs="Times New Roman"/>
                <w:bCs/>
              </w:rPr>
              <w:t>континуитету до 2026.</w:t>
            </w:r>
            <w:r>
              <w:rPr>
                <w:rFonts w:ascii="Times New Roman" w:hAnsi="Times New Roman" w:cs="Times New Roman"/>
                <w:bCs/>
              </w:rPr>
              <w:t xml:space="preserve"> године</w:t>
            </w:r>
          </w:p>
        </w:tc>
        <w:tc>
          <w:tcPr>
            <w:tcW w:w="2996" w:type="dxa"/>
            <w:tcBorders>
              <w:top w:val="single" w:sz="12" w:space="0" w:color="auto"/>
              <w:left w:val="single" w:sz="12" w:space="0" w:color="auto"/>
              <w:bottom w:val="single" w:sz="4" w:space="0" w:color="auto"/>
            </w:tcBorders>
          </w:tcPr>
          <w:p w:rsidR="00E01FA6" w:rsidRPr="00623108" w:rsidRDefault="005D2C07">
            <w:pPr>
              <w:pStyle w:val="ListParagraph"/>
              <w:spacing w:after="0"/>
              <w:ind w:left="0"/>
              <w:jc w:val="both"/>
              <w:rPr>
                <w:rFonts w:ascii="Times New Roman" w:hAnsi="Times New Roman" w:cs="Times New Roman"/>
                <w:bCs/>
              </w:rPr>
            </w:pPr>
            <w:r w:rsidRPr="00623108">
              <w:rPr>
                <w:rFonts w:ascii="Times New Roman" w:hAnsi="Times New Roman" w:cs="Times New Roman"/>
                <w:bCs/>
              </w:rPr>
              <w:t>Општинска управа Ражањ/ Центар за социјални рад</w:t>
            </w:r>
          </w:p>
        </w:tc>
        <w:tc>
          <w:tcPr>
            <w:tcW w:w="2520" w:type="dxa"/>
            <w:tcBorders>
              <w:top w:val="single" w:sz="12" w:space="0" w:color="auto"/>
              <w:left w:val="single" w:sz="12" w:space="0" w:color="auto"/>
              <w:bottom w:val="single" w:sz="4" w:space="0" w:color="auto"/>
            </w:tcBorders>
          </w:tcPr>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Обезбеђена финансијска срества у сваком годишњем буџету општине Ражањ за остваривање права и услуга.</w:t>
            </w:r>
          </w:p>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Смањен број једнократних новчаних помоћи за 10 % годишње кроз примену Стратегије социјалне заштите. Евалуација постигнућа примене Стратегије урађена.</w:t>
            </w:r>
          </w:p>
          <w:p w:rsidR="00E01FA6" w:rsidRPr="00623108" w:rsidRDefault="005D2C07" w:rsidP="00D115B5">
            <w:pPr>
              <w:pStyle w:val="ListParagraph"/>
              <w:spacing w:after="0"/>
              <w:ind w:left="0"/>
              <w:rPr>
                <w:rFonts w:ascii="Times New Roman" w:hAnsi="Times New Roman" w:cs="Times New Roman"/>
                <w:bCs/>
              </w:rPr>
            </w:pPr>
            <w:r w:rsidRPr="00623108">
              <w:rPr>
                <w:rFonts w:ascii="Times New Roman" w:hAnsi="Times New Roman" w:cs="Times New Roman"/>
                <w:bCs/>
              </w:rPr>
              <w:t>Израђен план материјалне подршке најугроженијих грађана за сваку нареду годину.</w:t>
            </w:r>
          </w:p>
        </w:tc>
        <w:tc>
          <w:tcPr>
            <w:tcW w:w="1951" w:type="dxa"/>
            <w:tcBorders>
              <w:top w:val="single" w:sz="12" w:space="0" w:color="auto"/>
              <w:left w:val="single" w:sz="12" w:space="0" w:color="auto"/>
              <w:bottom w:val="single" w:sz="4" w:space="0" w:color="auto"/>
            </w:tcBorders>
          </w:tcPr>
          <w:p w:rsidR="00E01FA6" w:rsidRPr="00623108" w:rsidRDefault="00E01FA6">
            <w:pPr>
              <w:pStyle w:val="ListParagraph"/>
              <w:spacing w:after="0"/>
              <w:ind w:left="0"/>
              <w:jc w:val="both"/>
              <w:rPr>
                <w:rFonts w:ascii="Times New Roman" w:hAnsi="Times New Roman" w:cs="Times New Roman"/>
                <w:bCs/>
              </w:rPr>
            </w:pPr>
          </w:p>
        </w:tc>
        <w:tc>
          <w:tcPr>
            <w:tcW w:w="1420" w:type="dxa"/>
            <w:tcBorders>
              <w:top w:val="single" w:sz="12" w:space="0" w:color="auto"/>
              <w:left w:val="single" w:sz="12" w:space="0" w:color="auto"/>
              <w:bottom w:val="single" w:sz="4" w:space="0" w:color="auto"/>
              <w:right w:val="single" w:sz="4" w:space="0" w:color="auto"/>
            </w:tcBorders>
          </w:tcPr>
          <w:p w:rsidR="00E01FA6" w:rsidRPr="00623108" w:rsidRDefault="005D2C07">
            <w:pPr>
              <w:pStyle w:val="ListParagraph"/>
              <w:spacing w:after="0"/>
              <w:ind w:left="0"/>
              <w:jc w:val="both"/>
              <w:rPr>
                <w:rFonts w:ascii="Times New Roman" w:hAnsi="Times New Roman" w:cs="Times New Roman"/>
                <w:bCs/>
              </w:rPr>
            </w:pPr>
            <w:r w:rsidRPr="00623108">
              <w:rPr>
                <w:rFonts w:ascii="Times New Roman" w:hAnsi="Times New Roman" w:cs="Times New Roman"/>
                <w:bCs/>
              </w:rPr>
              <w:t>Општина Ражањ</w:t>
            </w:r>
          </w:p>
        </w:tc>
      </w:tr>
    </w:tbl>
    <w:p w:rsidR="007F7BD5" w:rsidRDefault="007F7BD5" w:rsidP="007F7BD5">
      <w:pPr>
        <w:tabs>
          <w:tab w:val="left" w:pos="2355"/>
        </w:tabs>
        <w:rPr>
          <w:rFonts w:ascii="Times New Roman" w:hAnsi="Times New Roman" w:cs="Times New Roman"/>
          <w:sz w:val="24"/>
          <w:szCs w:val="24"/>
        </w:rPr>
      </w:pPr>
    </w:p>
    <w:p w:rsidR="007F7BD5" w:rsidRDefault="007F7BD5" w:rsidP="007F7BD5">
      <w:pPr>
        <w:rPr>
          <w:rFonts w:ascii="Times New Roman" w:hAnsi="Times New Roman" w:cs="Times New Roman"/>
          <w:sz w:val="24"/>
          <w:szCs w:val="24"/>
        </w:rPr>
      </w:pPr>
    </w:p>
    <w:p w:rsidR="00DB3AE6" w:rsidRPr="007F7BD5" w:rsidRDefault="00DB3AE6" w:rsidP="007F7BD5">
      <w:pPr>
        <w:rPr>
          <w:rFonts w:ascii="Times New Roman" w:hAnsi="Times New Roman" w:cs="Times New Roman"/>
          <w:sz w:val="24"/>
          <w:szCs w:val="24"/>
        </w:rPr>
        <w:sectPr w:rsidR="00DB3AE6" w:rsidRPr="007F7BD5" w:rsidSect="00DB3AE6">
          <w:pgSz w:w="15840" w:h="12240" w:orient="landscape"/>
          <w:pgMar w:top="1440" w:right="1440" w:bottom="1440" w:left="1440" w:header="720" w:footer="720" w:gutter="0"/>
          <w:cols w:space="720"/>
          <w:docGrid w:linePitch="360"/>
        </w:sectPr>
      </w:pPr>
    </w:p>
    <w:p w:rsidR="00E01FA6" w:rsidRPr="007F7BD5" w:rsidRDefault="00E01FA6">
      <w:pPr>
        <w:spacing w:after="0"/>
        <w:jc w:val="both"/>
        <w:rPr>
          <w:rFonts w:ascii="Times New Roman" w:hAnsi="Times New Roman" w:cs="Times New Roman"/>
          <w:sz w:val="24"/>
          <w:szCs w:val="24"/>
        </w:rPr>
      </w:pPr>
    </w:p>
    <w:tbl>
      <w:tblPr>
        <w:tblW w:w="14040" w:type="dxa"/>
        <w:tblInd w:w="-1062" w:type="dxa"/>
        <w:tblLayout w:type="fixed"/>
        <w:tblLook w:val="04A0"/>
      </w:tblPr>
      <w:tblGrid>
        <w:gridCol w:w="1980"/>
        <w:gridCol w:w="1620"/>
        <w:gridCol w:w="2970"/>
        <w:gridCol w:w="3960"/>
        <w:gridCol w:w="1890"/>
        <w:gridCol w:w="1620"/>
      </w:tblGrid>
      <w:tr w:rsidR="00E01FA6" w:rsidRPr="00D115B5" w:rsidTr="007F7BD5">
        <w:trPr>
          <w:gridAfter w:val="3"/>
          <w:wAfter w:w="7470" w:type="dxa"/>
        </w:trPr>
        <w:tc>
          <w:tcPr>
            <w:tcW w:w="1980" w:type="dxa"/>
            <w:tcBorders>
              <w:top w:val="single" w:sz="4" w:space="0" w:color="auto"/>
              <w:left w:val="single" w:sz="4"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ПРИОРИТЕТ</w:t>
            </w:r>
          </w:p>
        </w:tc>
        <w:tc>
          <w:tcPr>
            <w:tcW w:w="4590" w:type="dxa"/>
            <w:gridSpan w:val="2"/>
            <w:tcBorders>
              <w:top w:val="single" w:sz="4" w:space="0" w:color="auto"/>
              <w:left w:val="single" w:sz="12" w:space="0" w:color="auto"/>
              <w:right w:val="single" w:sz="4"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Обезбеђење ефикасније подршке и материјалних накнада за задовољавање егзистенцијалних потреба најугроженијих грађана.</w:t>
            </w:r>
          </w:p>
        </w:tc>
      </w:tr>
      <w:tr w:rsidR="00E01FA6" w:rsidRPr="00D115B5" w:rsidTr="007F7BD5">
        <w:trPr>
          <w:gridAfter w:val="3"/>
          <w:wAfter w:w="7470" w:type="dxa"/>
          <w:trHeight w:val="692"/>
        </w:trPr>
        <w:tc>
          <w:tcPr>
            <w:tcW w:w="1980" w:type="dxa"/>
            <w:tcBorders>
              <w:left w:val="single" w:sz="4" w:space="0" w:color="auto"/>
              <w:bottom w:val="single" w:sz="12"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ОПЕРАТИВНИ ЦИЉ</w:t>
            </w:r>
          </w:p>
        </w:tc>
        <w:tc>
          <w:tcPr>
            <w:tcW w:w="4590" w:type="dxa"/>
            <w:gridSpan w:val="2"/>
            <w:tcBorders>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2.Подигнут капацитет институција и запослених професионалаца за боље препознавање и задовољавање – планирање потреба корисника</w:t>
            </w:r>
          </w:p>
        </w:tc>
      </w:tr>
      <w:tr w:rsidR="00E01FA6" w:rsidTr="007F7BD5">
        <w:trPr>
          <w:trHeight w:val="537"/>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АКТИВНОСТИ</w:t>
            </w:r>
          </w:p>
          <w:p w:rsidR="00E01FA6" w:rsidRPr="00D115B5" w:rsidRDefault="00E01FA6">
            <w:pPr>
              <w:spacing w:after="0"/>
              <w:jc w:val="both"/>
              <w:rPr>
                <w:rFonts w:ascii="Times New Roman" w:hAnsi="Times New Roman" w:cs="Times New Roman"/>
                <w:b/>
                <w:bCs/>
                <w:szCs w:val="22"/>
              </w:rPr>
            </w:pP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pPr>
              <w:pStyle w:val="ListParagraph"/>
              <w:spacing w:after="0"/>
              <w:ind w:left="0"/>
              <w:jc w:val="both"/>
              <w:rPr>
                <w:rFonts w:ascii="Times New Roman" w:hAnsi="Times New Roman" w:cs="Times New Roman"/>
                <w:bCs/>
              </w:rPr>
            </w:pPr>
            <w:r w:rsidRPr="00D115B5">
              <w:rPr>
                <w:rFonts w:ascii="Times New Roman" w:hAnsi="Times New Roman" w:cs="Times New Roman"/>
                <w:bCs/>
              </w:rPr>
              <w:t>Рок за реализацију</w:t>
            </w:r>
          </w:p>
          <w:p w:rsidR="00E01FA6" w:rsidRPr="00D115B5" w:rsidRDefault="00E01FA6">
            <w:pPr>
              <w:pStyle w:val="ListParagraph"/>
              <w:spacing w:after="0"/>
              <w:jc w:val="both"/>
              <w:rPr>
                <w:rFonts w:ascii="Times New Roman" w:hAnsi="Times New Roman" w:cs="Times New Roman"/>
                <w:bCs/>
              </w:rPr>
            </w:pPr>
          </w:p>
        </w:tc>
        <w:tc>
          <w:tcPr>
            <w:tcW w:w="2970" w:type="dxa"/>
            <w:tcBorders>
              <w:top w:val="single" w:sz="12" w:space="0" w:color="auto"/>
              <w:left w:val="single" w:sz="12" w:space="0" w:color="auto"/>
              <w:bottom w:val="single" w:sz="12" w:space="0" w:color="auto"/>
              <w:right w:val="single" w:sz="4" w:space="0" w:color="auto"/>
            </w:tcBorders>
          </w:tcPr>
          <w:p w:rsidR="00E01FA6" w:rsidRPr="00D115B5" w:rsidRDefault="005D2C07">
            <w:pPr>
              <w:spacing w:after="0"/>
              <w:jc w:val="both"/>
              <w:rPr>
                <w:rFonts w:ascii="Times New Roman" w:hAnsi="Times New Roman" w:cs="Times New Roman"/>
                <w:bCs/>
                <w:szCs w:val="22"/>
              </w:rPr>
            </w:pPr>
            <w:r w:rsidRPr="00D115B5">
              <w:rPr>
                <w:rFonts w:ascii="Times New Roman" w:hAnsi="Times New Roman" w:cs="Times New Roman"/>
                <w:bCs/>
                <w:szCs w:val="22"/>
              </w:rPr>
              <w:t>Носилац/други учесници</w:t>
            </w:r>
          </w:p>
        </w:tc>
        <w:tc>
          <w:tcPr>
            <w:tcW w:w="3960" w:type="dxa"/>
            <w:tcBorders>
              <w:top w:val="single" w:sz="4" w:space="0" w:color="auto"/>
              <w:left w:val="single" w:sz="4" w:space="0" w:color="auto"/>
              <w:bottom w:val="single" w:sz="4" w:space="0" w:color="auto"/>
              <w:right w:val="single" w:sz="4" w:space="0" w:color="auto"/>
            </w:tcBorders>
          </w:tcPr>
          <w:p w:rsidR="00E01FA6" w:rsidRPr="00D115B5" w:rsidRDefault="005D2C07">
            <w:pPr>
              <w:spacing w:after="0"/>
              <w:jc w:val="both"/>
              <w:rPr>
                <w:rFonts w:ascii="Times New Roman" w:hAnsi="Times New Roman" w:cs="Times New Roman"/>
                <w:bCs/>
                <w:szCs w:val="22"/>
              </w:rPr>
            </w:pPr>
            <w:r w:rsidRPr="00D115B5">
              <w:rPr>
                <w:rFonts w:ascii="Times New Roman" w:hAnsi="Times New Roman" w:cs="Times New Roman"/>
                <w:bCs/>
                <w:szCs w:val="22"/>
              </w:rPr>
              <w:t>Индикатори</w:t>
            </w:r>
          </w:p>
          <w:p w:rsidR="00E01FA6" w:rsidRPr="00D115B5" w:rsidRDefault="005D2C07">
            <w:pPr>
              <w:spacing w:after="0"/>
              <w:jc w:val="both"/>
              <w:rPr>
                <w:rFonts w:ascii="Times New Roman" w:hAnsi="Times New Roman" w:cs="Times New Roman"/>
                <w:bCs/>
                <w:szCs w:val="22"/>
              </w:rPr>
            </w:pPr>
            <w:r w:rsidRPr="00D115B5">
              <w:rPr>
                <w:rFonts w:ascii="Times New Roman" w:hAnsi="Times New Roman" w:cs="Times New Roman"/>
                <w:bCs/>
                <w:szCs w:val="22"/>
              </w:rPr>
              <w:t>Процеса/успеха</w:t>
            </w:r>
          </w:p>
        </w:tc>
        <w:tc>
          <w:tcPr>
            <w:tcW w:w="1890" w:type="dxa"/>
            <w:tcBorders>
              <w:top w:val="single" w:sz="4" w:space="0" w:color="auto"/>
              <w:left w:val="single" w:sz="4" w:space="0" w:color="auto"/>
              <w:bottom w:val="single" w:sz="4" w:space="0" w:color="auto"/>
              <w:right w:val="single" w:sz="4" w:space="0" w:color="auto"/>
            </w:tcBorders>
          </w:tcPr>
          <w:p w:rsidR="00E01FA6" w:rsidRPr="00D115B5" w:rsidRDefault="005D2C07">
            <w:pPr>
              <w:spacing w:after="0"/>
              <w:jc w:val="both"/>
              <w:rPr>
                <w:rFonts w:ascii="Times New Roman" w:hAnsi="Times New Roman" w:cs="Times New Roman"/>
                <w:bCs/>
                <w:szCs w:val="22"/>
              </w:rPr>
            </w:pPr>
            <w:r w:rsidRPr="00D115B5">
              <w:rPr>
                <w:rFonts w:ascii="Times New Roman" w:hAnsi="Times New Roman" w:cs="Times New Roman"/>
                <w:bCs/>
                <w:szCs w:val="22"/>
              </w:rPr>
              <w:t>Вредност</w:t>
            </w:r>
          </w:p>
        </w:tc>
        <w:tc>
          <w:tcPr>
            <w:tcW w:w="162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Извори </w:t>
            </w:r>
          </w:p>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финасирања</w:t>
            </w:r>
          </w:p>
        </w:tc>
      </w:tr>
      <w:tr w:rsidR="00E01FA6" w:rsidTr="007F7BD5">
        <w:trPr>
          <w:trHeight w:val="1788"/>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1.Развијање система праћења квалитета услуга увођењем Тима за подршку, мониторинг и евалуацију.</w:t>
            </w: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Од 2019. године до краја 2026. године.</w:t>
            </w:r>
          </w:p>
        </w:tc>
        <w:tc>
          <w:tcPr>
            <w:tcW w:w="2970" w:type="dxa"/>
            <w:tcBorders>
              <w:top w:val="single" w:sz="12" w:space="0" w:color="auto"/>
              <w:left w:val="single" w:sz="12" w:space="0" w:color="auto"/>
              <w:bottom w:val="single" w:sz="12" w:space="0" w:color="auto"/>
              <w:right w:val="single" w:sz="4" w:space="0" w:color="auto"/>
            </w:tcBorders>
          </w:tcPr>
          <w:p w:rsidR="00E01FA6" w:rsidRPr="00D115B5" w:rsidRDefault="005D2C07" w:rsidP="00733429">
            <w:pPr>
              <w:spacing w:after="0"/>
              <w:rPr>
                <w:rFonts w:ascii="Times New Roman" w:hAnsi="Times New Roman" w:cs="Times New Roman"/>
                <w:bCs/>
              </w:rPr>
            </w:pPr>
            <w:r w:rsidRPr="00D115B5">
              <w:rPr>
                <w:rFonts w:ascii="Times New Roman" w:hAnsi="Times New Roman" w:cs="Times New Roman"/>
                <w:bCs/>
              </w:rPr>
              <w:t>Општинска управа Ражањ/ЦСР, Мултисекторски тим за спровођење Стратегије</w:t>
            </w:r>
          </w:p>
        </w:tc>
        <w:tc>
          <w:tcPr>
            <w:tcW w:w="3960" w:type="dxa"/>
            <w:tcBorders>
              <w:top w:val="single" w:sz="4" w:space="0" w:color="auto"/>
              <w:bottom w:val="single" w:sz="4" w:space="0" w:color="auto"/>
              <w:right w:val="single" w:sz="4" w:space="0" w:color="auto"/>
            </w:tcBorders>
            <w:shd w:val="clear" w:color="auto" w:fill="auto"/>
          </w:tcPr>
          <w:p w:rsidR="00E01FA6" w:rsidRPr="00D115B5" w:rsidRDefault="005D2C07" w:rsidP="00733429">
            <w:pPr>
              <w:spacing w:after="0"/>
              <w:rPr>
                <w:rFonts w:ascii="Times New Roman" w:hAnsi="Times New Roman" w:cs="Times New Roman"/>
                <w:szCs w:val="22"/>
              </w:rPr>
            </w:pPr>
            <w:r w:rsidRPr="00D115B5">
              <w:rPr>
                <w:rFonts w:ascii="Times New Roman" w:hAnsi="Times New Roman" w:cs="Times New Roman"/>
                <w:szCs w:val="22"/>
              </w:rPr>
              <w:t>Урађени мониторинг и евалуација,</w:t>
            </w:r>
            <w:r w:rsidR="00733429">
              <w:rPr>
                <w:rFonts w:ascii="Times New Roman" w:hAnsi="Times New Roman" w:cs="Times New Roman"/>
                <w:szCs w:val="22"/>
              </w:rPr>
              <w:t xml:space="preserve"> </w:t>
            </w:r>
            <w:r w:rsidRPr="00D115B5">
              <w:rPr>
                <w:rFonts w:ascii="Times New Roman" w:hAnsi="Times New Roman" w:cs="Times New Roman"/>
                <w:szCs w:val="22"/>
              </w:rPr>
              <w:t>Извештај о квалитету услуга усвојен од СО Ражањ. Предлог за наставак услуга израђен и дат предлог увођења других услуга прена Акционом плану Стратегије социјалне заштите општине Ражањ</w:t>
            </w:r>
          </w:p>
        </w:tc>
        <w:tc>
          <w:tcPr>
            <w:tcW w:w="1890" w:type="dxa"/>
            <w:tcBorders>
              <w:top w:val="single" w:sz="4" w:space="0" w:color="auto"/>
              <w:bottom w:val="single" w:sz="4" w:space="0" w:color="auto"/>
              <w:right w:val="single" w:sz="4" w:space="0" w:color="auto"/>
            </w:tcBorders>
            <w:shd w:val="clear" w:color="auto" w:fill="auto"/>
          </w:tcPr>
          <w:p w:rsidR="00E01FA6" w:rsidRPr="00D115B5" w:rsidRDefault="00E01FA6" w:rsidP="00733429">
            <w:pPr>
              <w:spacing w:after="0"/>
              <w:rPr>
                <w:rFonts w:ascii="Times New Roman" w:hAnsi="Times New Roman" w:cs="Times New Roman"/>
                <w:szCs w:val="22"/>
              </w:rPr>
            </w:pPr>
          </w:p>
        </w:tc>
        <w:tc>
          <w:tcPr>
            <w:tcW w:w="1620" w:type="dxa"/>
            <w:tcBorders>
              <w:top w:val="single" w:sz="4" w:space="0" w:color="auto"/>
              <w:bottom w:val="single" w:sz="4" w:space="0" w:color="auto"/>
              <w:right w:val="single" w:sz="4" w:space="0" w:color="auto"/>
            </w:tcBorders>
            <w:shd w:val="clear" w:color="auto" w:fill="auto"/>
          </w:tcPr>
          <w:p w:rsidR="00E01FA6" w:rsidRPr="00733429" w:rsidRDefault="00733429" w:rsidP="00733429">
            <w:pPr>
              <w:spacing w:after="0"/>
              <w:rPr>
                <w:rFonts w:ascii="Times New Roman" w:hAnsi="Times New Roman" w:cs="Times New Roman"/>
                <w:szCs w:val="22"/>
              </w:rPr>
            </w:pPr>
            <w:r>
              <w:rPr>
                <w:rFonts w:ascii="Times New Roman" w:hAnsi="Times New Roman" w:cs="Times New Roman"/>
                <w:szCs w:val="22"/>
              </w:rPr>
              <w:t>Општина Ражањ</w:t>
            </w:r>
          </w:p>
        </w:tc>
      </w:tr>
      <w:tr w:rsidR="00E01FA6" w:rsidTr="007F7BD5">
        <w:trPr>
          <w:trHeight w:val="729"/>
        </w:trPr>
        <w:tc>
          <w:tcPr>
            <w:tcW w:w="1980" w:type="dxa"/>
            <w:tcBorders>
              <w:top w:val="single" w:sz="12" w:space="0" w:color="auto"/>
              <w:left w:val="single" w:sz="4" w:space="0" w:color="auto"/>
              <w:bottom w:val="single" w:sz="4"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2.Истраживање потреба корисника кроз једно истраживање годишње.</w:t>
            </w:r>
          </w:p>
        </w:tc>
        <w:tc>
          <w:tcPr>
            <w:tcW w:w="1620" w:type="dxa"/>
            <w:tcBorders>
              <w:top w:val="single" w:sz="12" w:space="0" w:color="auto"/>
              <w:left w:val="single" w:sz="12" w:space="0" w:color="auto"/>
              <w:bottom w:val="single" w:sz="4"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Од 2019. године до краја 2026. године.</w:t>
            </w:r>
          </w:p>
        </w:tc>
        <w:tc>
          <w:tcPr>
            <w:tcW w:w="2970" w:type="dxa"/>
            <w:tcBorders>
              <w:top w:val="single" w:sz="12" w:space="0" w:color="auto"/>
              <w:left w:val="single" w:sz="12"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rPr>
            </w:pPr>
            <w:r w:rsidRPr="00D115B5">
              <w:rPr>
                <w:rFonts w:ascii="Times New Roman" w:hAnsi="Times New Roman" w:cs="Times New Roman"/>
                <w:bCs/>
              </w:rPr>
              <w:t>Тим за мониторинг и евалуацију– Општинска управа Ражањ/ЦСР</w:t>
            </w:r>
          </w:p>
        </w:tc>
        <w:tc>
          <w:tcPr>
            <w:tcW w:w="3960" w:type="dxa"/>
            <w:tcBorders>
              <w:top w:val="single" w:sz="4" w:space="0" w:color="auto"/>
              <w:bottom w:val="single" w:sz="4" w:space="0" w:color="auto"/>
              <w:right w:val="single" w:sz="4" w:space="0" w:color="auto"/>
            </w:tcBorders>
            <w:shd w:val="clear" w:color="auto" w:fill="auto"/>
          </w:tcPr>
          <w:p w:rsidR="00E01FA6" w:rsidRPr="00D115B5" w:rsidRDefault="005D2C07" w:rsidP="00733429">
            <w:pPr>
              <w:spacing w:after="0"/>
              <w:rPr>
                <w:rFonts w:ascii="Times New Roman" w:hAnsi="Times New Roman" w:cs="Times New Roman"/>
                <w:szCs w:val="22"/>
              </w:rPr>
            </w:pPr>
            <w:r w:rsidRPr="00D115B5">
              <w:rPr>
                <w:rFonts w:ascii="Times New Roman" w:hAnsi="Times New Roman" w:cs="Times New Roman"/>
                <w:szCs w:val="22"/>
              </w:rPr>
              <w:t xml:space="preserve">Донета </w:t>
            </w:r>
            <w:r w:rsidR="00D115B5">
              <w:rPr>
                <w:rFonts w:ascii="Times New Roman" w:hAnsi="Times New Roman" w:cs="Times New Roman"/>
                <w:szCs w:val="22"/>
              </w:rPr>
              <w:t>одлука о истраживању (деф.узорк)</w:t>
            </w:r>
            <w:r w:rsidRPr="00D115B5">
              <w:rPr>
                <w:rFonts w:ascii="Times New Roman" w:hAnsi="Times New Roman" w:cs="Times New Roman"/>
                <w:szCs w:val="22"/>
              </w:rPr>
              <w:t xml:space="preserve"> упитници,извеш.о раду на терену, анализа истраж.,донети зкључци</w:t>
            </w:r>
          </w:p>
        </w:tc>
        <w:tc>
          <w:tcPr>
            <w:tcW w:w="1890" w:type="dxa"/>
            <w:tcBorders>
              <w:top w:val="single" w:sz="4" w:space="0" w:color="auto"/>
              <w:bottom w:val="single" w:sz="4" w:space="0" w:color="auto"/>
              <w:right w:val="single" w:sz="4" w:space="0" w:color="auto"/>
            </w:tcBorders>
            <w:shd w:val="clear" w:color="auto" w:fill="auto"/>
          </w:tcPr>
          <w:p w:rsidR="00E01FA6" w:rsidRPr="00D115B5" w:rsidRDefault="00E01FA6" w:rsidP="00733429">
            <w:pPr>
              <w:spacing w:after="0"/>
              <w:rPr>
                <w:rFonts w:ascii="Times New Roman" w:hAnsi="Times New Roman" w:cs="Times New Roman"/>
                <w:szCs w:val="22"/>
              </w:rPr>
            </w:pPr>
          </w:p>
        </w:tc>
        <w:tc>
          <w:tcPr>
            <w:tcW w:w="1620" w:type="dxa"/>
            <w:tcBorders>
              <w:top w:val="single" w:sz="4" w:space="0" w:color="auto"/>
              <w:bottom w:val="single" w:sz="4" w:space="0" w:color="auto"/>
              <w:right w:val="single" w:sz="4" w:space="0" w:color="auto"/>
            </w:tcBorders>
            <w:shd w:val="clear" w:color="auto" w:fill="auto"/>
          </w:tcPr>
          <w:p w:rsidR="00E01FA6" w:rsidRPr="00D115B5" w:rsidRDefault="005D2C07" w:rsidP="00733429">
            <w:pPr>
              <w:spacing w:after="0"/>
              <w:rPr>
                <w:rFonts w:ascii="Times New Roman" w:hAnsi="Times New Roman" w:cs="Times New Roman"/>
                <w:szCs w:val="22"/>
              </w:rPr>
            </w:pPr>
            <w:r w:rsidRPr="00D115B5">
              <w:rPr>
                <w:rFonts w:ascii="Times New Roman" w:hAnsi="Times New Roman" w:cs="Times New Roman"/>
                <w:szCs w:val="22"/>
              </w:rPr>
              <w:t>Оштина  Ражањ</w:t>
            </w:r>
          </w:p>
        </w:tc>
      </w:tr>
    </w:tbl>
    <w:p w:rsidR="00DB3AE6" w:rsidRDefault="00DB3AE6" w:rsidP="00733429">
      <w:pPr>
        <w:spacing w:after="0"/>
        <w:rPr>
          <w:rFonts w:ascii="Times New Roman" w:hAnsi="Times New Roman" w:cs="Times New Roman"/>
          <w:sz w:val="24"/>
          <w:szCs w:val="24"/>
        </w:rPr>
      </w:pPr>
    </w:p>
    <w:p w:rsidR="00DB3AE6" w:rsidRDefault="00DB3AE6" w:rsidP="00733429">
      <w:pPr>
        <w:rPr>
          <w:rFonts w:ascii="Times New Roman" w:hAnsi="Times New Roman" w:cs="Times New Roman"/>
          <w:sz w:val="24"/>
          <w:szCs w:val="24"/>
        </w:rPr>
      </w:pPr>
      <w:r>
        <w:rPr>
          <w:rFonts w:ascii="Times New Roman" w:hAnsi="Times New Roman" w:cs="Times New Roman"/>
          <w:sz w:val="24"/>
          <w:szCs w:val="24"/>
        </w:rPr>
        <w:br w:type="page"/>
      </w:r>
    </w:p>
    <w:p w:rsidR="00E01FA6" w:rsidRPr="00FB2030" w:rsidRDefault="00E01FA6">
      <w:pPr>
        <w:spacing w:after="0"/>
        <w:jc w:val="both"/>
        <w:rPr>
          <w:rFonts w:ascii="Times New Roman" w:hAnsi="Times New Roman" w:cs="Times New Roman"/>
          <w:sz w:val="24"/>
          <w:szCs w:val="24"/>
        </w:rPr>
      </w:pPr>
    </w:p>
    <w:tbl>
      <w:tblPr>
        <w:tblW w:w="14585" w:type="dxa"/>
        <w:tblInd w:w="-1062" w:type="dxa"/>
        <w:tblLayout w:type="fixed"/>
        <w:tblLook w:val="04A0"/>
      </w:tblPr>
      <w:tblGrid>
        <w:gridCol w:w="1980"/>
        <w:gridCol w:w="1620"/>
        <w:gridCol w:w="2970"/>
        <w:gridCol w:w="545"/>
        <w:gridCol w:w="3960"/>
        <w:gridCol w:w="1890"/>
        <w:gridCol w:w="1620"/>
      </w:tblGrid>
      <w:tr w:rsidR="00E01FA6" w:rsidRPr="00D115B5" w:rsidTr="00D656A1">
        <w:trPr>
          <w:gridAfter w:val="4"/>
          <w:wAfter w:w="8015" w:type="dxa"/>
        </w:trPr>
        <w:tc>
          <w:tcPr>
            <w:tcW w:w="1980" w:type="dxa"/>
            <w:tcBorders>
              <w:top w:val="single" w:sz="4" w:space="0" w:color="auto"/>
              <w:left w:val="single" w:sz="4" w:space="0" w:color="auto"/>
              <w:right w:val="single" w:sz="12"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ПРИОРИТЕТ</w:t>
            </w:r>
          </w:p>
        </w:tc>
        <w:tc>
          <w:tcPr>
            <w:tcW w:w="4590" w:type="dxa"/>
            <w:gridSpan w:val="2"/>
            <w:tcBorders>
              <w:top w:val="single" w:sz="4" w:space="0" w:color="auto"/>
              <w:left w:val="single" w:sz="12" w:space="0" w:color="auto"/>
              <w:right w:val="single" w:sz="4"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Обезбеђење ефикасније подршке и материјалних накнада за задовољавање егзистенцијалних потреба најугроженијих грађана.</w:t>
            </w:r>
          </w:p>
        </w:tc>
      </w:tr>
      <w:tr w:rsidR="00E01FA6" w:rsidRPr="00D115B5" w:rsidTr="00D656A1">
        <w:trPr>
          <w:gridAfter w:val="4"/>
          <w:wAfter w:w="8015" w:type="dxa"/>
          <w:trHeight w:val="692"/>
        </w:trPr>
        <w:tc>
          <w:tcPr>
            <w:tcW w:w="1980" w:type="dxa"/>
            <w:tcBorders>
              <w:left w:val="single" w:sz="4" w:space="0" w:color="auto"/>
              <w:bottom w:val="single" w:sz="4" w:space="0" w:color="auto"/>
              <w:right w:val="single" w:sz="12"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ОПЕРАТИВНИ ЦИЉ</w:t>
            </w:r>
          </w:p>
        </w:tc>
        <w:tc>
          <w:tcPr>
            <w:tcW w:w="4590" w:type="dxa"/>
            <w:gridSpan w:val="2"/>
            <w:tcBorders>
              <w:left w:val="single" w:sz="12"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3.Развијен волонтеризам и социјални капитал</w:t>
            </w:r>
          </w:p>
        </w:tc>
      </w:tr>
      <w:tr w:rsidR="00D656A1" w:rsidRPr="00D115B5" w:rsidTr="00D656A1">
        <w:trPr>
          <w:trHeight w:val="360"/>
        </w:trPr>
        <w:tc>
          <w:tcPr>
            <w:tcW w:w="1980" w:type="dxa"/>
            <w:tcBorders>
              <w:top w:val="single" w:sz="12" w:space="0" w:color="auto"/>
              <w:left w:val="single" w:sz="4" w:space="0" w:color="auto"/>
              <w:bottom w:val="single" w:sz="4" w:space="0" w:color="auto"/>
              <w:right w:val="single" w:sz="12"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АКТИВНОСТИ</w:t>
            </w:r>
          </w:p>
        </w:tc>
        <w:tc>
          <w:tcPr>
            <w:tcW w:w="1620" w:type="dxa"/>
            <w:tcBorders>
              <w:top w:val="single" w:sz="12" w:space="0" w:color="auto"/>
              <w:left w:val="single" w:sz="12" w:space="0" w:color="auto"/>
              <w:bottom w:val="single" w:sz="4"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Рок за реализацију</w:t>
            </w:r>
          </w:p>
        </w:tc>
        <w:tc>
          <w:tcPr>
            <w:tcW w:w="3515" w:type="dxa"/>
            <w:gridSpan w:val="2"/>
            <w:tcBorders>
              <w:top w:val="single" w:sz="12" w:space="0" w:color="auto"/>
              <w:left w:val="single" w:sz="12"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Носилац/други учесници</w:t>
            </w:r>
          </w:p>
          <w:p w:rsidR="00E01FA6" w:rsidRPr="00D115B5" w:rsidRDefault="00E01FA6" w:rsidP="00D115B5">
            <w:pPr>
              <w:spacing w:after="0"/>
              <w:rPr>
                <w:rFonts w:ascii="Times New Roman" w:hAnsi="Times New Roman" w:cs="Times New Roman"/>
                <w:bCs/>
                <w:szCs w:val="22"/>
              </w:rPr>
            </w:pPr>
          </w:p>
        </w:tc>
        <w:tc>
          <w:tcPr>
            <w:tcW w:w="396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Индикатори </w:t>
            </w:r>
          </w:p>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Процеса/успеха</w:t>
            </w:r>
          </w:p>
        </w:tc>
        <w:tc>
          <w:tcPr>
            <w:tcW w:w="189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Вредност</w:t>
            </w:r>
          </w:p>
        </w:tc>
        <w:tc>
          <w:tcPr>
            <w:tcW w:w="162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Извори </w:t>
            </w:r>
          </w:p>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финасирања</w:t>
            </w:r>
          </w:p>
        </w:tc>
      </w:tr>
      <w:tr w:rsidR="00D656A1" w:rsidRPr="00D115B5" w:rsidTr="00D656A1">
        <w:trPr>
          <w:trHeight w:val="390"/>
        </w:trPr>
        <w:tc>
          <w:tcPr>
            <w:tcW w:w="1980" w:type="dxa"/>
            <w:vMerge w:val="restart"/>
            <w:tcBorders>
              <w:top w:val="single" w:sz="4" w:space="0" w:color="auto"/>
              <w:left w:val="single" w:sz="4"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
                <w:bCs/>
              </w:rPr>
            </w:pPr>
            <w:r w:rsidRPr="00D115B5">
              <w:rPr>
                <w:rFonts w:ascii="Times New Roman" w:hAnsi="Times New Roman" w:cs="Times New Roman"/>
                <w:bCs/>
              </w:rPr>
              <w:t xml:space="preserve">1.Формирање волонтерског центра </w:t>
            </w:r>
          </w:p>
        </w:tc>
        <w:tc>
          <w:tcPr>
            <w:tcW w:w="1620" w:type="dxa"/>
            <w:vMerge w:val="restart"/>
            <w:tcBorders>
              <w:top w:val="single" w:sz="4" w:space="0" w:color="auto"/>
              <w:left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Од 2019.до  2026. године.</w:t>
            </w:r>
          </w:p>
        </w:tc>
        <w:tc>
          <w:tcPr>
            <w:tcW w:w="3515" w:type="dxa"/>
            <w:gridSpan w:val="2"/>
            <w:vMerge w:val="restart"/>
            <w:tcBorders>
              <w:top w:val="single" w:sz="4" w:space="0" w:color="auto"/>
              <w:left w:val="single" w:sz="12"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Општинска управа Ражањ/ Центар за социјални рад, Црвени крст, Канцеларија за младе, невладин сектор</w:t>
            </w:r>
          </w:p>
        </w:tc>
        <w:tc>
          <w:tcPr>
            <w:tcW w:w="3960" w:type="dxa"/>
            <w:vMerge w:val="restart"/>
            <w:tcBorders>
              <w:top w:val="single" w:sz="4" w:space="0" w:color="auto"/>
              <w:left w:val="single" w:sz="4" w:space="0" w:color="auto"/>
              <w:right w:val="single" w:sz="4" w:space="0" w:color="auto"/>
            </w:tcBorders>
          </w:tcPr>
          <w:p w:rsidR="00E01FA6" w:rsidRPr="00733429"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Дефинисан простор,креиран програм,</w:t>
            </w:r>
            <w:r w:rsidR="00733429">
              <w:rPr>
                <w:rFonts w:ascii="Times New Roman" w:hAnsi="Times New Roman" w:cs="Times New Roman"/>
                <w:bCs/>
                <w:szCs w:val="22"/>
              </w:rPr>
              <w:t xml:space="preserve"> </w:t>
            </w:r>
            <w:r w:rsidRPr="00D115B5">
              <w:rPr>
                <w:rFonts w:ascii="Times New Roman" w:hAnsi="Times New Roman" w:cs="Times New Roman"/>
                <w:bCs/>
                <w:szCs w:val="22"/>
              </w:rPr>
              <w:t>формиран тима реализатора програма,обучен тим реализатора,</w:t>
            </w:r>
            <w:r w:rsidR="00733429">
              <w:rPr>
                <w:rFonts w:ascii="Times New Roman" w:hAnsi="Times New Roman" w:cs="Times New Roman"/>
                <w:bCs/>
                <w:szCs w:val="22"/>
              </w:rPr>
              <w:t xml:space="preserve"> </w:t>
            </w:r>
            <w:r w:rsidRPr="00D115B5">
              <w:rPr>
                <w:rFonts w:ascii="Times New Roman" w:hAnsi="Times New Roman" w:cs="Times New Roman"/>
                <w:bCs/>
                <w:szCs w:val="22"/>
              </w:rPr>
              <w:t>обучено 10 волонтера,</w:t>
            </w:r>
            <w:r w:rsidR="00733429">
              <w:rPr>
                <w:rFonts w:ascii="Times New Roman" w:hAnsi="Times New Roman" w:cs="Times New Roman"/>
                <w:bCs/>
                <w:szCs w:val="22"/>
              </w:rPr>
              <w:t xml:space="preserve"> </w:t>
            </w:r>
            <w:r w:rsidRPr="00D115B5">
              <w:rPr>
                <w:rFonts w:ascii="Times New Roman" w:hAnsi="Times New Roman" w:cs="Times New Roman"/>
                <w:bCs/>
                <w:szCs w:val="22"/>
              </w:rPr>
              <w:t>реализована 2 волонерска догађ.,повећан б</w:t>
            </w:r>
            <w:r w:rsidR="00733429">
              <w:rPr>
                <w:rFonts w:ascii="Times New Roman" w:hAnsi="Times New Roman" w:cs="Times New Roman"/>
                <w:bCs/>
                <w:szCs w:val="22"/>
              </w:rPr>
              <w:t xml:space="preserve">рој волонт.за 30% сваке године. </w:t>
            </w:r>
            <w:r w:rsidRPr="00D115B5">
              <w:rPr>
                <w:rFonts w:ascii="Times New Roman" w:hAnsi="Times New Roman" w:cs="Times New Roman"/>
                <w:szCs w:val="22"/>
              </w:rPr>
              <w:t>Планиран део финансијских срестава у буџету</w:t>
            </w:r>
            <w:r w:rsidR="00733429">
              <w:rPr>
                <w:rFonts w:ascii="Times New Roman" w:hAnsi="Times New Roman" w:cs="Times New Roman"/>
                <w:szCs w:val="22"/>
              </w:rPr>
              <w:t>.</w:t>
            </w:r>
          </w:p>
        </w:tc>
        <w:tc>
          <w:tcPr>
            <w:tcW w:w="1890" w:type="dxa"/>
            <w:vMerge w:val="restart"/>
            <w:tcBorders>
              <w:top w:val="single" w:sz="4" w:space="0" w:color="auto"/>
              <w:left w:val="single" w:sz="4" w:space="0" w:color="auto"/>
              <w:right w:val="single" w:sz="4" w:space="0" w:color="auto"/>
            </w:tcBorders>
          </w:tcPr>
          <w:p w:rsidR="00E01FA6" w:rsidRPr="00D115B5" w:rsidRDefault="00E01FA6" w:rsidP="00D115B5">
            <w:pPr>
              <w:spacing w:after="0"/>
              <w:rPr>
                <w:rFonts w:ascii="Times New Roman" w:hAnsi="Times New Roman" w:cs="Times New Roman"/>
                <w:bCs/>
                <w:szCs w:val="22"/>
              </w:rPr>
            </w:pPr>
          </w:p>
        </w:tc>
        <w:tc>
          <w:tcPr>
            <w:tcW w:w="1620" w:type="dxa"/>
            <w:vMerge w:val="restart"/>
            <w:tcBorders>
              <w:top w:val="single" w:sz="4" w:space="0" w:color="auto"/>
              <w:left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szCs w:val="22"/>
              </w:rPr>
              <w:t>Општина Ражањ,ЦСР, Црвени крст,невладин сектор,медији</w:t>
            </w:r>
          </w:p>
        </w:tc>
      </w:tr>
      <w:tr w:rsidR="00D656A1" w:rsidRPr="00D115B5" w:rsidTr="00D656A1">
        <w:trPr>
          <w:trHeight w:val="2986"/>
        </w:trPr>
        <w:tc>
          <w:tcPr>
            <w:tcW w:w="1980" w:type="dxa"/>
            <w:vMerge/>
            <w:tcBorders>
              <w:left w:val="single" w:sz="4" w:space="0" w:color="auto"/>
              <w:bottom w:val="single" w:sz="12" w:space="0" w:color="auto"/>
              <w:right w:val="single" w:sz="12" w:space="0" w:color="auto"/>
            </w:tcBorders>
          </w:tcPr>
          <w:p w:rsidR="00E01FA6" w:rsidRPr="00D115B5" w:rsidRDefault="00E01FA6" w:rsidP="00D115B5">
            <w:pPr>
              <w:pStyle w:val="ListParagraph"/>
              <w:spacing w:after="0"/>
              <w:ind w:left="0"/>
              <w:rPr>
                <w:rFonts w:ascii="Times New Roman" w:hAnsi="Times New Roman" w:cs="Times New Roman"/>
                <w:bCs/>
              </w:rPr>
            </w:pPr>
          </w:p>
        </w:tc>
        <w:tc>
          <w:tcPr>
            <w:tcW w:w="1620" w:type="dxa"/>
            <w:vMerge/>
            <w:tcBorders>
              <w:left w:val="single" w:sz="12" w:space="0" w:color="auto"/>
              <w:bottom w:val="single" w:sz="12" w:space="0" w:color="auto"/>
              <w:right w:val="single" w:sz="12" w:space="0" w:color="auto"/>
            </w:tcBorders>
          </w:tcPr>
          <w:p w:rsidR="00E01FA6" w:rsidRPr="00D115B5" w:rsidRDefault="00E01FA6" w:rsidP="00D115B5">
            <w:pPr>
              <w:pStyle w:val="ListParagraph"/>
              <w:spacing w:after="0"/>
              <w:ind w:left="0"/>
              <w:rPr>
                <w:rFonts w:ascii="Times New Roman" w:hAnsi="Times New Roman" w:cs="Times New Roman"/>
                <w:bCs/>
              </w:rPr>
            </w:pPr>
          </w:p>
        </w:tc>
        <w:tc>
          <w:tcPr>
            <w:tcW w:w="3515" w:type="dxa"/>
            <w:gridSpan w:val="2"/>
            <w:vMerge/>
            <w:tcBorders>
              <w:left w:val="single" w:sz="12" w:space="0" w:color="auto"/>
              <w:bottom w:val="single" w:sz="12" w:space="0" w:color="auto"/>
              <w:right w:val="single" w:sz="4" w:space="0" w:color="auto"/>
            </w:tcBorders>
          </w:tcPr>
          <w:p w:rsidR="00E01FA6" w:rsidRPr="00D115B5" w:rsidRDefault="00E01FA6" w:rsidP="00D115B5">
            <w:pPr>
              <w:spacing w:after="0"/>
              <w:rPr>
                <w:rFonts w:ascii="Times New Roman" w:hAnsi="Times New Roman" w:cs="Times New Roman"/>
                <w:bCs/>
                <w:szCs w:val="22"/>
              </w:rPr>
            </w:pPr>
          </w:p>
        </w:tc>
        <w:tc>
          <w:tcPr>
            <w:tcW w:w="3960" w:type="dxa"/>
            <w:vMerge/>
            <w:tcBorders>
              <w:left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890" w:type="dxa"/>
            <w:vMerge/>
            <w:tcBorders>
              <w:left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620" w:type="dxa"/>
            <w:vMerge/>
            <w:tcBorders>
              <w:left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r>
      <w:tr w:rsidR="00D656A1" w:rsidTr="00D656A1">
        <w:trPr>
          <w:trHeight w:val="3525"/>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lastRenderedPageBreak/>
              <w:t xml:space="preserve">2.Активно промовисање друштвено одговорног пословања. </w:t>
            </w: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Од 2019. до 2026. године.</w:t>
            </w:r>
          </w:p>
        </w:tc>
        <w:tc>
          <w:tcPr>
            <w:tcW w:w="3515" w:type="dxa"/>
            <w:gridSpan w:val="2"/>
            <w:tcBorders>
              <w:top w:val="single" w:sz="12"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Општинска управа Ражањ ,Центар за социјални рад.Привредна регионална  комора, Удружење послодаваца, Канцеларија за младе.</w:t>
            </w:r>
          </w:p>
        </w:tc>
        <w:tc>
          <w:tcPr>
            <w:tcW w:w="396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Реализован 1спот годишње,</w:t>
            </w:r>
            <w:r w:rsidR="00D115B5">
              <w:rPr>
                <w:rFonts w:ascii="Times New Roman" w:hAnsi="Times New Roman" w:cs="Times New Roman"/>
                <w:szCs w:val="22"/>
              </w:rPr>
              <w:t xml:space="preserve"> </w:t>
            </w:r>
            <w:r w:rsidRPr="00D115B5">
              <w:rPr>
                <w:rFonts w:ascii="Times New Roman" w:hAnsi="Times New Roman" w:cs="Times New Roman"/>
                <w:szCs w:val="22"/>
              </w:rPr>
              <w:t>релизован 2 Тв и радио наступи</w:t>
            </w:r>
            <w:r w:rsidR="00D115B5">
              <w:rPr>
                <w:rFonts w:ascii="Times New Roman" w:hAnsi="Times New Roman" w:cs="Times New Roman"/>
                <w:szCs w:val="22"/>
              </w:rPr>
              <w:t xml:space="preserve"> </w:t>
            </w:r>
            <w:r w:rsidRPr="00D115B5">
              <w:rPr>
                <w:rFonts w:ascii="Times New Roman" w:hAnsi="Times New Roman" w:cs="Times New Roman"/>
                <w:szCs w:val="22"/>
              </w:rPr>
              <w:t>а годишње</w:t>
            </w:r>
          </w:p>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Планиран део финансијских срестава у буџету</w:t>
            </w:r>
          </w:p>
        </w:tc>
        <w:tc>
          <w:tcPr>
            <w:tcW w:w="1890" w:type="dxa"/>
            <w:tcBorders>
              <w:top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62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Општина Ражањ,</w:t>
            </w:r>
            <w:r w:rsidR="00733429">
              <w:rPr>
                <w:rFonts w:ascii="Times New Roman" w:hAnsi="Times New Roman" w:cs="Times New Roman"/>
                <w:szCs w:val="22"/>
              </w:rPr>
              <w:t xml:space="preserve"> </w:t>
            </w:r>
            <w:r w:rsidRPr="00D115B5">
              <w:rPr>
                <w:rFonts w:ascii="Times New Roman" w:hAnsi="Times New Roman" w:cs="Times New Roman"/>
                <w:szCs w:val="22"/>
              </w:rPr>
              <w:t>ЦСР,</w:t>
            </w:r>
            <w:r w:rsidR="00733429">
              <w:rPr>
                <w:rFonts w:ascii="Times New Roman" w:hAnsi="Times New Roman" w:cs="Times New Roman"/>
                <w:szCs w:val="22"/>
              </w:rPr>
              <w:t xml:space="preserve"> </w:t>
            </w:r>
            <w:r w:rsidRPr="00D115B5">
              <w:rPr>
                <w:rFonts w:ascii="Times New Roman" w:hAnsi="Times New Roman" w:cs="Times New Roman"/>
                <w:szCs w:val="22"/>
              </w:rPr>
              <w:t>медији</w:t>
            </w:r>
          </w:p>
        </w:tc>
      </w:tr>
    </w:tbl>
    <w:p w:rsidR="00E01FA6" w:rsidRDefault="00E01FA6">
      <w:pPr>
        <w:spacing w:after="0"/>
        <w:jc w:val="both"/>
        <w:rPr>
          <w:rFonts w:ascii="Times New Roman" w:hAnsi="Times New Roman" w:cs="Times New Roman"/>
          <w:b/>
          <w:bCs/>
          <w:sz w:val="24"/>
          <w:szCs w:val="24"/>
        </w:rPr>
      </w:pPr>
    </w:p>
    <w:p w:rsidR="00D115B5" w:rsidRDefault="00D115B5">
      <w:pPr>
        <w:spacing w:after="0"/>
        <w:jc w:val="both"/>
        <w:rPr>
          <w:rFonts w:ascii="Times New Roman" w:hAnsi="Times New Roman" w:cs="Times New Roman"/>
          <w:b/>
          <w:bCs/>
          <w:sz w:val="24"/>
          <w:szCs w:val="24"/>
        </w:rPr>
      </w:pPr>
    </w:p>
    <w:p w:rsidR="00DB3AE6" w:rsidRDefault="00DB3AE6">
      <w:pPr>
        <w:rPr>
          <w:rFonts w:ascii="Times New Roman" w:hAnsi="Times New Roman" w:cs="Times New Roman"/>
          <w:b/>
          <w:bCs/>
          <w:sz w:val="24"/>
          <w:szCs w:val="24"/>
        </w:rPr>
      </w:pPr>
      <w:r>
        <w:rPr>
          <w:rFonts w:ascii="Times New Roman" w:hAnsi="Times New Roman" w:cs="Times New Roman"/>
          <w:b/>
          <w:bCs/>
          <w:sz w:val="24"/>
          <w:szCs w:val="24"/>
        </w:rPr>
        <w:br w:type="page"/>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ПРИОРИТЕТ 2. Развијање услуге и сервиса за најугроженије категорије корисника.</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ЦИЉЕВИ:</w:t>
      </w:r>
    </w:p>
    <w:p w:rsidR="00E01FA6" w:rsidRDefault="005D2C07">
      <w:pPr>
        <w:pStyle w:val="ListParagraph"/>
        <w:numPr>
          <w:ilvl w:val="0"/>
          <w:numId w:val="60"/>
        </w:numPr>
        <w:spacing w:after="0"/>
        <w:jc w:val="both"/>
        <w:rPr>
          <w:rFonts w:ascii="Times New Roman" w:hAnsi="Times New Roman" w:cs="Times New Roman"/>
          <w:b/>
          <w:bCs/>
          <w:sz w:val="24"/>
          <w:szCs w:val="24"/>
        </w:rPr>
      </w:pPr>
      <w:r>
        <w:rPr>
          <w:rFonts w:ascii="Times New Roman" w:hAnsi="Times New Roman" w:cs="Times New Roman"/>
          <w:bCs/>
          <w:sz w:val="24"/>
          <w:szCs w:val="24"/>
        </w:rPr>
        <w:t>Територијално и функционално развијене и доступне услуге за особе са сметњама у развоју, особа са инвалидитетом и ратне војне инвалиде.</w:t>
      </w:r>
    </w:p>
    <w:p w:rsidR="00E01FA6" w:rsidRDefault="005D2C07">
      <w:pPr>
        <w:pStyle w:val="ListParagraph"/>
        <w:numPr>
          <w:ilvl w:val="0"/>
          <w:numId w:val="60"/>
        </w:numPr>
        <w:spacing w:after="0"/>
        <w:jc w:val="both"/>
        <w:rPr>
          <w:rFonts w:ascii="Times New Roman" w:hAnsi="Times New Roman" w:cs="Times New Roman"/>
          <w:b/>
          <w:bCs/>
          <w:sz w:val="24"/>
          <w:szCs w:val="24"/>
        </w:rPr>
      </w:pPr>
      <w:r>
        <w:rPr>
          <w:rFonts w:ascii="Times New Roman" w:hAnsi="Times New Roman" w:cs="Times New Roman"/>
          <w:bCs/>
          <w:sz w:val="24"/>
          <w:szCs w:val="24"/>
        </w:rPr>
        <w:t>Развијање услуге за подршку деце без родитељског старања</w:t>
      </w:r>
    </w:p>
    <w:p w:rsidR="00E01FA6" w:rsidRDefault="005D2C07">
      <w:pPr>
        <w:pStyle w:val="ListParagraph"/>
        <w:numPr>
          <w:ilvl w:val="0"/>
          <w:numId w:val="60"/>
        </w:numPr>
        <w:spacing w:after="0"/>
        <w:jc w:val="both"/>
        <w:rPr>
          <w:rFonts w:ascii="Times New Roman" w:hAnsi="Times New Roman" w:cs="Times New Roman"/>
          <w:b/>
          <w:bCs/>
          <w:sz w:val="24"/>
          <w:szCs w:val="24"/>
        </w:rPr>
      </w:pPr>
      <w:r>
        <w:rPr>
          <w:rFonts w:ascii="Times New Roman" w:hAnsi="Times New Roman" w:cs="Times New Roman"/>
          <w:bCs/>
          <w:sz w:val="24"/>
          <w:szCs w:val="24"/>
        </w:rPr>
        <w:t>Успостављање мреже сервиса и услуга на целој територији општине за подршку старима, изнемоглим, хронично оболелим и занемареним особама.</w:t>
      </w:r>
    </w:p>
    <w:tbl>
      <w:tblPr>
        <w:tblW w:w="14400" w:type="dxa"/>
        <w:tblInd w:w="-1062" w:type="dxa"/>
        <w:tblLayout w:type="fixed"/>
        <w:tblLook w:val="04A0"/>
      </w:tblPr>
      <w:tblGrid>
        <w:gridCol w:w="1980"/>
        <w:gridCol w:w="1620"/>
        <w:gridCol w:w="3060"/>
        <w:gridCol w:w="4230"/>
        <w:gridCol w:w="1350"/>
        <w:gridCol w:w="2160"/>
      </w:tblGrid>
      <w:tr w:rsidR="00E01FA6" w:rsidRPr="00D115B5" w:rsidTr="007F7BD5">
        <w:trPr>
          <w:gridAfter w:val="3"/>
          <w:wAfter w:w="7740" w:type="dxa"/>
        </w:trPr>
        <w:tc>
          <w:tcPr>
            <w:tcW w:w="1980" w:type="dxa"/>
            <w:tcBorders>
              <w:top w:val="single" w:sz="4" w:space="0" w:color="auto"/>
              <w:left w:val="single" w:sz="4"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ПРИОРИТЕТ</w:t>
            </w:r>
          </w:p>
        </w:tc>
        <w:tc>
          <w:tcPr>
            <w:tcW w:w="4680" w:type="dxa"/>
            <w:gridSpan w:val="2"/>
            <w:tcBorders>
              <w:top w:val="single" w:sz="4" w:space="0" w:color="auto"/>
              <w:left w:val="single" w:sz="12" w:space="0" w:color="auto"/>
              <w:right w:val="single" w:sz="4"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Cs/>
                <w:szCs w:val="22"/>
              </w:rPr>
              <w:t>Развијене услуге и сервиси најугроженијим категоријама корисника</w:t>
            </w:r>
            <w:r w:rsidRPr="00D115B5">
              <w:rPr>
                <w:rFonts w:ascii="Times New Roman" w:hAnsi="Times New Roman" w:cs="Times New Roman"/>
                <w:b/>
                <w:bCs/>
                <w:szCs w:val="22"/>
              </w:rPr>
              <w:t>.</w:t>
            </w:r>
          </w:p>
        </w:tc>
      </w:tr>
      <w:tr w:rsidR="00E01FA6" w:rsidRPr="00D115B5" w:rsidTr="007F7BD5">
        <w:trPr>
          <w:gridAfter w:val="3"/>
          <w:wAfter w:w="7740" w:type="dxa"/>
          <w:trHeight w:val="692"/>
        </w:trPr>
        <w:tc>
          <w:tcPr>
            <w:tcW w:w="1980" w:type="dxa"/>
            <w:tcBorders>
              <w:left w:val="single" w:sz="4" w:space="0" w:color="auto"/>
              <w:bottom w:val="single" w:sz="12"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ОПЕРАТИВНИ ЦИЉ</w:t>
            </w:r>
          </w:p>
        </w:tc>
        <w:tc>
          <w:tcPr>
            <w:tcW w:w="4680" w:type="dxa"/>
            <w:gridSpan w:val="2"/>
            <w:tcBorders>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1.Територијално и функционално развијене и доступне услуге за </w:t>
            </w:r>
            <w:r w:rsidRPr="00D115B5">
              <w:rPr>
                <w:rFonts w:ascii="Times New Roman" w:hAnsi="Times New Roman" w:cs="Times New Roman"/>
                <w:b/>
                <w:bCs/>
                <w:szCs w:val="22"/>
              </w:rPr>
              <w:t>особе са сметњама у развоју, особе са инвалидитетом и ратне војне инвалиде.</w:t>
            </w:r>
          </w:p>
        </w:tc>
      </w:tr>
      <w:tr w:rsidR="00E01FA6" w:rsidTr="007F7BD5">
        <w:trPr>
          <w:trHeight w:val="405"/>
        </w:trPr>
        <w:tc>
          <w:tcPr>
            <w:tcW w:w="1980" w:type="dxa"/>
            <w:tcBorders>
              <w:top w:val="single" w:sz="12" w:space="0" w:color="auto"/>
              <w:left w:val="single" w:sz="4" w:space="0" w:color="auto"/>
              <w:bottom w:val="single" w:sz="4" w:space="0" w:color="auto"/>
              <w:right w:val="single" w:sz="12" w:space="0" w:color="auto"/>
            </w:tcBorders>
          </w:tcPr>
          <w:p w:rsidR="00E01FA6" w:rsidRPr="00D115B5" w:rsidRDefault="005D2C07">
            <w:pPr>
              <w:spacing w:after="0"/>
              <w:jc w:val="both"/>
              <w:rPr>
                <w:rFonts w:ascii="Times New Roman" w:hAnsi="Times New Roman" w:cs="Times New Roman"/>
                <w:b/>
                <w:bCs/>
                <w:szCs w:val="22"/>
              </w:rPr>
            </w:pPr>
            <w:r w:rsidRPr="00D115B5">
              <w:rPr>
                <w:rFonts w:ascii="Times New Roman" w:hAnsi="Times New Roman" w:cs="Times New Roman"/>
                <w:b/>
                <w:bCs/>
                <w:szCs w:val="22"/>
              </w:rPr>
              <w:t>АКТИВНОСТИ</w:t>
            </w:r>
          </w:p>
          <w:p w:rsidR="00E01FA6" w:rsidRPr="00D115B5" w:rsidRDefault="00E01FA6">
            <w:pPr>
              <w:spacing w:after="0"/>
              <w:jc w:val="both"/>
              <w:rPr>
                <w:rFonts w:ascii="Times New Roman" w:hAnsi="Times New Roman" w:cs="Times New Roman"/>
                <w:b/>
                <w:bCs/>
                <w:szCs w:val="22"/>
              </w:rPr>
            </w:pPr>
          </w:p>
        </w:tc>
        <w:tc>
          <w:tcPr>
            <w:tcW w:w="1620" w:type="dxa"/>
            <w:tcBorders>
              <w:top w:val="single" w:sz="12" w:space="0" w:color="auto"/>
              <w:left w:val="single" w:sz="12" w:space="0" w:color="auto"/>
              <w:bottom w:val="single" w:sz="4"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Рок за реализацију</w:t>
            </w:r>
          </w:p>
          <w:p w:rsidR="00E01FA6" w:rsidRPr="00D115B5" w:rsidRDefault="00E01FA6" w:rsidP="00733429">
            <w:pPr>
              <w:pStyle w:val="ListParagraph"/>
              <w:spacing w:after="0"/>
              <w:rPr>
                <w:rFonts w:ascii="Times New Roman" w:hAnsi="Times New Roman" w:cs="Times New Roman"/>
                <w:bCs/>
              </w:rPr>
            </w:pPr>
          </w:p>
        </w:tc>
        <w:tc>
          <w:tcPr>
            <w:tcW w:w="3060" w:type="dxa"/>
            <w:tcBorders>
              <w:top w:val="single" w:sz="12" w:space="0" w:color="auto"/>
              <w:left w:val="single" w:sz="12"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Носилац/други учесници</w:t>
            </w:r>
          </w:p>
          <w:p w:rsidR="00E01FA6" w:rsidRPr="00D115B5" w:rsidRDefault="00E01FA6" w:rsidP="00733429">
            <w:pPr>
              <w:pStyle w:val="ListParagraph"/>
              <w:spacing w:after="0"/>
              <w:ind w:left="0"/>
              <w:rPr>
                <w:rFonts w:ascii="Times New Roman" w:hAnsi="Times New Roman" w:cs="Times New Roman"/>
                <w:bCs/>
              </w:rPr>
            </w:pPr>
          </w:p>
        </w:tc>
        <w:tc>
          <w:tcPr>
            <w:tcW w:w="4230" w:type="dxa"/>
            <w:tcBorders>
              <w:top w:val="single" w:sz="4" w:space="0" w:color="auto"/>
              <w:left w:val="single" w:sz="4"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 xml:space="preserve">Индикатори </w:t>
            </w:r>
          </w:p>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Процеса/успеха</w:t>
            </w:r>
          </w:p>
        </w:tc>
        <w:tc>
          <w:tcPr>
            <w:tcW w:w="1350" w:type="dxa"/>
            <w:tcBorders>
              <w:top w:val="single" w:sz="4" w:space="0" w:color="auto"/>
              <w:left w:val="single" w:sz="4"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Вредност</w:t>
            </w:r>
          </w:p>
        </w:tc>
        <w:tc>
          <w:tcPr>
            <w:tcW w:w="2160" w:type="dxa"/>
            <w:tcBorders>
              <w:top w:val="single" w:sz="4" w:space="0" w:color="auto"/>
              <w:left w:val="single" w:sz="4"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 xml:space="preserve">Извори </w:t>
            </w:r>
          </w:p>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финасирања</w:t>
            </w:r>
          </w:p>
        </w:tc>
      </w:tr>
      <w:tr w:rsidR="00E01FA6" w:rsidTr="007F7BD5">
        <w:trPr>
          <w:trHeight w:val="1080"/>
        </w:trPr>
        <w:tc>
          <w:tcPr>
            <w:tcW w:w="1980" w:type="dxa"/>
            <w:tcBorders>
              <w:top w:val="single" w:sz="4" w:space="0" w:color="auto"/>
              <w:left w:val="single" w:sz="4" w:space="0" w:color="auto"/>
              <w:bottom w:val="single" w:sz="4" w:space="0" w:color="auto"/>
              <w:right w:val="single" w:sz="12" w:space="0" w:color="auto"/>
            </w:tcBorders>
          </w:tcPr>
          <w:p w:rsidR="00E01FA6" w:rsidRPr="00D115B5" w:rsidRDefault="005D2C07" w:rsidP="00733429">
            <w:pPr>
              <w:spacing w:after="0"/>
              <w:rPr>
                <w:rFonts w:ascii="Times New Roman" w:hAnsi="Times New Roman" w:cs="Times New Roman"/>
                <w:color w:val="auto"/>
                <w:szCs w:val="22"/>
              </w:rPr>
            </w:pPr>
            <w:r w:rsidRPr="00D115B5">
              <w:rPr>
                <w:rFonts w:ascii="Times New Roman" w:hAnsi="Times New Roman" w:cs="Times New Roman"/>
                <w:color w:val="auto"/>
                <w:szCs w:val="22"/>
              </w:rPr>
              <w:t>1.Оснивање мултифункционалног социјалног центра</w:t>
            </w:r>
          </w:p>
        </w:tc>
        <w:tc>
          <w:tcPr>
            <w:tcW w:w="1620" w:type="dxa"/>
            <w:tcBorders>
              <w:top w:val="single" w:sz="4" w:space="0" w:color="auto"/>
              <w:left w:val="single" w:sz="12" w:space="0" w:color="auto"/>
              <w:bottom w:val="single" w:sz="4" w:space="0" w:color="auto"/>
              <w:right w:val="single" w:sz="12" w:space="0" w:color="auto"/>
            </w:tcBorders>
          </w:tcPr>
          <w:p w:rsidR="00E01FA6" w:rsidRPr="00D115B5" w:rsidRDefault="005D2C07" w:rsidP="00733429">
            <w:pPr>
              <w:pStyle w:val="ListParagraph"/>
              <w:spacing w:after="0"/>
              <w:ind w:left="0"/>
              <w:rPr>
                <w:rFonts w:ascii="Times New Roman" w:hAnsi="Times New Roman" w:cs="Times New Roman"/>
                <w:bCs/>
              </w:rPr>
            </w:pPr>
            <w:r w:rsidRPr="00D115B5">
              <w:rPr>
                <w:rFonts w:ascii="Times New Roman" w:hAnsi="Times New Roman" w:cs="Times New Roman"/>
                <w:bCs/>
              </w:rPr>
              <w:t>2019.до 2026.</w:t>
            </w:r>
          </w:p>
        </w:tc>
        <w:tc>
          <w:tcPr>
            <w:tcW w:w="3060" w:type="dxa"/>
            <w:tcBorders>
              <w:top w:val="single" w:sz="4" w:space="0" w:color="auto"/>
              <w:left w:val="single" w:sz="12"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Општинска управа/ЦСР, удружења грађана</w:t>
            </w:r>
          </w:p>
        </w:tc>
        <w:tc>
          <w:tcPr>
            <w:tcW w:w="4230" w:type="dxa"/>
            <w:tcBorders>
              <w:top w:val="single" w:sz="4" w:space="0" w:color="auto"/>
              <w:left w:val="single" w:sz="4"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bCs/>
                <w:szCs w:val="22"/>
              </w:rPr>
              <w:t>Донета Скупштинска одлука о оснивању центра,</w:t>
            </w:r>
            <w:r w:rsidR="00733429">
              <w:rPr>
                <w:rFonts w:ascii="Times New Roman" w:hAnsi="Times New Roman" w:cs="Times New Roman"/>
                <w:bCs/>
                <w:szCs w:val="22"/>
              </w:rPr>
              <w:t xml:space="preserve"> </w:t>
            </w:r>
            <w:r w:rsidRPr="00D115B5">
              <w:rPr>
                <w:rFonts w:ascii="Times New Roman" w:hAnsi="Times New Roman" w:cs="Times New Roman"/>
                <w:bCs/>
                <w:szCs w:val="22"/>
              </w:rPr>
              <w:t>дефинисан простор,израђена пројектна документација за адаптацију,</w:t>
            </w:r>
            <w:r w:rsidR="00733429">
              <w:rPr>
                <w:rFonts w:ascii="Times New Roman" w:hAnsi="Times New Roman" w:cs="Times New Roman"/>
                <w:bCs/>
                <w:szCs w:val="22"/>
              </w:rPr>
              <w:t xml:space="preserve"> </w:t>
            </w:r>
            <w:r w:rsidRPr="00D115B5">
              <w:rPr>
                <w:rFonts w:ascii="Times New Roman" w:hAnsi="Times New Roman" w:cs="Times New Roman"/>
                <w:bCs/>
                <w:szCs w:val="22"/>
              </w:rPr>
              <w:t>адаптиран и опремлљен простор,</w:t>
            </w:r>
            <w:r w:rsidR="00733429">
              <w:rPr>
                <w:rFonts w:ascii="Times New Roman" w:hAnsi="Times New Roman" w:cs="Times New Roman"/>
                <w:bCs/>
                <w:szCs w:val="22"/>
              </w:rPr>
              <w:t xml:space="preserve"> </w:t>
            </w:r>
            <w:r w:rsidRPr="00D115B5">
              <w:rPr>
                <w:rFonts w:ascii="Times New Roman" w:hAnsi="Times New Roman" w:cs="Times New Roman"/>
                <w:bCs/>
                <w:szCs w:val="22"/>
              </w:rPr>
              <w:t>обучени и упошљени стручни и др.радници.</w:t>
            </w:r>
            <w:r w:rsidRPr="00D115B5">
              <w:rPr>
                <w:rFonts w:ascii="Times New Roman" w:hAnsi="Times New Roman" w:cs="Times New Roman"/>
                <w:szCs w:val="22"/>
              </w:rPr>
              <w:t xml:space="preserve"> Планиран део финансијских срестава у буџету</w:t>
            </w:r>
          </w:p>
        </w:tc>
        <w:tc>
          <w:tcPr>
            <w:tcW w:w="1350" w:type="dxa"/>
            <w:tcBorders>
              <w:top w:val="single" w:sz="4" w:space="0" w:color="auto"/>
              <w:left w:val="single" w:sz="4" w:space="0" w:color="auto"/>
              <w:bottom w:val="single" w:sz="4" w:space="0" w:color="auto"/>
              <w:right w:val="single" w:sz="4" w:space="0" w:color="auto"/>
            </w:tcBorders>
          </w:tcPr>
          <w:p w:rsidR="00E01FA6" w:rsidRPr="00D115B5" w:rsidRDefault="00E01FA6" w:rsidP="00733429">
            <w:pPr>
              <w:spacing w:after="0"/>
              <w:rPr>
                <w:rFonts w:ascii="Times New Roman" w:hAnsi="Times New Roman" w:cs="Times New Roman"/>
                <w:bCs/>
                <w:szCs w:val="22"/>
              </w:rPr>
            </w:pPr>
          </w:p>
        </w:tc>
        <w:tc>
          <w:tcPr>
            <w:tcW w:w="2160" w:type="dxa"/>
            <w:tcBorders>
              <w:top w:val="single" w:sz="4" w:space="0" w:color="auto"/>
              <w:left w:val="single" w:sz="4" w:space="0" w:color="auto"/>
              <w:bottom w:val="single" w:sz="4" w:space="0" w:color="auto"/>
              <w:right w:val="single" w:sz="4" w:space="0" w:color="auto"/>
            </w:tcBorders>
          </w:tcPr>
          <w:p w:rsidR="00E01FA6" w:rsidRPr="00D115B5" w:rsidRDefault="005D2C07" w:rsidP="00733429">
            <w:pPr>
              <w:spacing w:after="0"/>
              <w:rPr>
                <w:rFonts w:ascii="Times New Roman" w:hAnsi="Times New Roman" w:cs="Times New Roman"/>
                <w:bCs/>
                <w:szCs w:val="22"/>
              </w:rPr>
            </w:pPr>
            <w:r w:rsidRPr="00D115B5">
              <w:rPr>
                <w:rFonts w:ascii="Times New Roman" w:hAnsi="Times New Roman" w:cs="Times New Roman"/>
                <w:szCs w:val="22"/>
              </w:rPr>
              <w:t>Општина Ражањ/донатори</w:t>
            </w:r>
          </w:p>
        </w:tc>
      </w:tr>
      <w:tr w:rsidR="00E01FA6" w:rsidTr="007F7BD5">
        <w:trPr>
          <w:trHeight w:val="1410"/>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 xml:space="preserve">2.Оснивање Дневног боравка за децу са сметњама у развоју са клубоом психосоцијалне подршке </w:t>
            </w:r>
            <w:r w:rsidRPr="00D115B5">
              <w:rPr>
                <w:rFonts w:ascii="Times New Roman" w:hAnsi="Times New Roman" w:cs="Times New Roman"/>
                <w:bCs/>
              </w:rPr>
              <w:lastRenderedPageBreak/>
              <w:t xml:space="preserve">породицама </w:t>
            </w: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lastRenderedPageBreak/>
              <w:t>Од 2021. године до краја 2026. године.</w:t>
            </w:r>
          </w:p>
        </w:tc>
        <w:tc>
          <w:tcPr>
            <w:tcW w:w="3060" w:type="dxa"/>
            <w:tcBorders>
              <w:top w:val="single" w:sz="4"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rPr>
            </w:pPr>
            <w:r w:rsidRPr="00D115B5">
              <w:rPr>
                <w:rFonts w:ascii="Times New Roman" w:hAnsi="Times New Roman" w:cs="Times New Roman"/>
                <w:bCs/>
              </w:rPr>
              <w:t>Центар за социјални рад, Лиценцирани пружалац услуге, Удружење геронто домаћица.</w:t>
            </w:r>
          </w:p>
          <w:p w:rsidR="00E01FA6" w:rsidRPr="00D115B5" w:rsidRDefault="00E01FA6">
            <w:pPr>
              <w:pStyle w:val="ListParagraph"/>
              <w:spacing w:after="0"/>
              <w:jc w:val="both"/>
              <w:rPr>
                <w:rFonts w:ascii="Times New Roman" w:hAnsi="Times New Roman" w:cs="Times New Roman"/>
                <w:bCs/>
              </w:rPr>
            </w:pPr>
          </w:p>
        </w:tc>
        <w:tc>
          <w:tcPr>
            <w:tcW w:w="4230" w:type="dxa"/>
            <w:tcBorders>
              <w:top w:val="single" w:sz="4" w:space="0" w:color="auto"/>
              <w:bottom w:val="single" w:sz="4" w:space="0" w:color="auto"/>
              <w:right w:val="single" w:sz="4" w:space="0" w:color="auto"/>
            </w:tcBorders>
            <w:shd w:val="clear" w:color="auto" w:fill="auto"/>
          </w:tcPr>
          <w:p w:rsidR="00E01FA6" w:rsidRPr="00733429"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Израђена и донета Одлука о оснивању дневног боравка и Клуба</w:t>
            </w:r>
            <w:r w:rsidR="00733429">
              <w:rPr>
                <w:rFonts w:ascii="Times New Roman" w:hAnsi="Times New Roman" w:cs="Times New Roman"/>
                <w:bCs/>
                <w:szCs w:val="22"/>
              </w:rPr>
              <w:t>.</w:t>
            </w:r>
          </w:p>
          <w:p w:rsidR="00E01FA6" w:rsidRPr="00D115B5" w:rsidRDefault="005D2C07" w:rsidP="00733429">
            <w:pPr>
              <w:spacing w:after="0"/>
              <w:rPr>
                <w:rFonts w:ascii="Times New Roman" w:hAnsi="Times New Roman" w:cs="Times New Roman"/>
                <w:szCs w:val="22"/>
              </w:rPr>
            </w:pPr>
            <w:r w:rsidRPr="00D115B5">
              <w:rPr>
                <w:rFonts w:ascii="Times New Roman" w:hAnsi="Times New Roman" w:cs="Times New Roman"/>
                <w:bCs/>
                <w:szCs w:val="22"/>
              </w:rPr>
              <w:t>Дефинисан, адаптиран и опремљен простор у склопу Мулти</w:t>
            </w:r>
            <w:r w:rsidR="00733429">
              <w:rPr>
                <w:rFonts w:ascii="Times New Roman" w:hAnsi="Times New Roman" w:cs="Times New Roman"/>
                <w:bCs/>
                <w:szCs w:val="22"/>
              </w:rPr>
              <w:t xml:space="preserve">функционалног социјалног центра, </w:t>
            </w:r>
            <w:r w:rsidRPr="00D115B5">
              <w:rPr>
                <w:rFonts w:ascii="Times New Roman" w:hAnsi="Times New Roman" w:cs="Times New Roman"/>
                <w:bCs/>
                <w:szCs w:val="22"/>
              </w:rPr>
              <w:t>израђен Правилник о раду боравка и клуба,</w:t>
            </w:r>
            <w:r w:rsidR="00733429">
              <w:rPr>
                <w:rFonts w:ascii="Times New Roman" w:hAnsi="Times New Roman" w:cs="Times New Roman"/>
                <w:bCs/>
                <w:szCs w:val="22"/>
              </w:rPr>
              <w:t xml:space="preserve"> </w:t>
            </w:r>
            <w:r w:rsidRPr="00D115B5">
              <w:rPr>
                <w:rFonts w:ascii="Times New Roman" w:hAnsi="Times New Roman" w:cs="Times New Roman"/>
                <w:bCs/>
                <w:szCs w:val="22"/>
              </w:rPr>
              <w:t xml:space="preserve">Упошљени стручни сарадници. Реализован један акредитовани програм годишње </w:t>
            </w:r>
            <w:r w:rsidRPr="00D115B5">
              <w:rPr>
                <w:rFonts w:ascii="Times New Roman" w:hAnsi="Times New Roman" w:cs="Times New Roman"/>
                <w:bCs/>
                <w:szCs w:val="22"/>
              </w:rPr>
              <w:lastRenderedPageBreak/>
              <w:t>психосоцијалне подршке породицама особа са сметњама у развоју,</w:t>
            </w:r>
            <w:r w:rsidR="00733429">
              <w:rPr>
                <w:rFonts w:ascii="Times New Roman" w:hAnsi="Times New Roman" w:cs="Times New Roman"/>
                <w:bCs/>
                <w:szCs w:val="22"/>
              </w:rPr>
              <w:t xml:space="preserve"> </w:t>
            </w:r>
            <w:r w:rsidRPr="00D115B5">
              <w:rPr>
                <w:rFonts w:ascii="Times New Roman" w:hAnsi="Times New Roman" w:cs="Times New Roman"/>
                <w:bCs/>
                <w:szCs w:val="22"/>
              </w:rPr>
              <w:t>покренути радно окупациони програми.</w:t>
            </w:r>
            <w:r w:rsidRPr="00D115B5">
              <w:rPr>
                <w:rFonts w:ascii="Times New Roman" w:hAnsi="Times New Roman" w:cs="Times New Roman"/>
                <w:szCs w:val="22"/>
              </w:rPr>
              <w:t xml:space="preserve"> Планиран део финансијских срестава у буџету</w:t>
            </w:r>
          </w:p>
        </w:tc>
        <w:tc>
          <w:tcPr>
            <w:tcW w:w="1350" w:type="dxa"/>
            <w:tcBorders>
              <w:top w:val="single" w:sz="4" w:space="0" w:color="auto"/>
              <w:bottom w:val="single" w:sz="4" w:space="0" w:color="auto"/>
              <w:right w:val="single" w:sz="4" w:space="0" w:color="auto"/>
            </w:tcBorders>
            <w:shd w:val="clear" w:color="auto" w:fill="auto"/>
          </w:tcPr>
          <w:p w:rsidR="00E01FA6" w:rsidRPr="00D115B5" w:rsidRDefault="00E01FA6">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E01FA6" w:rsidRPr="00D115B5" w:rsidRDefault="005D2C07">
            <w:pPr>
              <w:spacing w:after="0"/>
              <w:jc w:val="both"/>
              <w:rPr>
                <w:rFonts w:ascii="Times New Roman" w:hAnsi="Times New Roman" w:cs="Times New Roman"/>
                <w:szCs w:val="22"/>
              </w:rPr>
            </w:pPr>
            <w:r w:rsidRPr="00D115B5">
              <w:rPr>
                <w:rFonts w:ascii="Times New Roman" w:hAnsi="Times New Roman" w:cs="Times New Roman"/>
                <w:szCs w:val="22"/>
              </w:rPr>
              <w:t>Општина Ражањ/донатори</w:t>
            </w:r>
          </w:p>
        </w:tc>
      </w:tr>
      <w:tr w:rsidR="00E01FA6" w:rsidTr="007F7BD5">
        <w:trPr>
          <w:trHeight w:val="1050"/>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pPr>
              <w:pStyle w:val="ListParagraph"/>
              <w:spacing w:after="0"/>
              <w:ind w:left="0"/>
              <w:jc w:val="both"/>
              <w:rPr>
                <w:rFonts w:ascii="Times New Roman" w:hAnsi="Times New Roman" w:cs="Times New Roman"/>
                <w:bCs/>
              </w:rPr>
            </w:pPr>
            <w:r w:rsidRPr="00D115B5">
              <w:rPr>
                <w:rFonts w:ascii="Times New Roman" w:hAnsi="Times New Roman" w:cs="Times New Roman"/>
                <w:bCs/>
              </w:rPr>
              <w:lastRenderedPageBreak/>
              <w:t xml:space="preserve">3.Организовање услуге „Предах“ </w:t>
            </w:r>
          </w:p>
          <w:p w:rsidR="00E01FA6" w:rsidRPr="00D115B5" w:rsidRDefault="00E01FA6">
            <w:pPr>
              <w:pStyle w:val="ListParagraph"/>
              <w:spacing w:after="0"/>
              <w:ind w:left="360"/>
              <w:jc w:val="both"/>
              <w:rPr>
                <w:rFonts w:ascii="Times New Roman" w:hAnsi="Times New Roman" w:cs="Times New Roman"/>
                <w:bCs/>
              </w:rPr>
            </w:pP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pPr>
              <w:pStyle w:val="ListParagraph"/>
              <w:spacing w:after="0"/>
              <w:ind w:left="0"/>
              <w:jc w:val="both"/>
              <w:rPr>
                <w:rFonts w:ascii="Times New Roman" w:hAnsi="Times New Roman" w:cs="Times New Roman"/>
                <w:bCs/>
              </w:rPr>
            </w:pPr>
            <w:r w:rsidRPr="00D115B5">
              <w:rPr>
                <w:rFonts w:ascii="Times New Roman" w:hAnsi="Times New Roman" w:cs="Times New Roman"/>
                <w:bCs/>
              </w:rPr>
              <w:t xml:space="preserve">У 2023. До 2026.години. </w:t>
            </w:r>
          </w:p>
        </w:tc>
        <w:tc>
          <w:tcPr>
            <w:tcW w:w="3060" w:type="dxa"/>
            <w:tcBorders>
              <w:top w:val="single" w:sz="12" w:space="0" w:color="auto"/>
              <w:left w:val="single" w:sz="12" w:space="0" w:color="auto"/>
              <w:bottom w:val="single" w:sz="12" w:space="0" w:color="auto"/>
              <w:right w:val="single" w:sz="4" w:space="0" w:color="auto"/>
            </w:tcBorders>
          </w:tcPr>
          <w:p w:rsidR="00E01FA6" w:rsidRPr="00D115B5" w:rsidRDefault="005D2C07" w:rsidP="00D115B5">
            <w:pPr>
              <w:spacing w:after="0"/>
              <w:jc w:val="both"/>
              <w:rPr>
                <w:rFonts w:ascii="Times New Roman" w:hAnsi="Times New Roman" w:cs="Times New Roman"/>
                <w:bCs/>
              </w:rPr>
            </w:pPr>
            <w:r w:rsidRPr="00D115B5">
              <w:rPr>
                <w:rFonts w:ascii="Times New Roman" w:hAnsi="Times New Roman" w:cs="Times New Roman"/>
                <w:bCs/>
              </w:rPr>
              <w:t>Општинска управа/ Центар за социјални рад, невладин сектор</w:t>
            </w:r>
          </w:p>
        </w:tc>
        <w:tc>
          <w:tcPr>
            <w:tcW w:w="423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Одлука о оснивању,Правилник о услузи,</w:t>
            </w:r>
            <w:r w:rsidR="00733429">
              <w:rPr>
                <w:rFonts w:ascii="Times New Roman" w:hAnsi="Times New Roman" w:cs="Times New Roman"/>
                <w:szCs w:val="22"/>
              </w:rPr>
              <w:t xml:space="preserve"> </w:t>
            </w:r>
            <w:r w:rsidRPr="00D115B5">
              <w:rPr>
                <w:rFonts w:ascii="Times New Roman" w:hAnsi="Times New Roman" w:cs="Times New Roman"/>
                <w:szCs w:val="22"/>
              </w:rPr>
              <w:t xml:space="preserve">дефинисан, адаптиран и опремљен простор капацитета за 8 корисника усклопу </w:t>
            </w:r>
            <w:r w:rsidRPr="00D115B5">
              <w:rPr>
                <w:rFonts w:ascii="Times New Roman" w:hAnsi="Times New Roman" w:cs="Times New Roman"/>
                <w:bCs/>
                <w:szCs w:val="22"/>
              </w:rPr>
              <w:t>Мултифункционалног социјалног центра</w:t>
            </w:r>
            <w:r w:rsidRPr="00D115B5">
              <w:rPr>
                <w:rFonts w:ascii="Times New Roman" w:hAnsi="Times New Roman" w:cs="Times New Roman"/>
                <w:szCs w:val="22"/>
              </w:rPr>
              <w:t>, упослени стручни и др.радници. Планиран део финансијских срестава у буџету</w:t>
            </w:r>
          </w:p>
        </w:tc>
        <w:tc>
          <w:tcPr>
            <w:tcW w:w="1350" w:type="dxa"/>
            <w:tcBorders>
              <w:top w:val="single" w:sz="4" w:space="0" w:color="auto"/>
              <w:bottom w:val="single" w:sz="4" w:space="0" w:color="auto"/>
              <w:right w:val="single" w:sz="4" w:space="0" w:color="auto"/>
            </w:tcBorders>
            <w:shd w:val="clear" w:color="auto" w:fill="auto"/>
          </w:tcPr>
          <w:p w:rsidR="00E01FA6" w:rsidRPr="00D115B5" w:rsidRDefault="00E01FA6">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E01FA6" w:rsidRPr="00D115B5" w:rsidRDefault="005D2C07">
            <w:pPr>
              <w:spacing w:after="0"/>
              <w:jc w:val="both"/>
              <w:rPr>
                <w:rFonts w:ascii="Times New Roman" w:hAnsi="Times New Roman" w:cs="Times New Roman"/>
                <w:szCs w:val="22"/>
              </w:rPr>
            </w:pPr>
            <w:r w:rsidRPr="00D115B5">
              <w:rPr>
                <w:rFonts w:ascii="Times New Roman" w:hAnsi="Times New Roman" w:cs="Times New Roman"/>
                <w:szCs w:val="22"/>
              </w:rPr>
              <w:t>Општина Ражањ/донатори</w:t>
            </w:r>
          </w:p>
        </w:tc>
      </w:tr>
      <w:tr w:rsidR="007F7BD5" w:rsidTr="00733429">
        <w:trPr>
          <w:trHeight w:val="930"/>
        </w:trPr>
        <w:tc>
          <w:tcPr>
            <w:tcW w:w="1980" w:type="dxa"/>
            <w:tcBorders>
              <w:top w:val="single" w:sz="12" w:space="0" w:color="auto"/>
              <w:left w:val="single" w:sz="4" w:space="0" w:color="auto"/>
              <w:bottom w:val="single" w:sz="4" w:space="0" w:color="auto"/>
              <w:right w:val="single" w:sz="12" w:space="0" w:color="auto"/>
            </w:tcBorders>
          </w:tcPr>
          <w:p w:rsidR="007F7BD5" w:rsidRPr="00D115B5" w:rsidRDefault="007F7BD5">
            <w:pPr>
              <w:pStyle w:val="ListParagraph"/>
              <w:spacing w:after="0"/>
              <w:ind w:left="0"/>
              <w:jc w:val="both"/>
              <w:rPr>
                <w:rFonts w:ascii="Times New Roman" w:hAnsi="Times New Roman" w:cs="Times New Roman"/>
                <w:bCs/>
              </w:rPr>
            </w:pPr>
            <w:r w:rsidRPr="00D115B5">
              <w:rPr>
                <w:rFonts w:ascii="Times New Roman" w:hAnsi="Times New Roman" w:cs="Times New Roman"/>
                <w:bCs/>
              </w:rPr>
              <w:t>4.Успостављање услуге „Лични пратилац детета“</w:t>
            </w: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33429" w:rsidRDefault="00733429" w:rsidP="00D115B5">
            <w:pPr>
              <w:pStyle w:val="ListParagraph"/>
              <w:spacing w:after="0"/>
              <w:ind w:left="0"/>
              <w:rPr>
                <w:rFonts w:ascii="Times New Roman" w:hAnsi="Times New Roman" w:cs="Times New Roman"/>
                <w:bCs/>
              </w:rPr>
            </w:pPr>
          </w:p>
          <w:p w:rsidR="007F7BD5" w:rsidRPr="00D115B5" w:rsidRDefault="007F7BD5" w:rsidP="00D115B5">
            <w:pPr>
              <w:pStyle w:val="ListParagraph"/>
              <w:spacing w:after="0"/>
              <w:ind w:left="0"/>
              <w:rPr>
                <w:rFonts w:ascii="Times New Roman" w:hAnsi="Times New Roman" w:cs="Times New Roman"/>
                <w:bCs/>
              </w:rPr>
            </w:pPr>
          </w:p>
        </w:tc>
        <w:tc>
          <w:tcPr>
            <w:tcW w:w="1620" w:type="dxa"/>
            <w:tcBorders>
              <w:top w:val="single" w:sz="12" w:space="0" w:color="auto"/>
              <w:left w:val="single" w:sz="12" w:space="0" w:color="auto"/>
              <w:bottom w:val="single" w:sz="4" w:space="0" w:color="auto"/>
              <w:right w:val="single" w:sz="12" w:space="0" w:color="auto"/>
            </w:tcBorders>
          </w:tcPr>
          <w:p w:rsidR="007F7BD5" w:rsidRPr="00D115B5" w:rsidRDefault="007F7BD5" w:rsidP="00D115B5">
            <w:pPr>
              <w:pStyle w:val="ListParagraph"/>
              <w:spacing w:after="0"/>
              <w:ind w:left="0"/>
              <w:rPr>
                <w:rFonts w:ascii="Times New Roman" w:hAnsi="Times New Roman" w:cs="Times New Roman"/>
                <w:bCs/>
              </w:rPr>
            </w:pPr>
            <w:r w:rsidRPr="00D115B5">
              <w:rPr>
                <w:rFonts w:ascii="Times New Roman" w:hAnsi="Times New Roman" w:cs="Times New Roman"/>
                <w:bCs/>
              </w:rPr>
              <w:t>У 2019. години.</w:t>
            </w:r>
          </w:p>
        </w:tc>
        <w:tc>
          <w:tcPr>
            <w:tcW w:w="3060" w:type="dxa"/>
            <w:tcBorders>
              <w:top w:val="single" w:sz="12" w:space="0" w:color="auto"/>
              <w:left w:val="single" w:sz="12" w:space="0" w:color="auto"/>
              <w:bottom w:val="single" w:sz="12" w:space="0" w:color="auto"/>
              <w:right w:val="single" w:sz="4" w:space="0" w:color="auto"/>
            </w:tcBorders>
          </w:tcPr>
          <w:p w:rsidR="007F7BD5" w:rsidRPr="00D115B5" w:rsidRDefault="007F7BD5" w:rsidP="00D115B5">
            <w:pPr>
              <w:spacing w:after="0"/>
              <w:jc w:val="both"/>
              <w:rPr>
                <w:rFonts w:ascii="Times New Roman" w:hAnsi="Times New Roman" w:cs="Times New Roman"/>
                <w:bCs/>
              </w:rPr>
            </w:pPr>
            <w:r w:rsidRPr="00D115B5">
              <w:rPr>
                <w:rFonts w:ascii="Times New Roman" w:hAnsi="Times New Roman" w:cs="Times New Roman"/>
                <w:bCs/>
              </w:rPr>
              <w:t xml:space="preserve">Општинска управа/ Центар за социјални рад </w:t>
            </w:r>
          </w:p>
        </w:tc>
        <w:tc>
          <w:tcPr>
            <w:tcW w:w="4230" w:type="dxa"/>
            <w:tcBorders>
              <w:top w:val="single" w:sz="4" w:space="0" w:color="auto"/>
              <w:bottom w:val="single" w:sz="4" w:space="0" w:color="auto"/>
              <w:right w:val="single" w:sz="4" w:space="0" w:color="auto"/>
            </w:tcBorders>
            <w:shd w:val="clear" w:color="auto" w:fill="auto"/>
          </w:tcPr>
          <w:p w:rsidR="007F7BD5" w:rsidRPr="00D115B5" w:rsidRDefault="007F7BD5" w:rsidP="00D115B5">
            <w:pPr>
              <w:spacing w:after="0"/>
              <w:rPr>
                <w:rFonts w:ascii="Times New Roman" w:hAnsi="Times New Roman" w:cs="Times New Roman"/>
                <w:szCs w:val="22"/>
              </w:rPr>
            </w:pPr>
            <w:r w:rsidRPr="00D115B5">
              <w:rPr>
                <w:rFonts w:ascii="Times New Roman" w:hAnsi="Times New Roman" w:cs="Times New Roman"/>
                <w:szCs w:val="22"/>
              </w:rPr>
              <w:t>Општинска одлука о правима допуњена услугом „лични пратилац детета, Обучени лични пратиоци акредитованим програмом,дефинисани критеријуми за пријем корисника, донет Правилник о забрањеним поступању запосленог код пружапца услуге спцијалне заштите</w:t>
            </w:r>
          </w:p>
          <w:p w:rsidR="007F7BD5" w:rsidRPr="00D115B5" w:rsidRDefault="007F7BD5" w:rsidP="00D115B5">
            <w:pPr>
              <w:spacing w:after="0"/>
              <w:rPr>
                <w:rFonts w:ascii="Times New Roman" w:hAnsi="Times New Roman" w:cs="Times New Roman"/>
                <w:szCs w:val="22"/>
              </w:rPr>
            </w:pPr>
            <w:r w:rsidRPr="00D115B5">
              <w:rPr>
                <w:rFonts w:ascii="Times New Roman" w:hAnsi="Times New Roman" w:cs="Times New Roman"/>
                <w:szCs w:val="22"/>
              </w:rPr>
              <w:t>Лични пратилац детета,</w:t>
            </w:r>
          </w:p>
          <w:p w:rsidR="007F7BD5" w:rsidRPr="00D115B5" w:rsidRDefault="007F7BD5" w:rsidP="00D115B5">
            <w:pPr>
              <w:spacing w:after="0"/>
              <w:rPr>
                <w:rFonts w:ascii="Times New Roman" w:hAnsi="Times New Roman" w:cs="Times New Roman"/>
                <w:szCs w:val="22"/>
              </w:rPr>
            </w:pPr>
            <w:r w:rsidRPr="00D115B5">
              <w:rPr>
                <w:rFonts w:ascii="Times New Roman" w:hAnsi="Times New Roman" w:cs="Times New Roman"/>
                <w:szCs w:val="22"/>
              </w:rPr>
              <w:t xml:space="preserve">Потписан уговор са запосленим.Успостављена  услуга за </w:t>
            </w:r>
            <w:r w:rsidRPr="00D115B5">
              <w:rPr>
                <w:rFonts w:ascii="Times New Roman" w:hAnsi="Times New Roman" w:cs="Times New Roman"/>
                <w:color w:val="FF0000"/>
                <w:szCs w:val="22"/>
              </w:rPr>
              <w:t>3 детета</w:t>
            </w:r>
            <w:r w:rsidRPr="00D115B5">
              <w:rPr>
                <w:rFonts w:ascii="Times New Roman" w:hAnsi="Times New Roman" w:cs="Times New Roman"/>
                <w:szCs w:val="22"/>
              </w:rPr>
              <w:t xml:space="preserve"> .</w:t>
            </w:r>
          </w:p>
        </w:tc>
        <w:tc>
          <w:tcPr>
            <w:tcW w:w="1350" w:type="dxa"/>
            <w:tcBorders>
              <w:top w:val="single" w:sz="4" w:space="0" w:color="auto"/>
              <w:bottom w:val="single" w:sz="4" w:space="0" w:color="auto"/>
              <w:right w:val="single" w:sz="4" w:space="0" w:color="auto"/>
            </w:tcBorders>
            <w:shd w:val="clear" w:color="auto" w:fill="auto"/>
          </w:tcPr>
          <w:p w:rsidR="007F7BD5" w:rsidRPr="00D115B5" w:rsidRDefault="007F7BD5">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7F7BD5" w:rsidRPr="00D115B5" w:rsidRDefault="007F7BD5">
            <w:pPr>
              <w:spacing w:after="0"/>
              <w:jc w:val="both"/>
              <w:rPr>
                <w:rFonts w:ascii="Times New Roman" w:hAnsi="Times New Roman" w:cs="Times New Roman"/>
                <w:szCs w:val="22"/>
              </w:rPr>
            </w:pPr>
            <w:r w:rsidRPr="00D115B5">
              <w:rPr>
                <w:rFonts w:ascii="Times New Roman" w:hAnsi="Times New Roman" w:cs="Times New Roman"/>
                <w:szCs w:val="22"/>
              </w:rPr>
              <w:t>Општина Ражањ/донатори</w:t>
            </w:r>
          </w:p>
        </w:tc>
      </w:tr>
      <w:tr w:rsidR="007F7BD5" w:rsidTr="00F120D2">
        <w:trPr>
          <w:trHeight w:val="4038"/>
        </w:trPr>
        <w:tc>
          <w:tcPr>
            <w:tcW w:w="1980" w:type="dxa"/>
            <w:tcBorders>
              <w:top w:val="single" w:sz="4" w:space="0" w:color="auto"/>
              <w:left w:val="single" w:sz="4" w:space="0" w:color="auto"/>
              <w:bottom w:val="single" w:sz="4" w:space="0" w:color="auto"/>
              <w:right w:val="single" w:sz="12" w:space="0" w:color="auto"/>
            </w:tcBorders>
          </w:tcPr>
          <w:p w:rsidR="00733429" w:rsidRDefault="00F120D2" w:rsidP="00D115B5">
            <w:pPr>
              <w:pStyle w:val="ListParagraph"/>
              <w:spacing w:after="0"/>
              <w:ind w:left="0"/>
              <w:rPr>
                <w:rFonts w:ascii="Times New Roman" w:hAnsi="Times New Roman" w:cs="Times New Roman"/>
              </w:rPr>
            </w:pPr>
            <w:r>
              <w:rPr>
                <w:rFonts w:ascii="Times New Roman" w:hAnsi="Times New Roman" w:cs="Times New Roman"/>
                <w:bCs/>
              </w:rPr>
              <w:lastRenderedPageBreak/>
              <w:t>5.</w:t>
            </w:r>
            <w:r w:rsidR="00733429" w:rsidRPr="00D115B5">
              <w:rPr>
                <w:rFonts w:ascii="Times New Roman" w:hAnsi="Times New Roman" w:cs="Times New Roman"/>
              </w:rPr>
              <w:t>Организован и опремљен</w:t>
            </w:r>
          </w:p>
          <w:p w:rsidR="007F7BD5" w:rsidRPr="00DB3AE6" w:rsidRDefault="00733429" w:rsidP="00D115B5">
            <w:pPr>
              <w:pStyle w:val="ListParagraph"/>
              <w:spacing w:after="0"/>
              <w:ind w:left="0"/>
              <w:rPr>
                <w:rFonts w:ascii="Times New Roman" w:hAnsi="Times New Roman" w:cs="Times New Roman"/>
              </w:rPr>
            </w:pPr>
            <w:r w:rsidRPr="00D115B5">
              <w:rPr>
                <w:rFonts w:ascii="Times New Roman" w:hAnsi="Times New Roman" w:cs="Times New Roman"/>
              </w:rPr>
              <w:t>мобилни сервис здравствених, забавних програма за старе и хронично оболеле, особе са сметњама у развоју, особе са инвалидитетом и ратне војне инвалиде</w:t>
            </w:r>
          </w:p>
        </w:tc>
        <w:tc>
          <w:tcPr>
            <w:tcW w:w="1620" w:type="dxa"/>
            <w:tcBorders>
              <w:top w:val="single" w:sz="4" w:space="0" w:color="auto"/>
              <w:left w:val="single" w:sz="12" w:space="0" w:color="auto"/>
              <w:bottom w:val="single" w:sz="4" w:space="0" w:color="auto"/>
              <w:right w:val="single" w:sz="4" w:space="0" w:color="auto"/>
            </w:tcBorders>
          </w:tcPr>
          <w:p w:rsidR="007F7BD5" w:rsidRPr="00D115B5" w:rsidRDefault="007F7BD5">
            <w:pPr>
              <w:spacing w:after="0"/>
              <w:jc w:val="both"/>
              <w:rPr>
                <w:rFonts w:ascii="Times New Roman" w:hAnsi="Times New Roman" w:cs="Times New Roman"/>
                <w:szCs w:val="22"/>
              </w:rPr>
            </w:pPr>
            <w:r w:rsidRPr="00D115B5">
              <w:rPr>
                <w:rFonts w:ascii="Times New Roman" w:hAnsi="Times New Roman" w:cs="Times New Roman"/>
                <w:szCs w:val="22"/>
              </w:rPr>
              <w:t>Од 2020, до 2026,године</w:t>
            </w:r>
          </w:p>
          <w:p w:rsidR="007F7BD5" w:rsidRPr="00D115B5" w:rsidRDefault="007F7BD5">
            <w:pPr>
              <w:pStyle w:val="ListParagraph"/>
              <w:spacing w:after="0"/>
              <w:ind w:left="0"/>
              <w:jc w:val="both"/>
              <w:rPr>
                <w:rFonts w:ascii="Times New Roman" w:hAnsi="Times New Roman" w:cs="Times New Roman"/>
                <w:bCs/>
              </w:rPr>
            </w:pPr>
          </w:p>
        </w:tc>
        <w:tc>
          <w:tcPr>
            <w:tcW w:w="3060" w:type="dxa"/>
            <w:tcBorders>
              <w:top w:val="single" w:sz="4" w:space="0" w:color="auto"/>
              <w:left w:val="single" w:sz="4" w:space="0" w:color="auto"/>
              <w:bottom w:val="single" w:sz="4" w:space="0" w:color="auto"/>
              <w:right w:val="single" w:sz="4" w:space="0" w:color="auto"/>
            </w:tcBorders>
          </w:tcPr>
          <w:p w:rsidR="007F7BD5" w:rsidRPr="00D115B5" w:rsidRDefault="007F7BD5" w:rsidP="00D115B5">
            <w:pPr>
              <w:spacing w:after="0"/>
              <w:rPr>
                <w:rFonts w:ascii="Times New Roman" w:hAnsi="Times New Roman" w:cs="Times New Roman"/>
                <w:szCs w:val="22"/>
              </w:rPr>
            </w:pPr>
            <w:r w:rsidRPr="00D115B5">
              <w:rPr>
                <w:rFonts w:ascii="Times New Roman" w:hAnsi="Times New Roman" w:cs="Times New Roman"/>
                <w:szCs w:val="22"/>
              </w:rPr>
              <w:t>Општинска управа/Центар за социјални рад/Дом здравља, Удружења инвалида, удружење пензионера, удружење ратних војних инвалида,волонтери</w:t>
            </w:r>
          </w:p>
          <w:p w:rsidR="007F7BD5" w:rsidRPr="00D115B5" w:rsidRDefault="007F7BD5" w:rsidP="00D115B5">
            <w:pPr>
              <w:pStyle w:val="ListParagraph"/>
              <w:spacing w:after="0"/>
              <w:rPr>
                <w:rFonts w:ascii="Times New Roman" w:hAnsi="Times New Roman" w:cs="Times New Roman"/>
                <w:bCs/>
              </w:rPr>
            </w:pPr>
          </w:p>
        </w:tc>
        <w:tc>
          <w:tcPr>
            <w:tcW w:w="4230" w:type="dxa"/>
            <w:tcBorders>
              <w:top w:val="single" w:sz="4" w:space="0" w:color="auto"/>
              <w:bottom w:val="single" w:sz="4" w:space="0" w:color="auto"/>
              <w:right w:val="single" w:sz="4" w:space="0" w:color="auto"/>
            </w:tcBorders>
            <w:shd w:val="clear" w:color="auto" w:fill="auto"/>
          </w:tcPr>
          <w:p w:rsidR="007F7BD5" w:rsidRPr="00D115B5" w:rsidRDefault="007F7BD5" w:rsidP="00D115B5">
            <w:pPr>
              <w:spacing w:after="0"/>
              <w:rPr>
                <w:rFonts w:ascii="Times New Roman" w:hAnsi="Times New Roman" w:cs="Times New Roman"/>
                <w:szCs w:val="22"/>
              </w:rPr>
            </w:pPr>
            <w:r w:rsidRPr="00D115B5">
              <w:rPr>
                <w:rFonts w:ascii="Times New Roman" w:hAnsi="Times New Roman" w:cs="Times New Roman"/>
                <w:szCs w:val="22"/>
              </w:rPr>
              <w:t>Израђен годишњи план активности,набављена потребна опрема,обухват корисника са целе територије општине, 200 корисника укључено у програм, Планиран део финансијских срестава у буџету</w:t>
            </w:r>
          </w:p>
        </w:tc>
        <w:tc>
          <w:tcPr>
            <w:tcW w:w="1350" w:type="dxa"/>
            <w:tcBorders>
              <w:top w:val="single" w:sz="4" w:space="0" w:color="auto"/>
              <w:bottom w:val="single" w:sz="4" w:space="0" w:color="auto"/>
              <w:right w:val="single" w:sz="4" w:space="0" w:color="auto"/>
            </w:tcBorders>
            <w:shd w:val="clear" w:color="auto" w:fill="auto"/>
          </w:tcPr>
          <w:p w:rsidR="007F7BD5" w:rsidRPr="00D115B5" w:rsidRDefault="007F7BD5">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7F7BD5" w:rsidRPr="00D115B5" w:rsidRDefault="007F7BD5">
            <w:pPr>
              <w:spacing w:after="0"/>
              <w:jc w:val="both"/>
              <w:rPr>
                <w:rFonts w:ascii="Times New Roman" w:hAnsi="Times New Roman" w:cs="Times New Roman"/>
                <w:szCs w:val="22"/>
              </w:rPr>
            </w:pPr>
            <w:r w:rsidRPr="00D115B5">
              <w:rPr>
                <w:rFonts w:ascii="Times New Roman" w:hAnsi="Times New Roman" w:cs="Times New Roman"/>
                <w:szCs w:val="22"/>
              </w:rPr>
              <w:t>Општина Ражањ</w:t>
            </w:r>
          </w:p>
        </w:tc>
      </w:tr>
      <w:tr w:rsidR="00E01FA6" w:rsidTr="007F7BD5">
        <w:trPr>
          <w:trHeight w:val="1475"/>
        </w:trPr>
        <w:tc>
          <w:tcPr>
            <w:tcW w:w="198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rPr>
              <w:t>6.Уклањање архитектонских баријера код свих значајних институција како би се омогућио приступ инвалидних лица</w:t>
            </w:r>
          </w:p>
        </w:tc>
        <w:tc>
          <w:tcPr>
            <w:tcW w:w="1620" w:type="dxa"/>
            <w:tcBorders>
              <w:top w:val="single" w:sz="4" w:space="0" w:color="auto"/>
              <w:left w:val="single" w:sz="4" w:space="0" w:color="auto"/>
              <w:bottom w:val="single" w:sz="4" w:space="0" w:color="auto"/>
              <w:right w:val="single" w:sz="4" w:space="0" w:color="auto"/>
            </w:tcBorders>
          </w:tcPr>
          <w:p w:rsidR="00E01FA6" w:rsidRPr="00D115B5" w:rsidRDefault="005D2C07">
            <w:pPr>
              <w:spacing w:after="0"/>
              <w:jc w:val="both"/>
              <w:rPr>
                <w:rFonts w:ascii="Times New Roman" w:hAnsi="Times New Roman" w:cs="Times New Roman"/>
                <w:szCs w:val="22"/>
              </w:rPr>
            </w:pPr>
            <w:r w:rsidRPr="00D115B5">
              <w:rPr>
                <w:rFonts w:ascii="Times New Roman" w:hAnsi="Times New Roman" w:cs="Times New Roman"/>
                <w:szCs w:val="22"/>
              </w:rPr>
              <w:t>2019..до 2026.</w:t>
            </w:r>
          </w:p>
        </w:tc>
        <w:tc>
          <w:tcPr>
            <w:tcW w:w="3060" w:type="dxa"/>
            <w:tcBorders>
              <w:top w:val="single" w:sz="4" w:space="0" w:color="auto"/>
              <w:left w:val="single" w:sz="4" w:space="0" w:color="auto"/>
              <w:bottom w:val="single" w:sz="4" w:space="0" w:color="auto"/>
              <w:right w:val="single" w:sz="4" w:space="0" w:color="auto"/>
            </w:tcBorders>
          </w:tcPr>
          <w:p w:rsidR="00E01FA6" w:rsidRPr="00F120D2" w:rsidRDefault="005D2C07" w:rsidP="00D115B5">
            <w:pPr>
              <w:spacing w:after="0"/>
              <w:rPr>
                <w:rFonts w:ascii="Times New Roman" w:hAnsi="Times New Roman" w:cs="Times New Roman"/>
                <w:szCs w:val="22"/>
              </w:rPr>
            </w:pPr>
            <w:r w:rsidRPr="00D115B5">
              <w:rPr>
                <w:rFonts w:ascii="Times New Roman" w:hAnsi="Times New Roman" w:cs="Times New Roman"/>
                <w:szCs w:val="22"/>
              </w:rPr>
              <w:t>Оштинска управа Ражањ/Одељење за урбанизам, ЦСР,Савет за саобраћај</w:t>
            </w:r>
          </w:p>
        </w:tc>
        <w:tc>
          <w:tcPr>
            <w:tcW w:w="423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Израђена анализа  приступачности свих институција.,Израђен архитектонско-грађевински пројекат,Израђена студија изводљивости уклањања архитектонских баријера, архитектонске баријере уклоњене,изграђене пројектоване рампе и лифтови. Планиран део финансијских срестава у буџету</w:t>
            </w:r>
          </w:p>
        </w:tc>
        <w:tc>
          <w:tcPr>
            <w:tcW w:w="1350" w:type="dxa"/>
            <w:tcBorders>
              <w:top w:val="single" w:sz="4" w:space="0" w:color="auto"/>
              <w:bottom w:val="single" w:sz="4" w:space="0" w:color="auto"/>
              <w:right w:val="single" w:sz="4" w:space="0" w:color="auto"/>
            </w:tcBorders>
            <w:shd w:val="clear" w:color="auto" w:fill="auto"/>
          </w:tcPr>
          <w:p w:rsidR="00E01FA6" w:rsidRPr="00D115B5" w:rsidRDefault="00E01FA6">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E01FA6" w:rsidRPr="00D115B5" w:rsidRDefault="00780C7E" w:rsidP="00F120D2">
            <w:pPr>
              <w:spacing w:after="0"/>
              <w:rPr>
                <w:rFonts w:ascii="Times New Roman" w:hAnsi="Times New Roman" w:cs="Times New Roman"/>
                <w:szCs w:val="22"/>
              </w:rPr>
            </w:pPr>
            <w:r>
              <w:rPr>
                <w:rFonts w:ascii="Times New Roman" w:hAnsi="Times New Roman" w:cs="Times New Roman"/>
                <w:szCs w:val="22"/>
              </w:rPr>
              <w:t>Општина Р</w:t>
            </w:r>
            <w:r w:rsidR="005D2C07" w:rsidRPr="00D115B5">
              <w:rPr>
                <w:rFonts w:ascii="Times New Roman" w:hAnsi="Times New Roman" w:cs="Times New Roman"/>
                <w:szCs w:val="22"/>
              </w:rPr>
              <w:t>ажањ, донатори</w:t>
            </w:r>
          </w:p>
        </w:tc>
      </w:tr>
      <w:tr w:rsidR="00E01FA6" w:rsidTr="007F7BD5">
        <w:trPr>
          <w:trHeight w:val="1205"/>
        </w:trPr>
        <w:tc>
          <w:tcPr>
            <w:tcW w:w="1980" w:type="dxa"/>
            <w:tcBorders>
              <w:top w:val="single" w:sz="4" w:space="0" w:color="auto"/>
              <w:left w:val="single" w:sz="4" w:space="0" w:color="auto"/>
              <w:bottom w:val="single" w:sz="4" w:space="0" w:color="auto"/>
              <w:right w:val="single" w:sz="4" w:space="0" w:color="auto"/>
            </w:tcBorders>
          </w:tcPr>
          <w:p w:rsidR="00E01FA6" w:rsidRPr="00D115B5" w:rsidRDefault="005D2C07">
            <w:pPr>
              <w:spacing w:after="0"/>
              <w:jc w:val="both"/>
              <w:rPr>
                <w:rFonts w:ascii="Times New Roman" w:hAnsi="Times New Roman" w:cs="Times New Roman"/>
                <w:color w:val="000000"/>
                <w:szCs w:val="22"/>
              </w:rPr>
            </w:pPr>
            <w:r w:rsidRPr="00D115B5">
              <w:rPr>
                <w:rFonts w:ascii="Times New Roman" w:hAnsi="Times New Roman" w:cs="Times New Roman"/>
                <w:color w:val="000000"/>
                <w:szCs w:val="22"/>
              </w:rPr>
              <w:t>7.Набавка специјалног (адаптираног) возила за Дневни боравак за особе са инвалидитетом</w:t>
            </w:r>
          </w:p>
          <w:p w:rsidR="00E01FA6" w:rsidRPr="00D115B5" w:rsidRDefault="00E01FA6">
            <w:pPr>
              <w:pStyle w:val="ListParagraph"/>
              <w:spacing w:after="0"/>
              <w:ind w:left="0"/>
              <w:jc w:val="both"/>
              <w:rPr>
                <w:rFonts w:ascii="Times New Roman" w:hAnsi="Times New Roman" w:cs="Times New Roman"/>
                <w:highlight w:val="cyan"/>
              </w:rPr>
            </w:pPr>
          </w:p>
        </w:tc>
        <w:tc>
          <w:tcPr>
            <w:tcW w:w="1620" w:type="dxa"/>
            <w:tcBorders>
              <w:top w:val="single" w:sz="4" w:space="0" w:color="auto"/>
              <w:left w:val="single" w:sz="4" w:space="0" w:color="auto"/>
              <w:bottom w:val="single" w:sz="4" w:space="0" w:color="auto"/>
              <w:right w:val="single" w:sz="4" w:space="0" w:color="auto"/>
            </w:tcBorders>
          </w:tcPr>
          <w:p w:rsidR="00E01FA6" w:rsidRPr="00D115B5" w:rsidRDefault="005D2C07">
            <w:pPr>
              <w:spacing w:after="0"/>
              <w:jc w:val="both"/>
              <w:rPr>
                <w:rFonts w:ascii="Times New Roman" w:hAnsi="Times New Roman" w:cs="Times New Roman"/>
                <w:szCs w:val="22"/>
              </w:rPr>
            </w:pPr>
            <w:r w:rsidRPr="00D115B5">
              <w:rPr>
                <w:rFonts w:ascii="Times New Roman" w:hAnsi="Times New Roman" w:cs="Times New Roman"/>
                <w:szCs w:val="22"/>
              </w:rPr>
              <w:t>2020.-2026. године</w:t>
            </w:r>
          </w:p>
        </w:tc>
        <w:tc>
          <w:tcPr>
            <w:tcW w:w="306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Општинска управа Ражањ/ЦСР, удружења корисника</w:t>
            </w:r>
          </w:p>
        </w:tc>
        <w:tc>
          <w:tcPr>
            <w:tcW w:w="423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Дефинисане карактеристике и перфомансе специјалног возила.Набавка специјалног возила унета у План набавки за 2020.годину,Специјално возило набављено  и регистровано,Израђен Правилник о коришћењу возила, Планиран део финансијских срестава у буџету</w:t>
            </w:r>
          </w:p>
        </w:tc>
        <w:tc>
          <w:tcPr>
            <w:tcW w:w="1350" w:type="dxa"/>
            <w:tcBorders>
              <w:top w:val="single" w:sz="4" w:space="0" w:color="auto"/>
              <w:bottom w:val="single" w:sz="4" w:space="0" w:color="auto"/>
              <w:right w:val="single" w:sz="4" w:space="0" w:color="auto"/>
            </w:tcBorders>
            <w:shd w:val="clear" w:color="auto" w:fill="auto"/>
          </w:tcPr>
          <w:p w:rsidR="00E01FA6" w:rsidRPr="00D115B5" w:rsidRDefault="00E01FA6">
            <w:pPr>
              <w:spacing w:after="0"/>
              <w:jc w:val="both"/>
              <w:rPr>
                <w:rFonts w:ascii="Times New Roman" w:hAnsi="Times New Roman" w:cs="Times New Roman"/>
                <w:szCs w:val="22"/>
              </w:rPr>
            </w:pPr>
          </w:p>
        </w:tc>
        <w:tc>
          <w:tcPr>
            <w:tcW w:w="2160" w:type="dxa"/>
            <w:tcBorders>
              <w:top w:val="single" w:sz="4" w:space="0" w:color="auto"/>
              <w:bottom w:val="single" w:sz="4" w:space="0" w:color="auto"/>
              <w:right w:val="single" w:sz="4" w:space="0" w:color="auto"/>
            </w:tcBorders>
            <w:shd w:val="clear" w:color="auto" w:fill="auto"/>
          </w:tcPr>
          <w:p w:rsidR="00E01FA6" w:rsidRPr="00D115B5" w:rsidRDefault="005D2C07" w:rsidP="00F120D2">
            <w:pPr>
              <w:spacing w:after="0"/>
              <w:rPr>
                <w:rFonts w:ascii="Times New Roman" w:hAnsi="Times New Roman" w:cs="Times New Roman"/>
                <w:szCs w:val="22"/>
              </w:rPr>
            </w:pPr>
            <w:r w:rsidRPr="00D115B5">
              <w:rPr>
                <w:rFonts w:ascii="Times New Roman" w:hAnsi="Times New Roman" w:cs="Times New Roman"/>
                <w:szCs w:val="22"/>
              </w:rPr>
              <w:t>Општина Ражањ, донатори</w:t>
            </w:r>
          </w:p>
        </w:tc>
      </w:tr>
    </w:tbl>
    <w:p w:rsidR="007F7BD5" w:rsidRDefault="007F7BD5">
      <w:pPr>
        <w:spacing w:after="0"/>
        <w:jc w:val="both"/>
        <w:rPr>
          <w:rFonts w:ascii="Times New Roman" w:hAnsi="Times New Roman" w:cs="Times New Roman"/>
          <w:sz w:val="24"/>
          <w:szCs w:val="24"/>
        </w:rPr>
      </w:pPr>
    </w:p>
    <w:p w:rsidR="007F7BD5" w:rsidRDefault="007F7BD5">
      <w:pPr>
        <w:rPr>
          <w:rFonts w:ascii="Times New Roman" w:hAnsi="Times New Roman" w:cs="Times New Roman"/>
          <w:sz w:val="24"/>
          <w:szCs w:val="24"/>
        </w:rPr>
      </w:pPr>
      <w:r>
        <w:rPr>
          <w:rFonts w:ascii="Times New Roman" w:hAnsi="Times New Roman" w:cs="Times New Roman"/>
          <w:sz w:val="24"/>
          <w:szCs w:val="24"/>
        </w:rPr>
        <w:br w:type="page"/>
      </w:r>
    </w:p>
    <w:p w:rsidR="00E01FA6" w:rsidRPr="009058A9" w:rsidRDefault="00E01FA6">
      <w:pPr>
        <w:spacing w:after="0"/>
        <w:jc w:val="both"/>
        <w:rPr>
          <w:rFonts w:ascii="Times New Roman" w:hAnsi="Times New Roman" w:cs="Times New Roman"/>
          <w:sz w:val="24"/>
          <w:szCs w:val="24"/>
        </w:rPr>
      </w:pPr>
    </w:p>
    <w:tbl>
      <w:tblPr>
        <w:tblW w:w="14760" w:type="dxa"/>
        <w:tblInd w:w="-1062" w:type="dxa"/>
        <w:tblLayout w:type="fixed"/>
        <w:tblLook w:val="04A0"/>
      </w:tblPr>
      <w:tblGrid>
        <w:gridCol w:w="1979"/>
        <w:gridCol w:w="1620"/>
        <w:gridCol w:w="3060"/>
        <w:gridCol w:w="4051"/>
        <w:gridCol w:w="1800"/>
        <w:gridCol w:w="2250"/>
      </w:tblGrid>
      <w:tr w:rsidR="007F7BD5" w:rsidRPr="00D115B5" w:rsidTr="007F7BD5">
        <w:trPr>
          <w:gridAfter w:val="3"/>
          <w:wAfter w:w="8101" w:type="dxa"/>
        </w:trPr>
        <w:tc>
          <w:tcPr>
            <w:tcW w:w="1979" w:type="dxa"/>
            <w:tcBorders>
              <w:top w:val="single" w:sz="4" w:space="0" w:color="auto"/>
              <w:left w:val="single" w:sz="4" w:space="0" w:color="auto"/>
              <w:right w:val="single" w:sz="12" w:space="0" w:color="auto"/>
            </w:tcBorders>
          </w:tcPr>
          <w:p w:rsidR="007F7BD5" w:rsidRPr="00D115B5" w:rsidRDefault="007F7BD5">
            <w:pPr>
              <w:spacing w:after="0"/>
              <w:jc w:val="both"/>
              <w:rPr>
                <w:rFonts w:ascii="Times New Roman" w:hAnsi="Times New Roman" w:cs="Times New Roman"/>
                <w:b/>
                <w:bCs/>
                <w:szCs w:val="22"/>
              </w:rPr>
            </w:pPr>
            <w:r w:rsidRPr="00D115B5">
              <w:rPr>
                <w:rFonts w:ascii="Times New Roman" w:hAnsi="Times New Roman" w:cs="Times New Roman"/>
                <w:b/>
                <w:bCs/>
                <w:szCs w:val="22"/>
              </w:rPr>
              <w:t>ПРИОРИТЕТ</w:t>
            </w:r>
          </w:p>
        </w:tc>
        <w:tc>
          <w:tcPr>
            <w:tcW w:w="4680" w:type="dxa"/>
            <w:gridSpan w:val="2"/>
            <w:tcBorders>
              <w:top w:val="single" w:sz="4" w:space="0" w:color="auto"/>
              <w:left w:val="single" w:sz="12" w:space="0" w:color="auto"/>
              <w:right w:val="single" w:sz="4" w:space="0" w:color="auto"/>
            </w:tcBorders>
          </w:tcPr>
          <w:p w:rsidR="007F7BD5" w:rsidRPr="00D115B5" w:rsidRDefault="007F7BD5">
            <w:pPr>
              <w:spacing w:after="0"/>
              <w:jc w:val="both"/>
              <w:rPr>
                <w:rFonts w:ascii="Times New Roman" w:hAnsi="Times New Roman" w:cs="Times New Roman"/>
                <w:bCs/>
                <w:szCs w:val="22"/>
              </w:rPr>
            </w:pPr>
            <w:r w:rsidRPr="00D115B5">
              <w:rPr>
                <w:rFonts w:ascii="Times New Roman" w:hAnsi="Times New Roman" w:cs="Times New Roman"/>
                <w:bCs/>
                <w:szCs w:val="22"/>
              </w:rPr>
              <w:t>Развијене услуге и сервиси најугроженијим категоријама корисника.</w:t>
            </w:r>
          </w:p>
        </w:tc>
      </w:tr>
      <w:tr w:rsidR="007F7BD5" w:rsidRPr="00D115B5" w:rsidTr="007F7BD5">
        <w:trPr>
          <w:gridAfter w:val="3"/>
          <w:wAfter w:w="8101" w:type="dxa"/>
          <w:trHeight w:val="692"/>
        </w:trPr>
        <w:tc>
          <w:tcPr>
            <w:tcW w:w="1979" w:type="dxa"/>
            <w:tcBorders>
              <w:left w:val="single" w:sz="4" w:space="0" w:color="auto"/>
              <w:bottom w:val="single" w:sz="12" w:space="0" w:color="auto"/>
              <w:right w:val="single" w:sz="12" w:space="0" w:color="auto"/>
            </w:tcBorders>
          </w:tcPr>
          <w:p w:rsidR="007F7BD5" w:rsidRPr="00D115B5" w:rsidRDefault="007F7BD5">
            <w:pPr>
              <w:spacing w:after="0"/>
              <w:jc w:val="both"/>
              <w:rPr>
                <w:rFonts w:ascii="Times New Roman" w:hAnsi="Times New Roman" w:cs="Times New Roman"/>
                <w:b/>
                <w:bCs/>
                <w:szCs w:val="22"/>
              </w:rPr>
            </w:pPr>
            <w:r w:rsidRPr="00D115B5">
              <w:rPr>
                <w:rFonts w:ascii="Times New Roman" w:hAnsi="Times New Roman" w:cs="Times New Roman"/>
                <w:b/>
                <w:bCs/>
                <w:szCs w:val="22"/>
              </w:rPr>
              <w:t>ОПЕРАТИВНИ ЦИЉ</w:t>
            </w:r>
          </w:p>
        </w:tc>
        <w:tc>
          <w:tcPr>
            <w:tcW w:w="4680" w:type="dxa"/>
            <w:gridSpan w:val="2"/>
            <w:tcBorders>
              <w:left w:val="single" w:sz="12" w:space="0" w:color="auto"/>
              <w:bottom w:val="single" w:sz="12" w:space="0" w:color="auto"/>
              <w:right w:val="single" w:sz="4" w:space="0" w:color="auto"/>
            </w:tcBorders>
          </w:tcPr>
          <w:p w:rsidR="007F7BD5" w:rsidRPr="00D115B5" w:rsidRDefault="007F7BD5">
            <w:pPr>
              <w:spacing w:after="0"/>
              <w:jc w:val="both"/>
              <w:rPr>
                <w:rFonts w:ascii="Times New Roman" w:hAnsi="Times New Roman" w:cs="Times New Roman"/>
                <w:bCs/>
                <w:szCs w:val="22"/>
              </w:rPr>
            </w:pPr>
            <w:r w:rsidRPr="00D115B5">
              <w:rPr>
                <w:rFonts w:ascii="Times New Roman" w:hAnsi="Times New Roman" w:cs="Times New Roman"/>
                <w:bCs/>
                <w:szCs w:val="22"/>
              </w:rPr>
              <w:t>2..</w:t>
            </w:r>
            <w:r w:rsidRPr="00D115B5">
              <w:rPr>
                <w:rFonts w:ascii="Times New Roman" w:hAnsi="Times New Roman" w:cs="Times New Roman"/>
                <w:b/>
                <w:bCs/>
                <w:szCs w:val="22"/>
              </w:rPr>
              <w:t>Развијање услуге за подршку деци без родитељског старања</w:t>
            </w:r>
          </w:p>
        </w:tc>
      </w:tr>
      <w:tr w:rsidR="007F7BD5" w:rsidTr="007F7BD5">
        <w:trPr>
          <w:trHeight w:val="870"/>
        </w:trPr>
        <w:tc>
          <w:tcPr>
            <w:tcW w:w="1979" w:type="dxa"/>
            <w:tcBorders>
              <w:top w:val="single" w:sz="12" w:space="0" w:color="auto"/>
              <w:left w:val="single" w:sz="4" w:space="0" w:color="auto"/>
              <w:bottom w:val="single" w:sz="12" w:space="0" w:color="auto"/>
              <w:right w:val="single" w:sz="12" w:space="0" w:color="auto"/>
            </w:tcBorders>
          </w:tcPr>
          <w:p w:rsidR="007F7BD5" w:rsidRPr="00D115B5" w:rsidRDefault="007F7BD5">
            <w:pPr>
              <w:spacing w:after="0"/>
              <w:jc w:val="both"/>
              <w:rPr>
                <w:rFonts w:ascii="Times New Roman" w:hAnsi="Times New Roman" w:cs="Times New Roman"/>
                <w:b/>
                <w:bCs/>
                <w:szCs w:val="22"/>
              </w:rPr>
            </w:pPr>
            <w:r w:rsidRPr="00D115B5">
              <w:rPr>
                <w:rFonts w:ascii="Times New Roman" w:hAnsi="Times New Roman" w:cs="Times New Roman"/>
                <w:b/>
                <w:bCs/>
                <w:szCs w:val="22"/>
              </w:rPr>
              <w:t>АКТИВНОСТИ</w:t>
            </w:r>
          </w:p>
          <w:p w:rsidR="007F7BD5" w:rsidRPr="00D115B5" w:rsidRDefault="007F7BD5">
            <w:pPr>
              <w:spacing w:after="0"/>
              <w:jc w:val="both"/>
              <w:rPr>
                <w:rFonts w:ascii="Times New Roman" w:hAnsi="Times New Roman" w:cs="Times New Roman"/>
                <w:b/>
                <w:bCs/>
                <w:szCs w:val="22"/>
              </w:rPr>
            </w:pPr>
          </w:p>
        </w:tc>
        <w:tc>
          <w:tcPr>
            <w:tcW w:w="1620" w:type="dxa"/>
            <w:tcBorders>
              <w:top w:val="single" w:sz="12" w:space="0" w:color="auto"/>
              <w:left w:val="single" w:sz="12" w:space="0" w:color="auto"/>
              <w:bottom w:val="single" w:sz="12" w:space="0" w:color="auto"/>
              <w:right w:val="single" w:sz="12" w:space="0" w:color="auto"/>
            </w:tcBorders>
          </w:tcPr>
          <w:p w:rsidR="007F7BD5" w:rsidRPr="00D115B5" w:rsidRDefault="007F7BD5" w:rsidP="00F120D2">
            <w:pPr>
              <w:pStyle w:val="ListParagraph"/>
              <w:spacing w:after="0"/>
              <w:ind w:left="0"/>
              <w:rPr>
                <w:rFonts w:ascii="Times New Roman" w:hAnsi="Times New Roman" w:cs="Times New Roman"/>
                <w:bCs/>
              </w:rPr>
            </w:pPr>
            <w:r w:rsidRPr="00D115B5">
              <w:rPr>
                <w:rFonts w:ascii="Times New Roman" w:hAnsi="Times New Roman" w:cs="Times New Roman"/>
                <w:bCs/>
              </w:rPr>
              <w:t>Рок за реализацију</w:t>
            </w:r>
          </w:p>
          <w:p w:rsidR="007F7BD5" w:rsidRPr="00D115B5" w:rsidRDefault="007F7BD5" w:rsidP="00F120D2">
            <w:pPr>
              <w:pStyle w:val="ListParagraph"/>
              <w:spacing w:after="0"/>
              <w:rPr>
                <w:rFonts w:ascii="Times New Roman" w:hAnsi="Times New Roman" w:cs="Times New Roman"/>
                <w:bCs/>
              </w:rPr>
            </w:pPr>
          </w:p>
        </w:tc>
        <w:tc>
          <w:tcPr>
            <w:tcW w:w="3060" w:type="dxa"/>
            <w:tcBorders>
              <w:top w:val="single" w:sz="12" w:space="0" w:color="auto"/>
              <w:left w:val="single" w:sz="12" w:space="0" w:color="auto"/>
              <w:bottom w:val="single" w:sz="12" w:space="0" w:color="auto"/>
              <w:right w:val="single" w:sz="4" w:space="0" w:color="auto"/>
            </w:tcBorders>
          </w:tcPr>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Носилац/други учесници</w:t>
            </w:r>
          </w:p>
        </w:tc>
        <w:tc>
          <w:tcPr>
            <w:tcW w:w="4051" w:type="dxa"/>
            <w:tcBorders>
              <w:top w:val="single" w:sz="4" w:space="0" w:color="auto"/>
              <w:left w:val="single" w:sz="4" w:space="0" w:color="auto"/>
              <w:bottom w:val="single" w:sz="4" w:space="0" w:color="auto"/>
              <w:right w:val="single" w:sz="4" w:space="0" w:color="auto"/>
            </w:tcBorders>
          </w:tcPr>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 xml:space="preserve">Индикатори </w:t>
            </w:r>
          </w:p>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Процеса/успеха</w:t>
            </w:r>
          </w:p>
        </w:tc>
        <w:tc>
          <w:tcPr>
            <w:tcW w:w="1800" w:type="dxa"/>
            <w:tcBorders>
              <w:top w:val="single" w:sz="4" w:space="0" w:color="auto"/>
              <w:left w:val="single" w:sz="4" w:space="0" w:color="auto"/>
              <w:bottom w:val="single" w:sz="4" w:space="0" w:color="auto"/>
              <w:right w:val="single" w:sz="4" w:space="0" w:color="auto"/>
            </w:tcBorders>
          </w:tcPr>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Вредност</w:t>
            </w:r>
          </w:p>
        </w:tc>
        <w:tc>
          <w:tcPr>
            <w:tcW w:w="2250" w:type="dxa"/>
            <w:tcBorders>
              <w:top w:val="single" w:sz="4" w:space="0" w:color="auto"/>
              <w:left w:val="single" w:sz="4" w:space="0" w:color="auto"/>
              <w:bottom w:val="single" w:sz="4" w:space="0" w:color="auto"/>
              <w:right w:val="single" w:sz="4" w:space="0" w:color="auto"/>
            </w:tcBorders>
          </w:tcPr>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 xml:space="preserve">Извори </w:t>
            </w:r>
          </w:p>
          <w:p w:rsidR="007F7BD5" w:rsidRPr="00D115B5" w:rsidRDefault="007F7BD5" w:rsidP="00F120D2">
            <w:pPr>
              <w:spacing w:after="0"/>
              <w:rPr>
                <w:rFonts w:ascii="Times New Roman" w:hAnsi="Times New Roman" w:cs="Times New Roman"/>
                <w:bCs/>
                <w:szCs w:val="22"/>
              </w:rPr>
            </w:pPr>
            <w:r w:rsidRPr="00D115B5">
              <w:rPr>
                <w:rFonts w:ascii="Times New Roman" w:hAnsi="Times New Roman" w:cs="Times New Roman"/>
                <w:bCs/>
                <w:szCs w:val="22"/>
              </w:rPr>
              <w:t>финасирања</w:t>
            </w:r>
          </w:p>
        </w:tc>
      </w:tr>
      <w:tr w:rsidR="007F7BD5" w:rsidTr="007F7BD5">
        <w:trPr>
          <w:trHeight w:val="5658"/>
        </w:trPr>
        <w:tc>
          <w:tcPr>
            <w:tcW w:w="1979" w:type="dxa"/>
            <w:tcBorders>
              <w:top w:val="single" w:sz="12" w:space="0" w:color="auto"/>
              <w:left w:val="single" w:sz="4" w:space="0" w:color="auto"/>
              <w:bottom w:val="single" w:sz="12" w:space="0" w:color="auto"/>
              <w:right w:val="single" w:sz="12" w:space="0" w:color="auto"/>
            </w:tcBorders>
          </w:tcPr>
          <w:p w:rsidR="007F7BD5" w:rsidRPr="00D115B5" w:rsidRDefault="007F7BD5" w:rsidP="00D115B5">
            <w:pPr>
              <w:pStyle w:val="ListParagraph"/>
              <w:spacing w:after="0"/>
              <w:ind w:left="0"/>
              <w:rPr>
                <w:rFonts w:ascii="Times New Roman" w:hAnsi="Times New Roman" w:cs="Times New Roman"/>
                <w:bCs/>
              </w:rPr>
            </w:pPr>
            <w:r w:rsidRPr="00D115B5">
              <w:rPr>
                <w:rFonts w:ascii="Times New Roman" w:hAnsi="Times New Roman" w:cs="Times New Roman"/>
                <w:bCs/>
              </w:rPr>
              <w:t>1.Развијање услуге самосталног становања младих без родитељског старања (излазак из институција и хранирељских породица)  и особа са инвалидитетом– „Кућа на пола пута“ и становање уз подршку.</w:t>
            </w:r>
          </w:p>
        </w:tc>
        <w:tc>
          <w:tcPr>
            <w:tcW w:w="1620" w:type="dxa"/>
            <w:tcBorders>
              <w:top w:val="single" w:sz="12" w:space="0" w:color="auto"/>
              <w:left w:val="single" w:sz="12" w:space="0" w:color="auto"/>
              <w:bottom w:val="single" w:sz="12" w:space="0" w:color="auto"/>
              <w:right w:val="single" w:sz="12" w:space="0" w:color="auto"/>
            </w:tcBorders>
          </w:tcPr>
          <w:p w:rsidR="007F7BD5" w:rsidRPr="00D115B5" w:rsidRDefault="007F7BD5">
            <w:pPr>
              <w:pStyle w:val="ListParagraph"/>
              <w:spacing w:after="0"/>
              <w:ind w:left="0"/>
              <w:jc w:val="both"/>
              <w:rPr>
                <w:rFonts w:ascii="Times New Roman" w:hAnsi="Times New Roman" w:cs="Times New Roman"/>
                <w:bCs/>
              </w:rPr>
            </w:pPr>
            <w:r w:rsidRPr="00D115B5">
              <w:rPr>
                <w:rFonts w:ascii="Times New Roman" w:hAnsi="Times New Roman" w:cs="Times New Roman"/>
                <w:bCs/>
              </w:rPr>
              <w:t>Од 2022.  до 2026. године.</w:t>
            </w:r>
          </w:p>
        </w:tc>
        <w:tc>
          <w:tcPr>
            <w:tcW w:w="3060" w:type="dxa"/>
            <w:tcBorders>
              <w:top w:val="single" w:sz="12" w:space="0" w:color="auto"/>
              <w:left w:val="single" w:sz="12" w:space="0" w:color="auto"/>
              <w:bottom w:val="single" w:sz="12" w:space="0" w:color="auto"/>
              <w:right w:val="single" w:sz="4" w:space="0" w:color="auto"/>
            </w:tcBorders>
          </w:tcPr>
          <w:p w:rsidR="007F7BD5" w:rsidRPr="00D115B5" w:rsidRDefault="007F7BD5" w:rsidP="00D115B5">
            <w:pPr>
              <w:spacing w:after="0"/>
              <w:jc w:val="both"/>
              <w:rPr>
                <w:rFonts w:ascii="Times New Roman" w:hAnsi="Times New Roman" w:cs="Times New Roman"/>
                <w:bCs/>
                <w:szCs w:val="22"/>
              </w:rPr>
            </w:pPr>
            <w:r w:rsidRPr="00D115B5">
              <w:rPr>
                <w:rFonts w:ascii="Times New Roman" w:hAnsi="Times New Roman" w:cs="Times New Roman"/>
                <w:bCs/>
                <w:szCs w:val="22"/>
              </w:rPr>
              <w:t>Општинска управа,</w:t>
            </w:r>
            <w:r>
              <w:rPr>
                <w:rFonts w:ascii="Times New Roman" w:hAnsi="Times New Roman" w:cs="Times New Roman"/>
                <w:bCs/>
                <w:szCs w:val="22"/>
              </w:rPr>
              <w:t xml:space="preserve"> </w:t>
            </w:r>
            <w:r w:rsidRPr="00D115B5">
              <w:rPr>
                <w:rFonts w:ascii="Times New Roman" w:hAnsi="Times New Roman" w:cs="Times New Roman"/>
                <w:bCs/>
                <w:szCs w:val="22"/>
              </w:rPr>
              <w:t xml:space="preserve">Центар за социјални рад, општине из окружења, невладин сектор </w:t>
            </w:r>
          </w:p>
        </w:tc>
        <w:tc>
          <w:tcPr>
            <w:tcW w:w="4051" w:type="dxa"/>
            <w:tcBorders>
              <w:top w:val="single" w:sz="4" w:space="0" w:color="auto"/>
              <w:bottom w:val="single" w:sz="4" w:space="0" w:color="auto"/>
              <w:right w:val="single" w:sz="4" w:space="0" w:color="auto"/>
            </w:tcBorders>
            <w:shd w:val="clear" w:color="auto" w:fill="auto"/>
          </w:tcPr>
          <w:p w:rsidR="007F7BD5" w:rsidRPr="00D115B5" w:rsidRDefault="007F7BD5" w:rsidP="00D115B5">
            <w:pPr>
              <w:pStyle w:val="ListParagraph"/>
              <w:spacing w:after="0"/>
              <w:ind w:left="0"/>
              <w:rPr>
                <w:rFonts w:ascii="Times New Roman" w:hAnsi="Times New Roman" w:cs="Times New Roman"/>
                <w:bCs/>
              </w:rPr>
            </w:pPr>
            <w:r w:rsidRPr="00D115B5">
              <w:rPr>
                <w:rFonts w:ascii="Times New Roman" w:hAnsi="Times New Roman" w:cs="Times New Roman"/>
                <w:bCs/>
              </w:rPr>
              <w:t>До краја 2022.г.израђен</w:t>
            </w:r>
          </w:p>
          <w:p w:rsidR="007F7BD5" w:rsidRPr="00D115B5" w:rsidRDefault="007F7BD5" w:rsidP="00D115B5">
            <w:pPr>
              <w:pStyle w:val="ListParagraph"/>
              <w:spacing w:after="0"/>
              <w:ind w:left="0"/>
              <w:rPr>
                <w:rFonts w:ascii="Times New Roman" w:hAnsi="Times New Roman" w:cs="Times New Roman"/>
                <w:bCs/>
              </w:rPr>
            </w:pPr>
            <w:r w:rsidRPr="00D115B5">
              <w:rPr>
                <w:rFonts w:ascii="Times New Roman" w:hAnsi="Times New Roman" w:cs="Times New Roman"/>
                <w:bCs/>
              </w:rPr>
              <w:t>Међуопштински  протокол за организовање услуге самосталног становања и „куће на пола пута“ са општинама које су заинтересоване за пружање ове услуге.Маркирани потенцијални објекти-локације за адаптацију простора,до краја 2025.адаптиран и опремлљен простор.Израђени правилници о коришћењу стамбених јединица,едуковани ментори,</w:t>
            </w:r>
            <w:r w:rsidRPr="00D115B5">
              <w:rPr>
                <w:rFonts w:ascii="Times New Roman" w:hAnsi="Times New Roman" w:cs="Times New Roman"/>
              </w:rPr>
              <w:t xml:space="preserve"> Планиран део финансијских срестава у буџету</w:t>
            </w:r>
          </w:p>
          <w:p w:rsidR="007F7BD5" w:rsidRPr="00D115B5" w:rsidRDefault="007F7BD5">
            <w:pPr>
              <w:spacing w:after="0"/>
              <w:jc w:val="both"/>
              <w:rPr>
                <w:rFonts w:ascii="Times New Roman" w:hAnsi="Times New Roman" w:cs="Times New Roman"/>
                <w:szCs w:val="22"/>
              </w:rPr>
            </w:pPr>
          </w:p>
        </w:tc>
        <w:tc>
          <w:tcPr>
            <w:tcW w:w="1800" w:type="dxa"/>
            <w:tcBorders>
              <w:top w:val="single" w:sz="4" w:space="0" w:color="auto"/>
              <w:bottom w:val="single" w:sz="4" w:space="0" w:color="auto"/>
              <w:right w:val="single" w:sz="4" w:space="0" w:color="auto"/>
            </w:tcBorders>
            <w:shd w:val="clear" w:color="auto" w:fill="auto"/>
          </w:tcPr>
          <w:p w:rsidR="007F7BD5" w:rsidRPr="00D115B5" w:rsidRDefault="007F7BD5">
            <w:pPr>
              <w:spacing w:after="0"/>
              <w:jc w:val="both"/>
              <w:rPr>
                <w:rFonts w:ascii="Times New Roman" w:hAnsi="Times New Roman" w:cs="Times New Roman"/>
                <w:szCs w:val="22"/>
              </w:rPr>
            </w:pPr>
          </w:p>
        </w:tc>
        <w:tc>
          <w:tcPr>
            <w:tcW w:w="2250" w:type="dxa"/>
            <w:tcBorders>
              <w:top w:val="single" w:sz="4" w:space="0" w:color="auto"/>
              <w:bottom w:val="single" w:sz="4" w:space="0" w:color="auto"/>
              <w:right w:val="single" w:sz="4" w:space="0" w:color="auto"/>
            </w:tcBorders>
            <w:shd w:val="clear" w:color="auto" w:fill="auto"/>
          </w:tcPr>
          <w:p w:rsidR="007F7BD5" w:rsidRPr="00D115B5" w:rsidRDefault="007F7BD5" w:rsidP="00F120D2">
            <w:pPr>
              <w:spacing w:after="0"/>
              <w:rPr>
                <w:rFonts w:ascii="Times New Roman" w:hAnsi="Times New Roman" w:cs="Times New Roman"/>
                <w:szCs w:val="22"/>
              </w:rPr>
            </w:pPr>
            <w:r w:rsidRPr="00D115B5">
              <w:rPr>
                <w:rFonts w:ascii="Times New Roman" w:hAnsi="Times New Roman" w:cs="Times New Roman"/>
                <w:szCs w:val="22"/>
              </w:rPr>
              <w:t>Општина Ражањ, друге општине-суинвеститори, донатори</w:t>
            </w:r>
          </w:p>
        </w:tc>
      </w:tr>
    </w:tbl>
    <w:p w:rsidR="00E01FA6" w:rsidRDefault="00E01FA6">
      <w:pPr>
        <w:spacing w:after="0"/>
        <w:jc w:val="both"/>
        <w:rPr>
          <w:rFonts w:ascii="Times New Roman" w:hAnsi="Times New Roman" w:cs="Times New Roman"/>
          <w:sz w:val="24"/>
          <w:szCs w:val="24"/>
        </w:rPr>
      </w:pPr>
    </w:p>
    <w:p w:rsidR="009058A9" w:rsidRDefault="009058A9">
      <w:pPr>
        <w:spacing w:after="0"/>
        <w:jc w:val="both"/>
        <w:rPr>
          <w:rFonts w:ascii="Times New Roman" w:hAnsi="Times New Roman" w:cs="Times New Roman"/>
          <w:sz w:val="24"/>
          <w:szCs w:val="24"/>
        </w:rPr>
      </w:pPr>
    </w:p>
    <w:p w:rsidR="009058A9" w:rsidRDefault="009058A9">
      <w:pPr>
        <w:spacing w:after="0"/>
        <w:jc w:val="both"/>
        <w:rPr>
          <w:rFonts w:ascii="Times New Roman" w:hAnsi="Times New Roman" w:cs="Times New Roman"/>
          <w:sz w:val="24"/>
          <w:szCs w:val="24"/>
        </w:rPr>
      </w:pPr>
    </w:p>
    <w:p w:rsidR="009058A9" w:rsidRPr="009058A9" w:rsidRDefault="009058A9">
      <w:pPr>
        <w:spacing w:after="0"/>
        <w:jc w:val="both"/>
        <w:rPr>
          <w:rFonts w:ascii="Times New Roman" w:hAnsi="Times New Roman" w:cs="Times New Roman"/>
          <w:sz w:val="24"/>
          <w:szCs w:val="24"/>
        </w:rPr>
      </w:pPr>
    </w:p>
    <w:tbl>
      <w:tblPr>
        <w:tblW w:w="14760" w:type="dxa"/>
        <w:tblInd w:w="-1062" w:type="dxa"/>
        <w:tblLayout w:type="fixed"/>
        <w:tblLook w:val="04A0"/>
      </w:tblPr>
      <w:tblGrid>
        <w:gridCol w:w="1980"/>
        <w:gridCol w:w="1620"/>
        <w:gridCol w:w="3150"/>
        <w:gridCol w:w="4590"/>
        <w:gridCol w:w="1530"/>
        <w:gridCol w:w="1890"/>
      </w:tblGrid>
      <w:tr w:rsidR="00E01FA6" w:rsidRPr="00D115B5" w:rsidTr="007F7BD5">
        <w:trPr>
          <w:gridAfter w:val="3"/>
          <w:wAfter w:w="8010" w:type="dxa"/>
          <w:trHeight w:val="2115"/>
        </w:trPr>
        <w:tc>
          <w:tcPr>
            <w:tcW w:w="1980" w:type="dxa"/>
            <w:tcBorders>
              <w:left w:val="single" w:sz="4" w:space="0" w:color="auto"/>
              <w:right w:val="single" w:sz="12" w:space="0" w:color="auto"/>
            </w:tcBorders>
          </w:tcPr>
          <w:p w:rsidR="00E01FA6" w:rsidRPr="00D115B5" w:rsidRDefault="005D2C07" w:rsidP="00D115B5">
            <w:pPr>
              <w:pBdr>
                <w:top w:val="single" w:sz="4" w:space="1" w:color="auto"/>
              </w:pBdr>
              <w:spacing w:after="0"/>
              <w:rPr>
                <w:rFonts w:ascii="Times New Roman" w:hAnsi="Times New Roman" w:cs="Times New Roman"/>
                <w:b/>
                <w:bCs/>
                <w:szCs w:val="22"/>
              </w:rPr>
            </w:pPr>
            <w:r w:rsidRPr="00D115B5">
              <w:rPr>
                <w:rFonts w:ascii="Times New Roman" w:hAnsi="Times New Roman" w:cs="Times New Roman"/>
                <w:b/>
                <w:bCs/>
                <w:szCs w:val="22"/>
              </w:rPr>
              <w:t>ПРИОРИТЕТ</w:t>
            </w:r>
          </w:p>
          <w:p w:rsidR="00E01FA6" w:rsidRPr="00D115B5" w:rsidRDefault="005D2C07" w:rsidP="00D115B5">
            <w:pPr>
              <w:pBdr>
                <w:top w:val="single" w:sz="4" w:space="1" w:color="auto"/>
              </w:pBdr>
              <w:spacing w:after="0"/>
              <w:rPr>
                <w:rFonts w:ascii="Times New Roman" w:hAnsi="Times New Roman" w:cs="Times New Roman"/>
                <w:b/>
                <w:bCs/>
                <w:szCs w:val="22"/>
              </w:rPr>
            </w:pPr>
            <w:r w:rsidRPr="00D115B5">
              <w:rPr>
                <w:rFonts w:ascii="Times New Roman" w:hAnsi="Times New Roman" w:cs="Times New Roman"/>
                <w:b/>
                <w:bCs/>
                <w:szCs w:val="22"/>
              </w:rPr>
              <w:t>ОПЕРАТИВНИ ЦИЉ</w:t>
            </w:r>
          </w:p>
        </w:tc>
        <w:tc>
          <w:tcPr>
            <w:tcW w:w="4770" w:type="dxa"/>
            <w:gridSpan w:val="2"/>
            <w:tcBorders>
              <w:left w:val="single" w:sz="12" w:space="0" w:color="auto"/>
              <w:right w:val="single" w:sz="4" w:space="0" w:color="auto"/>
            </w:tcBorders>
          </w:tcPr>
          <w:p w:rsidR="00E01FA6" w:rsidRPr="00D115B5" w:rsidRDefault="005D2C07" w:rsidP="00D115B5">
            <w:pPr>
              <w:pBdr>
                <w:top w:val="single" w:sz="4" w:space="1" w:color="auto"/>
              </w:pBdr>
              <w:spacing w:after="0"/>
              <w:rPr>
                <w:rFonts w:ascii="Times New Roman" w:hAnsi="Times New Roman" w:cs="Times New Roman"/>
                <w:b/>
                <w:bCs/>
                <w:szCs w:val="22"/>
              </w:rPr>
            </w:pPr>
            <w:r w:rsidRPr="00D115B5">
              <w:rPr>
                <w:rFonts w:ascii="Times New Roman" w:hAnsi="Times New Roman" w:cs="Times New Roman"/>
                <w:b/>
                <w:bCs/>
                <w:szCs w:val="22"/>
              </w:rPr>
              <w:t>Развијене услуге и сервиси најугроженијим категоријама корисника.</w:t>
            </w:r>
          </w:p>
          <w:p w:rsidR="00E01FA6" w:rsidRPr="00D115B5" w:rsidRDefault="005D2C07" w:rsidP="00D115B5">
            <w:pPr>
              <w:pBdr>
                <w:top w:val="single" w:sz="4" w:space="1" w:color="auto"/>
              </w:pBdr>
              <w:spacing w:after="0"/>
              <w:rPr>
                <w:rFonts w:ascii="Times New Roman" w:hAnsi="Times New Roman" w:cs="Times New Roman"/>
                <w:b/>
                <w:bCs/>
                <w:szCs w:val="22"/>
              </w:rPr>
            </w:pPr>
            <w:r w:rsidRPr="00D115B5">
              <w:rPr>
                <w:rFonts w:ascii="Times New Roman" w:hAnsi="Times New Roman" w:cs="Times New Roman"/>
                <w:bCs/>
                <w:szCs w:val="22"/>
              </w:rPr>
              <w:t xml:space="preserve">3..Успостављање мреже сервиса и услуга на целој територији општине за подршку </w:t>
            </w:r>
            <w:r w:rsidRPr="00D115B5">
              <w:rPr>
                <w:rFonts w:ascii="Times New Roman" w:hAnsi="Times New Roman" w:cs="Times New Roman"/>
                <w:b/>
                <w:bCs/>
                <w:szCs w:val="22"/>
              </w:rPr>
              <w:t>старима, изнемоглим, хронично оболелим и занемареним особама.</w:t>
            </w:r>
          </w:p>
        </w:tc>
      </w:tr>
      <w:tr w:rsidR="00E01FA6" w:rsidRPr="00D115B5" w:rsidTr="00D656A1">
        <w:trPr>
          <w:trHeight w:val="405"/>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rsidP="00D115B5">
            <w:pPr>
              <w:spacing w:after="0"/>
              <w:rPr>
                <w:rFonts w:ascii="Times New Roman" w:hAnsi="Times New Roman" w:cs="Times New Roman"/>
                <w:b/>
                <w:bCs/>
                <w:szCs w:val="22"/>
              </w:rPr>
            </w:pPr>
            <w:r w:rsidRPr="00D115B5">
              <w:rPr>
                <w:rFonts w:ascii="Times New Roman" w:hAnsi="Times New Roman" w:cs="Times New Roman"/>
                <w:b/>
                <w:bCs/>
                <w:szCs w:val="22"/>
              </w:rPr>
              <w:t>АКТИВНОСТИ</w:t>
            </w:r>
          </w:p>
          <w:p w:rsidR="00E01FA6" w:rsidRPr="00D115B5" w:rsidRDefault="00E01FA6" w:rsidP="00D115B5">
            <w:pPr>
              <w:spacing w:after="0"/>
              <w:rPr>
                <w:rFonts w:ascii="Times New Roman" w:hAnsi="Times New Roman" w:cs="Times New Roman"/>
                <w:b/>
                <w:bCs/>
                <w:szCs w:val="22"/>
              </w:rPr>
            </w:pP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Рок за реализацију</w:t>
            </w:r>
          </w:p>
          <w:p w:rsidR="00E01FA6" w:rsidRPr="00D115B5" w:rsidRDefault="00E01FA6" w:rsidP="00D115B5">
            <w:pPr>
              <w:pStyle w:val="ListParagraph"/>
              <w:spacing w:after="0"/>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Носилац/други учесници</w:t>
            </w:r>
          </w:p>
        </w:tc>
        <w:tc>
          <w:tcPr>
            <w:tcW w:w="459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Индикатори </w:t>
            </w:r>
          </w:p>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Процеса/успеха</w:t>
            </w:r>
          </w:p>
        </w:tc>
        <w:tc>
          <w:tcPr>
            <w:tcW w:w="153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Вредност</w:t>
            </w:r>
          </w:p>
        </w:tc>
        <w:tc>
          <w:tcPr>
            <w:tcW w:w="1890" w:type="dxa"/>
            <w:tcBorders>
              <w:top w:val="single" w:sz="4" w:space="0" w:color="auto"/>
              <w:left w:val="single" w:sz="4" w:space="0" w:color="auto"/>
              <w:bottom w:val="single" w:sz="4" w:space="0" w:color="auto"/>
              <w:right w:val="single" w:sz="4" w:space="0" w:color="auto"/>
            </w:tcBorders>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 xml:space="preserve">Извори </w:t>
            </w:r>
          </w:p>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финасирања</w:t>
            </w:r>
          </w:p>
        </w:tc>
      </w:tr>
      <w:tr w:rsidR="00E01FA6" w:rsidRPr="00D115B5" w:rsidTr="00D656A1">
        <w:trPr>
          <w:trHeight w:val="600"/>
        </w:trPr>
        <w:tc>
          <w:tcPr>
            <w:tcW w:w="1980" w:type="dxa"/>
            <w:tcBorders>
              <w:top w:val="single" w:sz="4" w:space="0" w:color="auto"/>
              <w:left w:val="single" w:sz="4" w:space="0" w:color="auto"/>
              <w:bottom w:val="single" w:sz="12" w:space="0" w:color="auto"/>
              <w:right w:val="single" w:sz="12" w:space="0" w:color="auto"/>
            </w:tcBorders>
          </w:tcPr>
          <w:p w:rsidR="00E01FA6" w:rsidRPr="00F120D2" w:rsidRDefault="00F120D2" w:rsidP="00F120D2">
            <w:pPr>
              <w:spacing w:after="0"/>
              <w:rPr>
                <w:rFonts w:ascii="Times New Roman" w:hAnsi="Times New Roman" w:cs="Times New Roman"/>
                <w:bCs/>
              </w:rPr>
            </w:pPr>
            <w:r>
              <w:rPr>
                <w:rFonts w:ascii="Times New Roman" w:hAnsi="Times New Roman" w:cs="Times New Roman"/>
                <w:bCs/>
              </w:rPr>
              <w:t>1.</w:t>
            </w:r>
            <w:r w:rsidR="005D2C07" w:rsidRPr="00F120D2">
              <w:rPr>
                <w:rFonts w:ascii="Times New Roman" w:hAnsi="Times New Roman" w:cs="Times New Roman"/>
                <w:bCs/>
              </w:rPr>
              <w:t xml:space="preserve"> Дневни боравак и клубови за старе у градским и сеоским срединама. </w:t>
            </w:r>
          </w:p>
        </w:tc>
        <w:tc>
          <w:tcPr>
            <w:tcW w:w="1620" w:type="dxa"/>
            <w:tcBorders>
              <w:top w:val="single" w:sz="4"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 xml:space="preserve">Од 2019. године до краја 2026. године </w:t>
            </w:r>
          </w:p>
        </w:tc>
        <w:tc>
          <w:tcPr>
            <w:tcW w:w="3150" w:type="dxa"/>
            <w:tcBorders>
              <w:top w:val="single" w:sz="4"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rPr>
            </w:pPr>
            <w:r w:rsidRPr="00D115B5">
              <w:rPr>
                <w:rFonts w:ascii="Times New Roman" w:hAnsi="Times New Roman" w:cs="Times New Roman"/>
                <w:bCs/>
              </w:rPr>
              <w:t>Општинска управа Ражањ/  Центар за социјални рад.</w:t>
            </w:r>
          </w:p>
          <w:p w:rsidR="00E01FA6" w:rsidRPr="00D115B5" w:rsidRDefault="005D2C07" w:rsidP="00D115B5">
            <w:pPr>
              <w:spacing w:after="0"/>
              <w:rPr>
                <w:rFonts w:ascii="Times New Roman" w:hAnsi="Times New Roman" w:cs="Times New Roman"/>
                <w:bCs/>
              </w:rPr>
            </w:pPr>
            <w:r w:rsidRPr="00D115B5">
              <w:rPr>
                <w:rFonts w:ascii="Times New Roman" w:hAnsi="Times New Roman" w:cs="Times New Roman"/>
                <w:bCs/>
              </w:rPr>
              <w:t>Удружење пензионера</w:t>
            </w:r>
          </w:p>
        </w:tc>
        <w:tc>
          <w:tcPr>
            <w:tcW w:w="459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bCs/>
                <w:szCs w:val="22"/>
              </w:rPr>
              <w:t xml:space="preserve">Успостављен и опремљен један боравак у градској (у оквиру </w:t>
            </w:r>
            <w:r w:rsidRPr="00D115B5">
              <w:rPr>
                <w:rFonts w:ascii="Times New Roman" w:hAnsi="Times New Roman" w:cs="Times New Roman"/>
                <w:bCs/>
                <w:color w:val="FF0000"/>
                <w:szCs w:val="22"/>
              </w:rPr>
              <w:t>Мултифункционалног социјалног центра</w:t>
            </w:r>
            <w:r w:rsidRPr="00D115B5">
              <w:rPr>
                <w:rFonts w:ascii="Times New Roman" w:hAnsi="Times New Roman" w:cs="Times New Roman"/>
                <w:bCs/>
                <w:szCs w:val="22"/>
              </w:rPr>
              <w:t xml:space="preserve"> и 2 клуба у сеоским срединама.Формирано Саветовалиште за стара лица у дневном боравку и мобилно Саветовалиште у сеоским клубовима.Израђен Правилник о коришћењу дневног боравка.Ангажована стручна подршка-психолог-гереонтолог,социјални радник,медицинска сестра,</w:t>
            </w:r>
            <w:r w:rsidRPr="00D115B5">
              <w:rPr>
                <w:rFonts w:ascii="Times New Roman" w:hAnsi="Times New Roman" w:cs="Times New Roman"/>
                <w:szCs w:val="22"/>
              </w:rPr>
              <w:t xml:space="preserve"> Планиран део финансијских срестава у буџету</w:t>
            </w:r>
          </w:p>
        </w:tc>
        <w:tc>
          <w:tcPr>
            <w:tcW w:w="1530" w:type="dxa"/>
            <w:tcBorders>
              <w:top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89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Општина Ражањ, донатори</w:t>
            </w:r>
          </w:p>
        </w:tc>
      </w:tr>
      <w:tr w:rsidR="00E01FA6" w:rsidRPr="00D115B5" w:rsidTr="00D656A1">
        <w:trPr>
          <w:trHeight w:val="1968"/>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2.Формирање Прихватне станице за старе, занемарене и болесне особе</w:t>
            </w:r>
          </w:p>
          <w:p w:rsidR="00E01FA6" w:rsidRPr="00D115B5" w:rsidRDefault="00E01FA6" w:rsidP="00D115B5">
            <w:pPr>
              <w:spacing w:after="0"/>
              <w:rPr>
                <w:rFonts w:ascii="Times New Roman" w:hAnsi="Times New Roman" w:cs="Times New Roman"/>
                <w:bCs/>
                <w:szCs w:val="22"/>
              </w:rPr>
            </w:pP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До краја 2022. Године и на даље до 2026.</w:t>
            </w:r>
          </w:p>
        </w:tc>
        <w:tc>
          <w:tcPr>
            <w:tcW w:w="3150" w:type="dxa"/>
            <w:tcBorders>
              <w:top w:val="single" w:sz="12"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rPr>
            </w:pPr>
            <w:r w:rsidRPr="00D115B5">
              <w:rPr>
                <w:rFonts w:ascii="Times New Roman" w:hAnsi="Times New Roman" w:cs="Times New Roman"/>
                <w:bCs/>
              </w:rPr>
              <w:t>Општинска управа/ Центар за социјални рад.</w:t>
            </w:r>
          </w:p>
          <w:p w:rsidR="00E01FA6" w:rsidRPr="00D115B5" w:rsidRDefault="005D2C07" w:rsidP="00D115B5">
            <w:pPr>
              <w:spacing w:after="0"/>
              <w:rPr>
                <w:rFonts w:ascii="Times New Roman" w:hAnsi="Times New Roman" w:cs="Times New Roman"/>
                <w:bCs/>
              </w:rPr>
            </w:pPr>
            <w:r w:rsidRPr="00D115B5">
              <w:rPr>
                <w:rFonts w:ascii="Times New Roman" w:hAnsi="Times New Roman" w:cs="Times New Roman"/>
                <w:bCs/>
              </w:rPr>
              <w:t>Ражањ, Дом здравља.</w:t>
            </w:r>
          </w:p>
        </w:tc>
        <w:tc>
          <w:tcPr>
            <w:tcW w:w="459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bCs/>
                <w:szCs w:val="22"/>
              </w:rPr>
            </w:pPr>
            <w:r w:rsidRPr="00D115B5">
              <w:rPr>
                <w:rFonts w:ascii="Times New Roman" w:hAnsi="Times New Roman" w:cs="Times New Roman"/>
                <w:bCs/>
                <w:szCs w:val="22"/>
              </w:rPr>
              <w:t>Потписан протокол за интервенције код занемариваних, болесних, старих лица.</w:t>
            </w:r>
          </w:p>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bCs/>
                <w:szCs w:val="22"/>
              </w:rPr>
              <w:t>Прихватна станица организована и опремљена у Мултифункционалном социјалном центру. Израђен Правилник о коришћењу.Ангажовани стручни и остали радници.</w:t>
            </w:r>
            <w:r w:rsidRPr="00D115B5">
              <w:rPr>
                <w:rFonts w:ascii="Times New Roman" w:hAnsi="Times New Roman" w:cs="Times New Roman"/>
                <w:szCs w:val="22"/>
              </w:rPr>
              <w:t xml:space="preserve"> Планиран део финансијских срестава у буџету</w:t>
            </w:r>
          </w:p>
        </w:tc>
        <w:tc>
          <w:tcPr>
            <w:tcW w:w="1530" w:type="dxa"/>
            <w:tcBorders>
              <w:top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89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Општина Ражањ, донатори</w:t>
            </w:r>
          </w:p>
        </w:tc>
      </w:tr>
      <w:tr w:rsidR="00E01FA6" w:rsidRPr="00D115B5" w:rsidTr="00D656A1">
        <w:trPr>
          <w:trHeight w:val="1770"/>
        </w:trPr>
        <w:tc>
          <w:tcPr>
            <w:tcW w:w="1980" w:type="dxa"/>
            <w:tcBorders>
              <w:top w:val="single" w:sz="12" w:space="0" w:color="auto"/>
              <w:left w:val="single" w:sz="4" w:space="0" w:color="auto"/>
              <w:bottom w:val="single" w:sz="12" w:space="0" w:color="auto"/>
              <w:right w:val="single" w:sz="12" w:space="0" w:color="auto"/>
            </w:tcBorders>
          </w:tcPr>
          <w:p w:rsidR="00E01FA6" w:rsidRPr="00D115B5" w:rsidRDefault="00F120D2" w:rsidP="00D115B5">
            <w:pPr>
              <w:pStyle w:val="ListParagraph"/>
              <w:spacing w:after="0"/>
              <w:ind w:left="0"/>
              <w:rPr>
                <w:rFonts w:ascii="Times New Roman" w:hAnsi="Times New Roman" w:cs="Times New Roman"/>
                <w:bCs/>
              </w:rPr>
            </w:pPr>
            <w:r>
              <w:rPr>
                <w:rFonts w:ascii="Times New Roman" w:hAnsi="Times New Roman" w:cs="Times New Roman"/>
                <w:bCs/>
              </w:rPr>
              <w:lastRenderedPageBreak/>
              <w:t>3.</w:t>
            </w:r>
            <w:r w:rsidR="005D2C07" w:rsidRPr="00D115B5">
              <w:rPr>
                <w:rFonts w:ascii="Times New Roman" w:hAnsi="Times New Roman" w:cs="Times New Roman"/>
                <w:bCs/>
              </w:rPr>
              <w:t>Унапређивање услуге„помоћ у кући“у складу са потребама корисника (стара и инвалидна лица).</w:t>
            </w:r>
          </w:p>
        </w:tc>
        <w:tc>
          <w:tcPr>
            <w:tcW w:w="1620" w:type="dxa"/>
            <w:tcBorders>
              <w:top w:val="single" w:sz="12" w:space="0" w:color="auto"/>
              <w:left w:val="single" w:sz="12" w:space="0" w:color="auto"/>
              <w:bottom w:val="single" w:sz="12" w:space="0" w:color="auto"/>
              <w:right w:val="single" w:sz="12" w:space="0" w:color="auto"/>
            </w:tcBorders>
          </w:tcPr>
          <w:p w:rsidR="00E01FA6" w:rsidRPr="00D115B5" w:rsidRDefault="005D2C07" w:rsidP="00D115B5">
            <w:pPr>
              <w:pStyle w:val="ListParagraph"/>
              <w:spacing w:after="0"/>
              <w:ind w:left="0"/>
              <w:rPr>
                <w:rFonts w:ascii="Times New Roman" w:hAnsi="Times New Roman" w:cs="Times New Roman"/>
                <w:bCs/>
              </w:rPr>
            </w:pPr>
            <w:r w:rsidRPr="00D115B5">
              <w:rPr>
                <w:rFonts w:ascii="Times New Roman" w:hAnsi="Times New Roman" w:cs="Times New Roman"/>
                <w:bCs/>
              </w:rPr>
              <w:t>Од 2019. године до краја 2026. године.</w:t>
            </w:r>
          </w:p>
        </w:tc>
        <w:tc>
          <w:tcPr>
            <w:tcW w:w="3150" w:type="dxa"/>
            <w:tcBorders>
              <w:top w:val="single" w:sz="12" w:space="0" w:color="auto"/>
              <w:left w:val="single" w:sz="12" w:space="0" w:color="auto"/>
              <w:bottom w:val="single" w:sz="12" w:space="0" w:color="auto"/>
              <w:right w:val="single" w:sz="4" w:space="0" w:color="auto"/>
            </w:tcBorders>
          </w:tcPr>
          <w:p w:rsidR="00E01FA6" w:rsidRPr="00D115B5" w:rsidRDefault="005D2C07" w:rsidP="00D115B5">
            <w:pPr>
              <w:spacing w:after="0"/>
              <w:rPr>
                <w:rFonts w:ascii="Times New Roman" w:hAnsi="Times New Roman" w:cs="Times New Roman"/>
                <w:bCs/>
                <w:color w:val="FF0000"/>
              </w:rPr>
            </w:pPr>
            <w:r w:rsidRPr="00D115B5">
              <w:rPr>
                <w:rFonts w:ascii="Times New Roman" w:hAnsi="Times New Roman" w:cs="Times New Roman"/>
                <w:bCs/>
              </w:rPr>
              <w:t>Општинска управа Ражањ/ Центар за социјални рад. Удружење геронто домаћица, Удружење пензионера</w:t>
            </w:r>
          </w:p>
          <w:p w:rsidR="00E01FA6" w:rsidRPr="00D115B5" w:rsidRDefault="00E01FA6" w:rsidP="00D115B5">
            <w:pPr>
              <w:pStyle w:val="ListParagraph"/>
              <w:spacing w:after="0"/>
              <w:rPr>
                <w:rFonts w:ascii="Times New Roman" w:hAnsi="Times New Roman" w:cs="Times New Roman"/>
                <w:bCs/>
              </w:rPr>
            </w:pPr>
          </w:p>
        </w:tc>
        <w:tc>
          <w:tcPr>
            <w:tcW w:w="4590" w:type="dxa"/>
            <w:tcBorders>
              <w:top w:val="single" w:sz="4" w:space="0" w:color="auto"/>
              <w:bottom w:val="single" w:sz="4" w:space="0" w:color="auto"/>
              <w:right w:val="single" w:sz="4" w:space="0" w:color="auto"/>
            </w:tcBorders>
            <w:shd w:val="clear" w:color="auto" w:fill="auto"/>
          </w:tcPr>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Израђени и усвојени сви неопходни нормативни акти за успостављање услуге,</w:t>
            </w:r>
            <w:r w:rsidR="00F120D2">
              <w:rPr>
                <w:rFonts w:ascii="Times New Roman" w:hAnsi="Times New Roman" w:cs="Times New Roman"/>
                <w:szCs w:val="22"/>
              </w:rPr>
              <w:t xml:space="preserve"> </w:t>
            </w:r>
            <w:r w:rsidRPr="00D115B5">
              <w:rPr>
                <w:rFonts w:ascii="Times New Roman" w:hAnsi="Times New Roman" w:cs="Times New Roman"/>
                <w:szCs w:val="22"/>
              </w:rPr>
              <w:t>Извршен одабир корисника.Обављена набавка лиценцираног пружаоца услуге.</w:t>
            </w:r>
          </w:p>
          <w:p w:rsidR="00E01FA6" w:rsidRPr="00D115B5" w:rsidRDefault="005D2C07" w:rsidP="00D115B5">
            <w:pPr>
              <w:spacing w:after="0"/>
              <w:rPr>
                <w:rFonts w:ascii="Times New Roman" w:hAnsi="Times New Roman" w:cs="Times New Roman"/>
                <w:szCs w:val="22"/>
              </w:rPr>
            </w:pPr>
            <w:r w:rsidRPr="00D115B5">
              <w:rPr>
                <w:rFonts w:ascii="Times New Roman" w:hAnsi="Times New Roman" w:cs="Times New Roman"/>
                <w:szCs w:val="22"/>
              </w:rPr>
              <w:t xml:space="preserve">Услуга успостављена на целој територији општине Планиран део финансијских срестава у буџету , </w:t>
            </w:r>
          </w:p>
        </w:tc>
        <w:tc>
          <w:tcPr>
            <w:tcW w:w="1530" w:type="dxa"/>
            <w:tcBorders>
              <w:top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c>
          <w:tcPr>
            <w:tcW w:w="1890" w:type="dxa"/>
            <w:tcBorders>
              <w:top w:val="single" w:sz="4" w:space="0" w:color="auto"/>
              <w:bottom w:val="single" w:sz="4" w:space="0" w:color="auto"/>
              <w:right w:val="single" w:sz="4" w:space="0" w:color="auto"/>
            </w:tcBorders>
            <w:shd w:val="clear" w:color="auto" w:fill="auto"/>
          </w:tcPr>
          <w:p w:rsidR="00E01FA6" w:rsidRPr="00D115B5" w:rsidRDefault="00E01FA6" w:rsidP="00D115B5">
            <w:pPr>
              <w:spacing w:after="0"/>
              <w:rPr>
                <w:rFonts w:ascii="Times New Roman" w:hAnsi="Times New Roman" w:cs="Times New Roman"/>
                <w:szCs w:val="22"/>
              </w:rPr>
            </w:pPr>
          </w:p>
        </w:tc>
      </w:tr>
    </w:tbl>
    <w:p w:rsidR="00B7003C" w:rsidRDefault="00B7003C">
      <w:pPr>
        <w:spacing w:after="0"/>
        <w:jc w:val="both"/>
        <w:rPr>
          <w:rFonts w:ascii="Times New Roman" w:hAnsi="Times New Roman" w:cs="Times New Roman"/>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DB3AE6" w:rsidRDefault="00DB3AE6">
      <w:pPr>
        <w:spacing w:after="0"/>
        <w:jc w:val="both"/>
        <w:rPr>
          <w:rFonts w:ascii="Times New Roman" w:hAnsi="Times New Roman" w:cs="Times New Roman"/>
          <w:b/>
          <w:bCs/>
          <w:sz w:val="24"/>
          <w:szCs w:val="24"/>
        </w:rPr>
      </w:pPr>
    </w:p>
    <w:p w:rsidR="007F7BD5" w:rsidRDefault="007F7BD5">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7F7BD5" w:rsidRDefault="007F7BD5">
      <w:pPr>
        <w:spacing w:after="0"/>
        <w:jc w:val="both"/>
        <w:rPr>
          <w:rFonts w:ascii="Times New Roman" w:hAnsi="Times New Roman" w:cs="Times New Roman"/>
          <w:b/>
          <w:bCs/>
          <w:sz w:val="24"/>
          <w:szCs w:val="24"/>
        </w:rPr>
      </w:pPr>
    </w:p>
    <w:p w:rsidR="00F120D2" w:rsidRDefault="00F120D2">
      <w:pPr>
        <w:spacing w:after="0"/>
        <w:jc w:val="both"/>
        <w:rPr>
          <w:rFonts w:ascii="Times New Roman" w:hAnsi="Times New Roman" w:cs="Times New Roman"/>
          <w:b/>
          <w:bCs/>
          <w:sz w:val="24"/>
          <w:szCs w:val="24"/>
        </w:rPr>
      </w:pP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ПРИОРИТЕТ 3. Подршка жртвама насиља и смањење партнерског, породичног и вршњачког насиља.</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ОПЕРАТИВНИ ЦИЉ: </w:t>
      </w:r>
    </w:p>
    <w:p w:rsidR="00E01FA6" w:rsidRPr="00B7003C" w:rsidRDefault="005D2C07" w:rsidP="00B7003C">
      <w:pPr>
        <w:spacing w:after="0"/>
        <w:rPr>
          <w:rFonts w:ascii="Times New Roman" w:hAnsi="Times New Roman" w:cs="Times New Roman"/>
          <w:b/>
          <w:bCs/>
          <w:szCs w:val="22"/>
        </w:rPr>
      </w:pPr>
      <w:r w:rsidRPr="00B7003C">
        <w:rPr>
          <w:rFonts w:ascii="Times New Roman" w:hAnsi="Times New Roman" w:cs="Times New Roman"/>
          <w:bCs/>
          <w:szCs w:val="22"/>
        </w:rPr>
        <w:t>1.Развијени програми превенције и заштите жртава насиља.</w:t>
      </w:r>
    </w:p>
    <w:tbl>
      <w:tblPr>
        <w:tblW w:w="14490" w:type="dxa"/>
        <w:tblInd w:w="-1062" w:type="dxa"/>
        <w:tblLook w:val="04A0"/>
      </w:tblPr>
      <w:tblGrid>
        <w:gridCol w:w="1908"/>
        <w:gridCol w:w="1550"/>
        <w:gridCol w:w="2999"/>
        <w:gridCol w:w="5063"/>
        <w:gridCol w:w="1530"/>
        <w:gridCol w:w="1440"/>
      </w:tblGrid>
      <w:tr w:rsidR="00E01FA6" w:rsidRPr="00B7003C" w:rsidTr="003C38F6">
        <w:trPr>
          <w:gridAfter w:val="3"/>
          <w:wAfter w:w="8033" w:type="dxa"/>
        </w:trPr>
        <w:tc>
          <w:tcPr>
            <w:tcW w:w="1908" w:type="dxa"/>
            <w:tcBorders>
              <w:top w:val="single" w:sz="4" w:space="0" w:color="auto"/>
              <w:left w:val="single" w:sz="4" w:space="0" w:color="auto"/>
              <w:right w:val="single" w:sz="4" w:space="0" w:color="auto"/>
            </w:tcBorders>
          </w:tcPr>
          <w:p w:rsidR="00E01FA6" w:rsidRPr="00B7003C" w:rsidRDefault="005D2C07" w:rsidP="00B7003C">
            <w:pPr>
              <w:spacing w:after="0"/>
              <w:rPr>
                <w:rFonts w:ascii="Times New Roman" w:hAnsi="Times New Roman" w:cs="Times New Roman"/>
                <w:b/>
                <w:bCs/>
                <w:szCs w:val="22"/>
              </w:rPr>
            </w:pPr>
            <w:r w:rsidRPr="00B7003C">
              <w:rPr>
                <w:rFonts w:ascii="Times New Roman" w:hAnsi="Times New Roman" w:cs="Times New Roman"/>
                <w:b/>
                <w:bCs/>
                <w:szCs w:val="22"/>
              </w:rPr>
              <w:t>ПРИОРИТЕТ</w:t>
            </w:r>
          </w:p>
        </w:tc>
        <w:tc>
          <w:tcPr>
            <w:tcW w:w="4549" w:type="dxa"/>
            <w:gridSpan w:val="2"/>
            <w:tcBorders>
              <w:top w:val="single" w:sz="4" w:space="0" w:color="auto"/>
              <w:left w:val="single" w:sz="4" w:space="0" w:color="auto"/>
              <w:right w:val="single" w:sz="4" w:space="0" w:color="auto"/>
            </w:tcBorders>
          </w:tcPr>
          <w:p w:rsidR="00E01FA6" w:rsidRPr="00B7003C" w:rsidRDefault="005D2C07" w:rsidP="00B7003C">
            <w:pPr>
              <w:spacing w:after="0"/>
              <w:rPr>
                <w:rFonts w:ascii="Times New Roman" w:hAnsi="Times New Roman" w:cs="Times New Roman"/>
                <w:b/>
                <w:bCs/>
                <w:szCs w:val="22"/>
              </w:rPr>
            </w:pPr>
            <w:r w:rsidRPr="00B7003C">
              <w:rPr>
                <w:rFonts w:ascii="Times New Roman" w:hAnsi="Times New Roman" w:cs="Times New Roman"/>
                <w:b/>
                <w:bCs/>
                <w:szCs w:val="22"/>
              </w:rPr>
              <w:t>Подршка жртвама насиља и смањење партнерског, породичног и вршњачког насиља.</w:t>
            </w:r>
          </w:p>
        </w:tc>
      </w:tr>
      <w:tr w:rsidR="00E01FA6" w:rsidRPr="00B7003C" w:rsidTr="003C38F6">
        <w:trPr>
          <w:gridAfter w:val="3"/>
          <w:wAfter w:w="8033" w:type="dxa"/>
          <w:trHeight w:val="927"/>
        </w:trPr>
        <w:tc>
          <w:tcPr>
            <w:tcW w:w="1908" w:type="dxa"/>
            <w:tcBorders>
              <w:left w:val="single" w:sz="4"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
                <w:bCs/>
                <w:szCs w:val="22"/>
              </w:rPr>
            </w:pPr>
            <w:r w:rsidRPr="00B7003C">
              <w:rPr>
                <w:rFonts w:ascii="Times New Roman" w:hAnsi="Times New Roman" w:cs="Times New Roman"/>
                <w:b/>
                <w:bCs/>
                <w:szCs w:val="22"/>
              </w:rPr>
              <w:t>ОПЕРАТИВНИ ЦИЉ</w:t>
            </w:r>
          </w:p>
        </w:tc>
        <w:tc>
          <w:tcPr>
            <w:tcW w:w="4549" w:type="dxa"/>
            <w:gridSpan w:val="2"/>
            <w:tcBorders>
              <w:left w:val="single" w:sz="4" w:space="0" w:color="auto"/>
              <w:bottom w:val="single" w:sz="4" w:space="0" w:color="auto"/>
              <w:right w:val="single" w:sz="4" w:space="0" w:color="auto"/>
            </w:tcBorders>
          </w:tcPr>
          <w:p w:rsidR="00E01FA6" w:rsidRPr="00B7003C" w:rsidRDefault="005D2C07" w:rsidP="00B7003C">
            <w:pPr>
              <w:pStyle w:val="ListParagraph"/>
              <w:numPr>
                <w:ilvl w:val="0"/>
                <w:numId w:val="109"/>
              </w:numPr>
              <w:spacing w:after="0"/>
              <w:rPr>
                <w:rFonts w:ascii="Times New Roman" w:hAnsi="Times New Roman" w:cs="Times New Roman"/>
                <w:bCs/>
              </w:rPr>
            </w:pPr>
            <w:r w:rsidRPr="00B7003C">
              <w:rPr>
                <w:rFonts w:ascii="Times New Roman" w:hAnsi="Times New Roman" w:cs="Times New Roman"/>
                <w:bCs/>
              </w:rPr>
              <w:t>Развијени програми превенције и заштите жртава насиља.</w:t>
            </w:r>
          </w:p>
        </w:tc>
      </w:tr>
      <w:tr w:rsidR="00E01FA6" w:rsidRPr="00B7003C" w:rsidTr="003C38F6">
        <w:trPr>
          <w:trHeight w:val="405"/>
        </w:trPr>
        <w:tc>
          <w:tcPr>
            <w:tcW w:w="1908" w:type="dxa"/>
            <w:tcBorders>
              <w:left w:val="single" w:sz="4" w:space="0" w:color="auto"/>
              <w:bottom w:val="single" w:sz="12" w:space="0" w:color="auto"/>
              <w:right w:val="single" w:sz="12" w:space="0" w:color="auto"/>
            </w:tcBorders>
          </w:tcPr>
          <w:p w:rsidR="00E01FA6" w:rsidRPr="00B7003C" w:rsidRDefault="005D2C07" w:rsidP="00B7003C">
            <w:pPr>
              <w:spacing w:after="0"/>
              <w:rPr>
                <w:rFonts w:ascii="Times New Roman" w:hAnsi="Times New Roman" w:cs="Times New Roman"/>
                <w:b/>
                <w:bCs/>
                <w:szCs w:val="22"/>
              </w:rPr>
            </w:pPr>
            <w:r w:rsidRPr="00B7003C">
              <w:rPr>
                <w:rFonts w:ascii="Times New Roman" w:hAnsi="Times New Roman" w:cs="Times New Roman"/>
                <w:b/>
                <w:bCs/>
                <w:szCs w:val="22"/>
              </w:rPr>
              <w:t>АКТИВНОСТИ</w:t>
            </w:r>
          </w:p>
          <w:p w:rsidR="00E01FA6" w:rsidRPr="00B7003C" w:rsidRDefault="00E01FA6" w:rsidP="00B7003C">
            <w:pPr>
              <w:spacing w:after="0"/>
              <w:rPr>
                <w:rFonts w:ascii="Times New Roman" w:hAnsi="Times New Roman" w:cs="Times New Roman"/>
                <w:b/>
                <w:bCs/>
                <w:szCs w:val="22"/>
              </w:rPr>
            </w:pPr>
          </w:p>
        </w:tc>
        <w:tc>
          <w:tcPr>
            <w:tcW w:w="1550" w:type="dxa"/>
            <w:tcBorders>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Рок за реализацију</w:t>
            </w:r>
          </w:p>
          <w:p w:rsidR="00E01FA6" w:rsidRPr="00B7003C" w:rsidRDefault="00E01FA6" w:rsidP="00B7003C">
            <w:pPr>
              <w:pStyle w:val="ListParagraph"/>
              <w:spacing w:after="0"/>
              <w:rPr>
                <w:rFonts w:ascii="Times New Roman" w:hAnsi="Times New Roman" w:cs="Times New Roman"/>
                <w:bCs/>
              </w:rPr>
            </w:pPr>
          </w:p>
        </w:tc>
        <w:tc>
          <w:tcPr>
            <w:tcW w:w="2999" w:type="dxa"/>
            <w:tcBorders>
              <w:top w:val="single" w:sz="4" w:space="0" w:color="auto"/>
              <w:left w:val="single" w:sz="12"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Носилац/други учесници</w:t>
            </w:r>
          </w:p>
          <w:p w:rsidR="00E01FA6" w:rsidRPr="00B7003C" w:rsidRDefault="00E01FA6" w:rsidP="00B7003C">
            <w:pPr>
              <w:spacing w:after="0"/>
              <w:rPr>
                <w:rFonts w:ascii="Times New Roman" w:hAnsi="Times New Roman" w:cs="Times New Roman"/>
                <w:bCs/>
                <w:szCs w:val="22"/>
              </w:rPr>
            </w:pPr>
          </w:p>
        </w:tc>
        <w:tc>
          <w:tcPr>
            <w:tcW w:w="5063" w:type="dxa"/>
            <w:tcBorders>
              <w:top w:val="single" w:sz="4" w:space="0" w:color="auto"/>
              <w:left w:val="single" w:sz="4"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 xml:space="preserve">Индикатори </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Процеса/успеха</w:t>
            </w:r>
          </w:p>
        </w:tc>
        <w:tc>
          <w:tcPr>
            <w:tcW w:w="1530" w:type="dxa"/>
            <w:tcBorders>
              <w:top w:val="single" w:sz="4"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Вредност</w:t>
            </w:r>
          </w:p>
        </w:tc>
        <w:tc>
          <w:tcPr>
            <w:tcW w:w="1440" w:type="dxa"/>
            <w:tcBorders>
              <w:top w:val="single" w:sz="4"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 xml:space="preserve">Извори </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финасирања</w:t>
            </w:r>
          </w:p>
        </w:tc>
      </w:tr>
      <w:tr w:rsidR="00E01FA6" w:rsidRPr="00B7003C" w:rsidTr="003C38F6">
        <w:trPr>
          <w:trHeight w:val="600"/>
        </w:trPr>
        <w:tc>
          <w:tcPr>
            <w:tcW w:w="1908" w:type="dxa"/>
            <w:tcBorders>
              <w:top w:val="single" w:sz="12" w:space="0" w:color="auto"/>
              <w:left w:val="single" w:sz="4"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1.Формирање скупштинског одбора за родну равноправност.</w:t>
            </w:r>
          </w:p>
        </w:tc>
        <w:tc>
          <w:tcPr>
            <w:tcW w:w="1550" w:type="dxa"/>
            <w:tcBorders>
              <w:top w:val="single" w:sz="12" w:space="0" w:color="auto"/>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2019. до 2026.године</w:t>
            </w:r>
          </w:p>
        </w:tc>
        <w:tc>
          <w:tcPr>
            <w:tcW w:w="2999"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jc w:val="both"/>
              <w:rPr>
                <w:rFonts w:ascii="Times New Roman" w:hAnsi="Times New Roman" w:cs="Times New Roman"/>
                <w:bCs/>
              </w:rPr>
            </w:pPr>
            <w:r w:rsidRPr="00B7003C">
              <w:rPr>
                <w:rFonts w:ascii="Times New Roman" w:hAnsi="Times New Roman" w:cs="Times New Roman"/>
                <w:bCs/>
              </w:rPr>
              <w:t>Општина Ражањ</w:t>
            </w:r>
          </w:p>
          <w:p w:rsidR="00E01FA6" w:rsidRPr="00B7003C" w:rsidRDefault="005D2C07" w:rsidP="00B7003C">
            <w:pPr>
              <w:spacing w:after="0"/>
              <w:jc w:val="both"/>
              <w:rPr>
                <w:rFonts w:ascii="Times New Roman" w:hAnsi="Times New Roman" w:cs="Times New Roman"/>
                <w:bCs/>
              </w:rPr>
            </w:pPr>
            <w:r w:rsidRPr="00B7003C">
              <w:rPr>
                <w:rFonts w:ascii="Times New Roman" w:hAnsi="Times New Roman" w:cs="Times New Roman"/>
                <w:bCs/>
              </w:rPr>
              <w:t>СО . Ражањ</w:t>
            </w:r>
          </w:p>
          <w:p w:rsidR="00E01FA6" w:rsidRPr="00B7003C" w:rsidRDefault="00E01FA6" w:rsidP="00B7003C">
            <w:pPr>
              <w:spacing w:after="0"/>
              <w:rPr>
                <w:rFonts w:ascii="Times New Roman" w:hAnsi="Times New Roman" w:cs="Times New Roman"/>
                <w:szCs w:val="22"/>
              </w:rPr>
            </w:pPr>
          </w:p>
        </w:tc>
        <w:tc>
          <w:tcPr>
            <w:tcW w:w="5063" w:type="dxa"/>
            <w:tcBorders>
              <w:top w:val="single" w:sz="12" w:space="0" w:color="auto"/>
              <w:left w:val="single" w:sz="4"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Одлука о формирању Скупштинског одбора за родну равноправност импементиран у Статут општине Ражањ</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Записници о заседању Одбора пред сваку седницу СО Ражањ</w:t>
            </w:r>
          </w:p>
          <w:p w:rsidR="00E01FA6" w:rsidRPr="00B7003C" w:rsidRDefault="00E01FA6" w:rsidP="00B7003C">
            <w:pPr>
              <w:spacing w:after="0"/>
              <w:rPr>
                <w:rFonts w:ascii="Times New Roman" w:hAnsi="Times New Roman" w:cs="Times New Roman"/>
                <w:szCs w:val="22"/>
              </w:rPr>
            </w:pPr>
          </w:p>
          <w:p w:rsidR="00E01FA6" w:rsidRPr="00B7003C" w:rsidRDefault="00E01FA6" w:rsidP="00B7003C">
            <w:pPr>
              <w:spacing w:after="0"/>
              <w:rPr>
                <w:rFonts w:ascii="Times New Roman" w:hAnsi="Times New Roman" w:cs="Times New Roman"/>
                <w:szCs w:val="22"/>
              </w:rPr>
            </w:pPr>
          </w:p>
        </w:tc>
        <w:tc>
          <w:tcPr>
            <w:tcW w:w="1530"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Нема трошкова</w:t>
            </w:r>
          </w:p>
        </w:tc>
        <w:tc>
          <w:tcPr>
            <w:tcW w:w="144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r>
      <w:tr w:rsidR="00E01FA6" w:rsidRPr="00B7003C" w:rsidTr="003C38F6">
        <w:trPr>
          <w:trHeight w:val="2607"/>
        </w:trPr>
        <w:tc>
          <w:tcPr>
            <w:tcW w:w="1908" w:type="dxa"/>
            <w:tcBorders>
              <w:top w:val="single" w:sz="12" w:space="0" w:color="auto"/>
              <w:left w:val="single" w:sz="4" w:space="0" w:color="auto"/>
              <w:bottom w:val="single" w:sz="12" w:space="0" w:color="auto"/>
              <w:right w:val="single" w:sz="12"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 xml:space="preserve">2. Формирање Тима за  интервенције у кризним ситуацијама у вези насиља </w:t>
            </w:r>
          </w:p>
        </w:tc>
        <w:tc>
          <w:tcPr>
            <w:tcW w:w="1550" w:type="dxa"/>
            <w:tcBorders>
              <w:top w:val="single" w:sz="12" w:space="0" w:color="auto"/>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2019-2026. година.</w:t>
            </w:r>
          </w:p>
        </w:tc>
        <w:tc>
          <w:tcPr>
            <w:tcW w:w="2999"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rPr>
            </w:pPr>
            <w:r w:rsidRPr="00B7003C">
              <w:rPr>
                <w:rFonts w:ascii="Times New Roman" w:hAnsi="Times New Roman" w:cs="Times New Roman"/>
                <w:bCs/>
              </w:rPr>
              <w:t>Општинска управа/ Центар за социјални рад., Полицијска управа, Дом здравља, Тужилаштво, судови</w:t>
            </w:r>
          </w:p>
        </w:tc>
        <w:tc>
          <w:tcPr>
            <w:tcW w:w="5063"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Потписан међусекторски протокол о поступању у криз</w:t>
            </w:r>
            <w:r w:rsidR="00B7003C">
              <w:rPr>
                <w:rFonts w:ascii="Times New Roman" w:hAnsi="Times New Roman" w:cs="Times New Roman"/>
                <w:bCs/>
                <w:szCs w:val="22"/>
              </w:rPr>
              <w:t xml:space="preserve">ним ситуацијама </w:t>
            </w:r>
            <w:r w:rsidRPr="00B7003C">
              <w:rPr>
                <w:rFonts w:ascii="Times New Roman" w:hAnsi="Times New Roman" w:cs="Times New Roman"/>
                <w:bCs/>
                <w:szCs w:val="22"/>
              </w:rPr>
              <w:t>интервенције.</w:t>
            </w:r>
            <w:r w:rsidR="00F120D2">
              <w:rPr>
                <w:rFonts w:ascii="Times New Roman" w:hAnsi="Times New Roman" w:cs="Times New Roman"/>
                <w:bCs/>
                <w:szCs w:val="22"/>
              </w:rPr>
              <w:t xml:space="preserve"> </w:t>
            </w:r>
            <w:r w:rsidRPr="00B7003C">
              <w:rPr>
                <w:rFonts w:ascii="Times New Roman" w:hAnsi="Times New Roman" w:cs="Times New Roman"/>
                <w:bCs/>
                <w:szCs w:val="22"/>
              </w:rPr>
              <w:t>Едукован стручни кадар медијатори.</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Ангажовани акредитовани медијатори,</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bCs/>
                <w:szCs w:val="22"/>
              </w:rPr>
              <w:t>Израђени извештаји о успешности спроведене медијације.</w:t>
            </w:r>
            <w:r w:rsidRPr="00B7003C">
              <w:rPr>
                <w:rFonts w:ascii="Times New Roman" w:hAnsi="Times New Roman" w:cs="Times New Roman"/>
                <w:szCs w:val="22"/>
              </w:rPr>
              <w:t xml:space="preserve"> Планиран део финансијских срестава у буџету</w:t>
            </w:r>
          </w:p>
        </w:tc>
        <w:tc>
          <w:tcPr>
            <w:tcW w:w="153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Општина Ражањ и донатори</w:t>
            </w:r>
          </w:p>
        </w:tc>
      </w:tr>
      <w:tr w:rsidR="00E01FA6" w:rsidRPr="00B7003C" w:rsidTr="003C38F6">
        <w:trPr>
          <w:trHeight w:val="2607"/>
        </w:trPr>
        <w:tc>
          <w:tcPr>
            <w:tcW w:w="1908" w:type="dxa"/>
            <w:tcBorders>
              <w:top w:val="single" w:sz="12" w:space="0" w:color="auto"/>
              <w:left w:val="single" w:sz="4" w:space="0" w:color="auto"/>
              <w:bottom w:val="single" w:sz="12" w:space="0" w:color="auto"/>
              <w:right w:val="single" w:sz="12"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lastRenderedPageBreak/>
              <w:t>3.Оснивање „Сигурне куће“ за смештај жртава насиља (регионална услуга  и за жене и мушкарце)</w:t>
            </w:r>
          </w:p>
        </w:tc>
        <w:tc>
          <w:tcPr>
            <w:tcW w:w="1550" w:type="dxa"/>
            <w:tcBorders>
              <w:top w:val="single" w:sz="12" w:space="0" w:color="auto"/>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2020.до 2026.</w:t>
            </w:r>
          </w:p>
        </w:tc>
        <w:tc>
          <w:tcPr>
            <w:tcW w:w="2999"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rPr>
            </w:pPr>
            <w:r w:rsidRPr="00B7003C">
              <w:rPr>
                <w:rFonts w:ascii="Times New Roman" w:hAnsi="Times New Roman" w:cs="Times New Roman"/>
                <w:bCs/>
              </w:rPr>
              <w:t>Општина Ражањ/ЦСР,општине у окружењу</w:t>
            </w:r>
          </w:p>
        </w:tc>
        <w:tc>
          <w:tcPr>
            <w:tcW w:w="5063"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Споразум о регионалној сарадњи-услузи потписан, Протокол о сарадњи са свим општинама потписан,обезбеђен, адаптиран и опремљен простор, Ангажовани струцни и др.радници</w:t>
            </w:r>
          </w:p>
        </w:tc>
        <w:tc>
          <w:tcPr>
            <w:tcW w:w="153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 xml:space="preserve">Општина Ражањ, друге општине из окружења потписнице споразума о сарадњи </w:t>
            </w:r>
          </w:p>
        </w:tc>
      </w:tr>
      <w:tr w:rsidR="00E01FA6" w:rsidRPr="00B7003C" w:rsidTr="003C38F6">
        <w:trPr>
          <w:trHeight w:val="2400"/>
        </w:trPr>
        <w:tc>
          <w:tcPr>
            <w:tcW w:w="1908" w:type="dxa"/>
            <w:tcBorders>
              <w:top w:val="single" w:sz="12" w:space="0" w:color="auto"/>
              <w:left w:val="single" w:sz="4" w:space="0" w:color="auto"/>
              <w:bottom w:val="single" w:sz="12" w:space="0" w:color="auto"/>
              <w:right w:val="single" w:sz="12"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4.Формирање базе података о породичном, партнерском и вршњачком насиљу.</w:t>
            </w:r>
          </w:p>
        </w:tc>
        <w:tc>
          <w:tcPr>
            <w:tcW w:w="1550" w:type="dxa"/>
            <w:tcBorders>
              <w:top w:val="single" w:sz="12" w:space="0" w:color="auto"/>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2019. до 2026.година.</w:t>
            </w:r>
          </w:p>
        </w:tc>
        <w:tc>
          <w:tcPr>
            <w:tcW w:w="2999"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rPr>
            </w:pPr>
            <w:r w:rsidRPr="00B7003C">
              <w:rPr>
                <w:rFonts w:ascii="Times New Roman" w:hAnsi="Times New Roman" w:cs="Times New Roman"/>
                <w:bCs/>
              </w:rPr>
              <w:t>Центар за социјални рад.</w:t>
            </w:r>
          </w:p>
          <w:p w:rsidR="00E01FA6" w:rsidRPr="00B7003C" w:rsidRDefault="00B7003C" w:rsidP="00B7003C">
            <w:pPr>
              <w:spacing w:after="0"/>
              <w:rPr>
                <w:rFonts w:ascii="Times New Roman" w:hAnsi="Times New Roman" w:cs="Times New Roman"/>
                <w:bCs/>
              </w:rPr>
            </w:pPr>
            <w:r>
              <w:rPr>
                <w:rFonts w:ascii="Times New Roman" w:hAnsi="Times New Roman" w:cs="Times New Roman"/>
                <w:bCs/>
              </w:rPr>
              <w:t xml:space="preserve">Општинска управа Ражањ, </w:t>
            </w:r>
            <w:r w:rsidR="005D2C07" w:rsidRPr="00B7003C">
              <w:rPr>
                <w:rFonts w:ascii="Times New Roman" w:hAnsi="Times New Roman" w:cs="Times New Roman"/>
                <w:bCs/>
              </w:rPr>
              <w:t>Полицијска управа, Дом здравља</w:t>
            </w:r>
          </w:p>
          <w:p w:rsidR="00E01FA6" w:rsidRPr="00B7003C" w:rsidRDefault="00E01FA6" w:rsidP="00B7003C">
            <w:pPr>
              <w:pStyle w:val="ListParagraph"/>
              <w:spacing w:after="0"/>
              <w:rPr>
                <w:rFonts w:ascii="Times New Roman" w:hAnsi="Times New Roman" w:cs="Times New Roman"/>
                <w:bCs/>
              </w:rPr>
            </w:pPr>
          </w:p>
        </w:tc>
        <w:tc>
          <w:tcPr>
            <w:tcW w:w="5063"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Израђен јединствен систем евиденције пријава насиља у надлежним институцијама,</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Извршено умрежавање инсистуција, инсталиран јединствен информациони систем.</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bCs/>
                <w:szCs w:val="22"/>
              </w:rPr>
              <w:t>Подаци се редовно ажурирају.</w:t>
            </w:r>
            <w:r w:rsidRPr="00B7003C">
              <w:rPr>
                <w:rFonts w:ascii="Times New Roman" w:hAnsi="Times New Roman" w:cs="Times New Roman"/>
                <w:szCs w:val="22"/>
              </w:rPr>
              <w:t xml:space="preserve"> Планиран део финансијских срестава у буџету ,</w:t>
            </w:r>
          </w:p>
        </w:tc>
        <w:tc>
          <w:tcPr>
            <w:tcW w:w="153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Општина Ражањ и донатори</w:t>
            </w:r>
          </w:p>
        </w:tc>
      </w:tr>
      <w:tr w:rsidR="00E01FA6" w:rsidRPr="00B7003C" w:rsidTr="003C38F6">
        <w:trPr>
          <w:trHeight w:val="1410"/>
        </w:trPr>
        <w:tc>
          <w:tcPr>
            <w:tcW w:w="1908" w:type="dxa"/>
            <w:tcBorders>
              <w:top w:val="single" w:sz="12" w:space="0" w:color="auto"/>
              <w:left w:val="single" w:sz="4" w:space="0" w:color="auto"/>
              <w:bottom w:val="single" w:sz="12" w:space="0" w:color="auto"/>
              <w:right w:val="single" w:sz="12"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5.Оснивање прихватене станице за децу у кризним ситуацијама.</w:t>
            </w:r>
          </w:p>
          <w:p w:rsidR="00E01FA6" w:rsidRPr="00B7003C" w:rsidRDefault="00E01FA6" w:rsidP="00B7003C">
            <w:pPr>
              <w:spacing w:after="0"/>
              <w:rPr>
                <w:rFonts w:ascii="Times New Roman" w:hAnsi="Times New Roman" w:cs="Times New Roman"/>
                <w:bCs/>
                <w:szCs w:val="22"/>
              </w:rPr>
            </w:pPr>
          </w:p>
        </w:tc>
        <w:tc>
          <w:tcPr>
            <w:tcW w:w="1550" w:type="dxa"/>
            <w:tcBorders>
              <w:top w:val="single" w:sz="12" w:space="0" w:color="auto"/>
              <w:left w:val="single" w:sz="12" w:space="0" w:color="auto"/>
              <w:bottom w:val="single" w:sz="12" w:space="0" w:color="auto"/>
              <w:right w:val="single" w:sz="12" w:space="0" w:color="auto"/>
            </w:tcBorders>
          </w:tcPr>
          <w:p w:rsidR="00E01FA6" w:rsidRPr="00B7003C" w:rsidRDefault="005D2C07" w:rsidP="00B7003C">
            <w:pPr>
              <w:pStyle w:val="ListParagraph"/>
              <w:spacing w:after="0"/>
              <w:ind w:left="0"/>
              <w:rPr>
                <w:rFonts w:ascii="Times New Roman" w:hAnsi="Times New Roman" w:cs="Times New Roman"/>
                <w:bCs/>
              </w:rPr>
            </w:pPr>
            <w:r w:rsidRPr="00B7003C">
              <w:rPr>
                <w:rFonts w:ascii="Times New Roman" w:hAnsi="Times New Roman" w:cs="Times New Roman"/>
                <w:bCs/>
              </w:rPr>
              <w:t>2020- 2026. година.</w:t>
            </w:r>
          </w:p>
        </w:tc>
        <w:tc>
          <w:tcPr>
            <w:tcW w:w="2999"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rPr>
                <w:rFonts w:ascii="Times New Roman" w:hAnsi="Times New Roman" w:cs="Times New Roman"/>
                <w:bCs/>
              </w:rPr>
            </w:pPr>
            <w:r w:rsidRPr="00B7003C">
              <w:rPr>
                <w:rFonts w:ascii="Times New Roman" w:hAnsi="Times New Roman" w:cs="Times New Roman"/>
                <w:bCs/>
              </w:rPr>
              <w:t>Општинска управа Ражањ/ Центар за социјални рад.</w:t>
            </w:r>
          </w:p>
          <w:p w:rsidR="00E01FA6" w:rsidRPr="00B7003C" w:rsidRDefault="005D2C07" w:rsidP="00B7003C">
            <w:pPr>
              <w:spacing w:after="0"/>
              <w:rPr>
                <w:rFonts w:ascii="Times New Roman" w:hAnsi="Times New Roman" w:cs="Times New Roman"/>
                <w:bCs/>
              </w:rPr>
            </w:pPr>
            <w:r w:rsidRPr="00B7003C">
              <w:rPr>
                <w:rFonts w:ascii="Times New Roman" w:hAnsi="Times New Roman" w:cs="Times New Roman"/>
                <w:bCs/>
              </w:rPr>
              <w:t>Дом здравља</w:t>
            </w:r>
          </w:p>
          <w:p w:rsidR="00E01FA6" w:rsidRPr="00B7003C" w:rsidRDefault="00E01FA6" w:rsidP="00B7003C">
            <w:pPr>
              <w:pStyle w:val="ListParagraph"/>
              <w:spacing w:after="0"/>
              <w:rPr>
                <w:rFonts w:ascii="Times New Roman" w:hAnsi="Times New Roman" w:cs="Times New Roman"/>
                <w:bCs/>
              </w:rPr>
            </w:pPr>
          </w:p>
        </w:tc>
        <w:tc>
          <w:tcPr>
            <w:tcW w:w="5063"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Потписан протокол за хитне интервенције код насиља код деце,</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bCs/>
                <w:szCs w:val="22"/>
              </w:rPr>
              <w:t>Прихватна станица организована и опремљена  у Мултифункционалном социјалном центру. Израђен Правилник о коришћењу услуге.Ангажовани стручни и остали радници.</w:t>
            </w:r>
            <w:r w:rsidRPr="00B7003C">
              <w:rPr>
                <w:rFonts w:ascii="Times New Roman" w:hAnsi="Times New Roman" w:cs="Times New Roman"/>
                <w:szCs w:val="22"/>
              </w:rPr>
              <w:t xml:space="preserve"> Планиран део финансијских срестава у буџету</w:t>
            </w:r>
          </w:p>
        </w:tc>
        <w:tc>
          <w:tcPr>
            <w:tcW w:w="153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c>
          <w:tcPr>
            <w:tcW w:w="1440" w:type="dxa"/>
            <w:tcBorders>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Општина Ражањ и донатори</w:t>
            </w:r>
          </w:p>
        </w:tc>
      </w:tr>
      <w:tr w:rsidR="00B7003C" w:rsidRPr="00B7003C" w:rsidTr="00D656A1">
        <w:trPr>
          <w:trHeight w:val="2220"/>
        </w:trPr>
        <w:tc>
          <w:tcPr>
            <w:tcW w:w="1908" w:type="dxa"/>
            <w:tcBorders>
              <w:top w:val="single" w:sz="12" w:space="0" w:color="auto"/>
              <w:left w:val="single" w:sz="4" w:space="0" w:color="auto"/>
              <w:bottom w:val="single" w:sz="4" w:space="0" w:color="auto"/>
              <w:right w:val="single" w:sz="12" w:space="0" w:color="auto"/>
            </w:tcBorders>
          </w:tcPr>
          <w:p w:rsidR="00B7003C" w:rsidRDefault="00B7003C" w:rsidP="00B7003C">
            <w:pPr>
              <w:pStyle w:val="ListParagraph"/>
              <w:spacing w:after="0"/>
              <w:ind w:left="0"/>
              <w:rPr>
                <w:rFonts w:ascii="Times New Roman" w:hAnsi="Times New Roman" w:cs="Times New Roman"/>
                <w:bCs/>
              </w:rPr>
            </w:pPr>
            <w:r w:rsidRPr="00B7003C">
              <w:rPr>
                <w:rFonts w:ascii="Times New Roman" w:hAnsi="Times New Roman" w:cs="Times New Roman"/>
                <w:bCs/>
              </w:rPr>
              <w:lastRenderedPageBreak/>
              <w:t xml:space="preserve">6.Оснивање прихватне станице за жртве породичног и партнерског насиља </w:t>
            </w:r>
          </w:p>
          <w:p w:rsidR="003C38F6" w:rsidRPr="003C38F6" w:rsidRDefault="003C38F6" w:rsidP="00B7003C">
            <w:pPr>
              <w:pStyle w:val="ListParagraph"/>
              <w:spacing w:after="0"/>
              <w:ind w:left="0"/>
              <w:rPr>
                <w:rFonts w:ascii="Times New Roman" w:hAnsi="Times New Roman" w:cs="Times New Roman"/>
                <w:bCs/>
              </w:rPr>
            </w:pPr>
          </w:p>
          <w:p w:rsidR="00B7003C" w:rsidRPr="00B7003C" w:rsidRDefault="00B7003C" w:rsidP="00B7003C">
            <w:pPr>
              <w:pStyle w:val="ListParagraph"/>
              <w:spacing w:after="0"/>
              <w:ind w:left="0"/>
              <w:rPr>
                <w:rFonts w:ascii="Times New Roman" w:hAnsi="Times New Roman" w:cs="Times New Roman"/>
                <w:bCs/>
              </w:rPr>
            </w:pPr>
          </w:p>
        </w:tc>
        <w:tc>
          <w:tcPr>
            <w:tcW w:w="1550" w:type="dxa"/>
            <w:tcBorders>
              <w:top w:val="single" w:sz="12" w:space="0" w:color="auto"/>
              <w:left w:val="single" w:sz="12" w:space="0" w:color="auto"/>
              <w:bottom w:val="single" w:sz="4" w:space="0" w:color="auto"/>
              <w:right w:val="single" w:sz="12" w:space="0" w:color="auto"/>
            </w:tcBorders>
          </w:tcPr>
          <w:p w:rsidR="00B7003C" w:rsidRPr="00B7003C" w:rsidRDefault="00B7003C" w:rsidP="00B7003C">
            <w:pPr>
              <w:pStyle w:val="ListParagraph"/>
              <w:spacing w:after="0"/>
              <w:ind w:left="0"/>
              <w:rPr>
                <w:rFonts w:ascii="Times New Roman" w:hAnsi="Times New Roman" w:cs="Times New Roman"/>
                <w:bCs/>
              </w:rPr>
            </w:pPr>
            <w:r w:rsidRPr="00B7003C">
              <w:rPr>
                <w:rFonts w:ascii="Times New Roman" w:hAnsi="Times New Roman" w:cs="Times New Roman"/>
                <w:bCs/>
              </w:rPr>
              <w:t>2020. до 2026.година.</w:t>
            </w:r>
          </w:p>
          <w:p w:rsidR="00B7003C" w:rsidRPr="00B7003C" w:rsidRDefault="00B7003C" w:rsidP="00B7003C">
            <w:pPr>
              <w:spacing w:after="0"/>
              <w:rPr>
                <w:rFonts w:ascii="Times New Roman" w:hAnsi="Times New Roman" w:cs="Times New Roman"/>
                <w:bCs/>
                <w:szCs w:val="22"/>
              </w:rPr>
            </w:pPr>
            <w:r w:rsidRPr="00B7003C">
              <w:rPr>
                <w:rFonts w:ascii="Times New Roman" w:hAnsi="Times New Roman" w:cs="Times New Roman"/>
                <w:bCs/>
                <w:szCs w:val="22"/>
              </w:rPr>
              <w:t>2021.-2026.године</w:t>
            </w:r>
          </w:p>
        </w:tc>
        <w:tc>
          <w:tcPr>
            <w:tcW w:w="2999" w:type="dxa"/>
            <w:tcBorders>
              <w:top w:val="single" w:sz="12" w:space="0" w:color="auto"/>
              <w:left w:val="single" w:sz="12" w:space="0" w:color="auto"/>
              <w:bottom w:val="single" w:sz="4" w:space="0" w:color="auto"/>
              <w:right w:val="single" w:sz="4" w:space="0" w:color="auto"/>
            </w:tcBorders>
          </w:tcPr>
          <w:p w:rsidR="00B7003C" w:rsidRPr="00B7003C" w:rsidRDefault="00B7003C" w:rsidP="00B7003C">
            <w:pPr>
              <w:spacing w:after="0"/>
              <w:rPr>
                <w:rFonts w:ascii="Times New Roman" w:hAnsi="Times New Roman" w:cs="Times New Roman"/>
                <w:bCs/>
              </w:rPr>
            </w:pPr>
            <w:r w:rsidRPr="00B7003C">
              <w:rPr>
                <w:rFonts w:ascii="Times New Roman" w:hAnsi="Times New Roman" w:cs="Times New Roman"/>
                <w:bCs/>
              </w:rPr>
              <w:t>Центар за социјални рад.</w:t>
            </w:r>
          </w:p>
          <w:p w:rsidR="00B7003C" w:rsidRPr="00B7003C" w:rsidRDefault="00B7003C" w:rsidP="00B7003C">
            <w:pPr>
              <w:spacing w:after="0"/>
              <w:rPr>
                <w:rFonts w:ascii="Times New Roman" w:hAnsi="Times New Roman" w:cs="Times New Roman"/>
                <w:bCs/>
              </w:rPr>
            </w:pPr>
            <w:r w:rsidRPr="00B7003C">
              <w:rPr>
                <w:rFonts w:ascii="Times New Roman" w:hAnsi="Times New Roman" w:cs="Times New Roman"/>
                <w:bCs/>
              </w:rPr>
              <w:t>Општинска управа. Ражањ Полицијска управа, Дом здравља</w:t>
            </w:r>
          </w:p>
          <w:p w:rsidR="00B7003C" w:rsidRPr="00B7003C" w:rsidRDefault="00B7003C" w:rsidP="00B7003C">
            <w:pPr>
              <w:pStyle w:val="ListParagraph"/>
              <w:spacing w:after="0"/>
              <w:rPr>
                <w:rFonts w:ascii="Times New Roman" w:hAnsi="Times New Roman" w:cs="Times New Roman"/>
                <w:bCs/>
              </w:rPr>
            </w:pPr>
          </w:p>
        </w:tc>
        <w:tc>
          <w:tcPr>
            <w:tcW w:w="5063"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bCs/>
                <w:szCs w:val="22"/>
              </w:rPr>
              <w:t>Потписан протокол са свим актерима везано  за хитне интервенције  код породичног и партнерског насиља,</w:t>
            </w:r>
            <w:r w:rsidRPr="00B7003C">
              <w:rPr>
                <w:rFonts w:ascii="Times New Roman" w:hAnsi="Times New Roman" w:cs="Times New Roman"/>
                <w:szCs w:val="22"/>
              </w:rPr>
              <w:t>Израђени и усвојени сви неопходни нормативни акти за успостављање услуге,.</w:t>
            </w:r>
          </w:p>
          <w:p w:rsidR="00B7003C" w:rsidRPr="00B7003C" w:rsidRDefault="00B7003C" w:rsidP="00B7003C">
            <w:pPr>
              <w:spacing w:after="0"/>
              <w:rPr>
                <w:rFonts w:ascii="Times New Roman" w:hAnsi="Times New Roman" w:cs="Times New Roman"/>
                <w:bCs/>
                <w:szCs w:val="22"/>
              </w:rPr>
            </w:pPr>
            <w:r w:rsidRPr="00B7003C">
              <w:rPr>
                <w:rFonts w:ascii="Times New Roman" w:hAnsi="Times New Roman" w:cs="Times New Roman"/>
                <w:bCs/>
                <w:szCs w:val="22"/>
              </w:rPr>
              <w:t>Прихватна станица организована и опремљена  у Мултифункционалном социјалном центру</w:t>
            </w:r>
          </w:p>
          <w:p w:rsidR="00B7003C" w:rsidRPr="003C38F6" w:rsidRDefault="00B7003C" w:rsidP="00B7003C">
            <w:pPr>
              <w:spacing w:after="0"/>
              <w:rPr>
                <w:rFonts w:ascii="Times New Roman" w:hAnsi="Times New Roman" w:cs="Times New Roman"/>
                <w:szCs w:val="22"/>
              </w:rPr>
            </w:pPr>
            <w:r w:rsidRPr="00B7003C">
              <w:rPr>
                <w:rFonts w:ascii="Times New Roman" w:hAnsi="Times New Roman" w:cs="Times New Roman"/>
                <w:bCs/>
                <w:szCs w:val="22"/>
              </w:rPr>
              <w:t>Ангажовани стручни и остали радници</w:t>
            </w:r>
            <w:r w:rsidR="003C38F6">
              <w:rPr>
                <w:rFonts w:ascii="Times New Roman" w:hAnsi="Times New Roman" w:cs="Times New Roman"/>
                <w:bCs/>
                <w:szCs w:val="22"/>
              </w:rPr>
              <w:t>.</w:t>
            </w:r>
          </w:p>
        </w:tc>
        <w:tc>
          <w:tcPr>
            <w:tcW w:w="1530"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szCs w:val="22"/>
              </w:rPr>
              <w:t>Општина Ражањ и донатори</w:t>
            </w:r>
          </w:p>
        </w:tc>
      </w:tr>
      <w:tr w:rsidR="00B7003C" w:rsidRPr="00B7003C" w:rsidTr="00D656A1">
        <w:trPr>
          <w:trHeight w:val="2222"/>
        </w:trPr>
        <w:tc>
          <w:tcPr>
            <w:tcW w:w="1908" w:type="dxa"/>
            <w:tcBorders>
              <w:top w:val="single" w:sz="4" w:space="0" w:color="auto"/>
              <w:left w:val="single" w:sz="4" w:space="0" w:color="auto"/>
              <w:bottom w:val="single" w:sz="4" w:space="0" w:color="auto"/>
              <w:right w:val="single" w:sz="12" w:space="0" w:color="auto"/>
            </w:tcBorders>
          </w:tcPr>
          <w:p w:rsidR="00B7003C" w:rsidRPr="00B7003C" w:rsidRDefault="00D656A1" w:rsidP="00B7003C">
            <w:pPr>
              <w:pStyle w:val="ListParagraph"/>
              <w:spacing w:after="0"/>
              <w:ind w:left="0"/>
              <w:rPr>
                <w:rFonts w:ascii="Times New Roman" w:hAnsi="Times New Roman" w:cs="Times New Roman"/>
                <w:bCs/>
              </w:rPr>
            </w:pPr>
            <w:r w:rsidRPr="00B7003C">
              <w:rPr>
                <w:rFonts w:ascii="Times New Roman" w:hAnsi="Times New Roman" w:cs="Times New Roman"/>
                <w:bCs/>
              </w:rPr>
              <w:t>7.Организовање сервиса СОС телефон, правно саветовалиште за жртве наиља и трговине људима</w:t>
            </w:r>
          </w:p>
        </w:tc>
        <w:tc>
          <w:tcPr>
            <w:tcW w:w="1550" w:type="dxa"/>
            <w:tcBorders>
              <w:top w:val="single" w:sz="4" w:space="0" w:color="auto"/>
              <w:left w:val="single" w:sz="12" w:space="0" w:color="auto"/>
              <w:bottom w:val="single" w:sz="4" w:space="0" w:color="auto"/>
              <w:right w:val="single" w:sz="12" w:space="0" w:color="auto"/>
            </w:tcBorders>
          </w:tcPr>
          <w:p w:rsidR="00B7003C" w:rsidRPr="00B7003C" w:rsidRDefault="00B7003C" w:rsidP="00B7003C">
            <w:pPr>
              <w:spacing w:after="0"/>
              <w:rPr>
                <w:rFonts w:ascii="Times New Roman" w:hAnsi="Times New Roman" w:cs="Times New Roman"/>
                <w:bCs/>
                <w:szCs w:val="22"/>
              </w:rPr>
            </w:pPr>
          </w:p>
        </w:tc>
        <w:tc>
          <w:tcPr>
            <w:tcW w:w="2999" w:type="dxa"/>
            <w:tcBorders>
              <w:top w:val="single" w:sz="4" w:space="0" w:color="auto"/>
              <w:left w:val="single" w:sz="12" w:space="0" w:color="auto"/>
              <w:bottom w:val="single" w:sz="4" w:space="0" w:color="auto"/>
              <w:right w:val="single" w:sz="4" w:space="0" w:color="auto"/>
            </w:tcBorders>
          </w:tcPr>
          <w:p w:rsidR="00B7003C" w:rsidRPr="00B7003C" w:rsidRDefault="00B7003C" w:rsidP="00B7003C">
            <w:pPr>
              <w:spacing w:after="0"/>
              <w:rPr>
                <w:rFonts w:ascii="Times New Roman" w:hAnsi="Times New Roman" w:cs="Times New Roman"/>
                <w:bCs/>
                <w:szCs w:val="22"/>
              </w:rPr>
            </w:pPr>
            <w:r w:rsidRPr="00B7003C">
              <w:rPr>
                <w:rFonts w:ascii="Times New Roman" w:hAnsi="Times New Roman" w:cs="Times New Roman"/>
                <w:bCs/>
                <w:szCs w:val="22"/>
              </w:rPr>
              <w:t>Општинска управа, ЦСР, Удружење жртава насиља, невладин сектор</w:t>
            </w:r>
          </w:p>
        </w:tc>
        <w:tc>
          <w:tcPr>
            <w:tcW w:w="5063"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szCs w:val="22"/>
              </w:rPr>
              <w:t>Услуга организована у ЦСР.Успостављено правно саветовалиште.</w:t>
            </w:r>
          </w:p>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szCs w:val="22"/>
              </w:rPr>
              <w:t>Подигнута свест у вези са проблемима партнерског насиља и трговиное људима</w:t>
            </w:r>
          </w:p>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szCs w:val="22"/>
              </w:rPr>
              <w:t>Услуга промовисана- 3 ТВ и радио емисије, 3 чланка у штампаним медијима, 300 лифлета</w:t>
            </w:r>
          </w:p>
          <w:p w:rsidR="00B7003C" w:rsidRPr="00B7003C" w:rsidRDefault="00B7003C" w:rsidP="00B7003C">
            <w:pPr>
              <w:spacing w:after="0"/>
              <w:rPr>
                <w:rFonts w:ascii="Times New Roman" w:hAnsi="Times New Roman" w:cs="Times New Roman"/>
                <w:szCs w:val="22"/>
              </w:rPr>
            </w:pPr>
          </w:p>
          <w:p w:rsidR="00B7003C" w:rsidRPr="00B7003C" w:rsidRDefault="00B7003C" w:rsidP="00B7003C">
            <w:pPr>
              <w:spacing w:after="0"/>
              <w:rPr>
                <w:rFonts w:ascii="Times New Roman" w:hAnsi="Times New Roman" w:cs="Times New Roman"/>
                <w:szCs w:val="22"/>
              </w:rPr>
            </w:pPr>
          </w:p>
          <w:p w:rsidR="00B7003C" w:rsidRPr="00B7003C" w:rsidRDefault="00B7003C" w:rsidP="00B7003C">
            <w:pPr>
              <w:spacing w:after="0"/>
              <w:rPr>
                <w:rFonts w:ascii="Times New Roman" w:hAnsi="Times New Roman" w:cs="Times New Roman"/>
                <w:szCs w:val="22"/>
              </w:rPr>
            </w:pPr>
          </w:p>
        </w:tc>
        <w:tc>
          <w:tcPr>
            <w:tcW w:w="1530"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B7003C" w:rsidRPr="00B7003C" w:rsidRDefault="00B7003C" w:rsidP="00B7003C">
            <w:pPr>
              <w:spacing w:after="0"/>
              <w:rPr>
                <w:rFonts w:ascii="Times New Roman" w:hAnsi="Times New Roman" w:cs="Times New Roman"/>
                <w:szCs w:val="22"/>
              </w:rPr>
            </w:pPr>
            <w:r w:rsidRPr="00B7003C">
              <w:rPr>
                <w:rFonts w:ascii="Times New Roman" w:hAnsi="Times New Roman" w:cs="Times New Roman"/>
                <w:szCs w:val="22"/>
              </w:rPr>
              <w:t>Општина Ражањ,ЦСР</w:t>
            </w:r>
          </w:p>
        </w:tc>
      </w:tr>
      <w:tr w:rsidR="00E01FA6" w:rsidRPr="00B7003C" w:rsidTr="003C38F6">
        <w:trPr>
          <w:trHeight w:val="1077"/>
        </w:trPr>
        <w:tc>
          <w:tcPr>
            <w:tcW w:w="1908" w:type="dxa"/>
            <w:tcBorders>
              <w:top w:val="single" w:sz="12" w:space="0" w:color="auto"/>
              <w:left w:val="single" w:sz="4" w:space="0" w:color="auto"/>
              <w:bottom w:val="single" w:sz="4" w:space="0" w:color="auto"/>
              <w:right w:val="single" w:sz="4" w:space="0" w:color="auto"/>
            </w:tcBorders>
          </w:tcPr>
          <w:p w:rsidR="00E01FA6" w:rsidRPr="00B7003C" w:rsidRDefault="00B7003C" w:rsidP="00B7003C">
            <w:pPr>
              <w:spacing w:after="0"/>
              <w:rPr>
                <w:rFonts w:ascii="Times New Roman" w:hAnsi="Times New Roman" w:cs="Times New Roman"/>
                <w:szCs w:val="22"/>
              </w:rPr>
            </w:pPr>
            <w:r>
              <w:rPr>
                <w:rFonts w:ascii="Times New Roman" w:hAnsi="Times New Roman" w:cs="Times New Roman"/>
                <w:szCs w:val="22"/>
              </w:rPr>
              <w:t>8.</w:t>
            </w:r>
            <w:r w:rsidR="005D2C07" w:rsidRPr="00B7003C">
              <w:rPr>
                <w:rFonts w:ascii="Times New Roman" w:hAnsi="Times New Roman" w:cs="Times New Roman"/>
                <w:szCs w:val="22"/>
              </w:rPr>
              <w:t>Развијање вршњачког  менторство (да уђе у школске планове обука вршњачких ментора);</w:t>
            </w:r>
          </w:p>
          <w:p w:rsidR="00E01FA6" w:rsidRPr="00B7003C" w:rsidRDefault="00E01FA6" w:rsidP="00B7003C">
            <w:pPr>
              <w:pStyle w:val="ListParagraph"/>
              <w:spacing w:after="0"/>
              <w:ind w:left="0"/>
              <w:rPr>
                <w:rFonts w:ascii="Times New Roman" w:hAnsi="Times New Roman" w:cs="Times New Roman"/>
                <w:bCs/>
              </w:rPr>
            </w:pPr>
          </w:p>
        </w:tc>
        <w:tc>
          <w:tcPr>
            <w:tcW w:w="1550" w:type="dxa"/>
            <w:tcBorders>
              <w:top w:val="single" w:sz="4"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2019. до 2026.</w:t>
            </w:r>
          </w:p>
        </w:tc>
        <w:tc>
          <w:tcPr>
            <w:tcW w:w="2999" w:type="dxa"/>
            <w:tcBorders>
              <w:top w:val="single" w:sz="12"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Општинска управа/ Основне школе, Шкоолска управа,Педагошко-психолошке службе у школама,ЦСР</w:t>
            </w:r>
          </w:p>
        </w:tc>
        <w:tc>
          <w:tcPr>
            <w:tcW w:w="5063"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Едуковано</w:t>
            </w:r>
            <w:r w:rsidRPr="00B7003C">
              <w:rPr>
                <w:rFonts w:ascii="Times New Roman" w:hAnsi="Times New Roman" w:cs="Times New Roman"/>
                <w:color w:val="FF0000"/>
                <w:szCs w:val="22"/>
              </w:rPr>
              <w:t xml:space="preserve"> 20</w:t>
            </w:r>
            <w:r w:rsidRPr="00B7003C">
              <w:rPr>
                <w:rFonts w:ascii="Times New Roman" w:hAnsi="Times New Roman" w:cs="Times New Roman"/>
                <w:szCs w:val="22"/>
              </w:rPr>
              <w:t xml:space="preserve"> вршњачких ментора . Успостављен мрежа врш.ментора по школама и истуреним одењљењима.Школски планови садрже развој вршњачког менторства.</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Вршњачки ментори врше обуку нових ментора. Вршњачко насиље смањено.</w:t>
            </w:r>
          </w:p>
        </w:tc>
        <w:tc>
          <w:tcPr>
            <w:tcW w:w="1530" w:type="dxa"/>
            <w:tcBorders>
              <w:top w:val="single" w:sz="4" w:space="0" w:color="auto"/>
              <w:bottom w:val="single" w:sz="4" w:space="0" w:color="auto"/>
              <w:right w:val="single" w:sz="4" w:space="0" w:color="auto"/>
            </w:tcBorders>
            <w:shd w:val="clear" w:color="auto" w:fill="auto"/>
          </w:tcPr>
          <w:p w:rsidR="00E01FA6" w:rsidRPr="00B7003C" w:rsidRDefault="00E01FA6" w:rsidP="00B7003C">
            <w:pPr>
              <w:spacing w:after="0"/>
              <w:rPr>
                <w:rFonts w:ascii="Times New Roman" w:hAnsi="Times New Roman" w:cs="Times New Roman"/>
                <w:szCs w:val="22"/>
              </w:rPr>
            </w:pPr>
          </w:p>
        </w:tc>
        <w:tc>
          <w:tcPr>
            <w:tcW w:w="1440" w:type="dxa"/>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Општинска управа</w:t>
            </w:r>
          </w:p>
        </w:tc>
      </w:tr>
    </w:tbl>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7F7BD5" w:rsidRDefault="007F7BD5">
      <w:pPr>
        <w:spacing w:after="0"/>
        <w:jc w:val="both"/>
        <w:rPr>
          <w:rFonts w:ascii="Times New Roman" w:hAnsi="Times New Roman" w:cs="Times New Roman"/>
          <w:b/>
          <w:sz w:val="24"/>
          <w:szCs w:val="24"/>
        </w:rPr>
      </w:pPr>
    </w:p>
    <w:p w:rsidR="00E01FA6" w:rsidRDefault="003C38F6">
      <w:pPr>
        <w:spacing w:after="0"/>
        <w:jc w:val="both"/>
        <w:rPr>
          <w:rFonts w:ascii="Times New Roman" w:hAnsi="Times New Roman" w:cs="Times New Roman"/>
          <w:sz w:val="24"/>
          <w:szCs w:val="24"/>
        </w:rPr>
      </w:pPr>
      <w:r>
        <w:rPr>
          <w:rFonts w:ascii="Times New Roman" w:hAnsi="Times New Roman" w:cs="Times New Roman"/>
          <w:b/>
          <w:sz w:val="24"/>
          <w:szCs w:val="24"/>
        </w:rPr>
        <w:t>СТРА</w:t>
      </w:r>
      <w:r w:rsidR="005D2C07">
        <w:rPr>
          <w:rFonts w:ascii="Times New Roman" w:hAnsi="Times New Roman" w:cs="Times New Roman"/>
          <w:b/>
          <w:sz w:val="24"/>
          <w:szCs w:val="24"/>
        </w:rPr>
        <w:t>ТЕШКИ ЦИЉ 2</w:t>
      </w:r>
      <w:r w:rsidR="005D2C07">
        <w:rPr>
          <w:rFonts w:ascii="Times New Roman" w:hAnsi="Times New Roman" w:cs="Times New Roman"/>
          <w:sz w:val="24"/>
          <w:szCs w:val="24"/>
        </w:rPr>
        <w:t>-  Развијени програми оснаживања социјалних група за превазилажење сиромаштва коришћењем индивидуалних могућности и капацитета заједнице.</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ПРИОРИТЕТ 1. Развијени капацитети породице</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ЦИЉЕВИ:</w:t>
      </w:r>
    </w:p>
    <w:p w:rsidR="00E01FA6" w:rsidRDefault="005D2C07">
      <w:pPr>
        <w:pStyle w:val="ListParagraph"/>
        <w:numPr>
          <w:ilvl w:val="0"/>
          <w:numId w:val="62"/>
        </w:numPr>
        <w:spacing w:after="0"/>
        <w:jc w:val="both"/>
        <w:rPr>
          <w:rFonts w:ascii="Times New Roman" w:hAnsi="Times New Roman" w:cs="Times New Roman"/>
          <w:b/>
          <w:bCs/>
          <w:sz w:val="24"/>
          <w:szCs w:val="24"/>
        </w:rPr>
      </w:pPr>
      <w:r>
        <w:rPr>
          <w:rFonts w:ascii="Times New Roman" w:hAnsi="Times New Roman" w:cs="Times New Roman"/>
          <w:bCs/>
          <w:sz w:val="24"/>
          <w:szCs w:val="24"/>
        </w:rPr>
        <w:t>Формирање саветовалишта</w:t>
      </w:r>
    </w:p>
    <w:p w:rsidR="00E01FA6" w:rsidRDefault="005D2C07">
      <w:pPr>
        <w:pStyle w:val="ListParagraph"/>
        <w:numPr>
          <w:ilvl w:val="0"/>
          <w:numId w:val="6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Идентификација здравствених и социјалних потреба ромске популације</w:t>
      </w:r>
    </w:p>
    <w:p w:rsidR="00B7003C" w:rsidRPr="009058A9" w:rsidRDefault="005D2C07" w:rsidP="009058A9">
      <w:pPr>
        <w:autoSpaceDE w:val="0"/>
        <w:autoSpaceDN w:val="0"/>
        <w:adjustRightInd w:val="0"/>
        <w:spacing w:after="0"/>
        <w:ind w:left="360"/>
        <w:jc w:val="both"/>
        <w:rPr>
          <w:rFonts w:ascii="Times New Roman" w:hAnsi="Times New Roman" w:cs="Times New Roman"/>
          <w:sz w:val="24"/>
          <w:szCs w:val="24"/>
          <w:highlight w:val="green"/>
        </w:rPr>
      </w:pPr>
      <w:r>
        <w:rPr>
          <w:rFonts w:ascii="Times New Roman" w:hAnsi="Times New Roman" w:cs="Times New Roman"/>
          <w:sz w:val="24"/>
          <w:szCs w:val="24"/>
        </w:rPr>
        <w:t>3.</w:t>
      </w:r>
      <w:r>
        <w:rPr>
          <w:rFonts w:ascii="Times New Roman" w:hAnsi="Times New Roman" w:cs="Times New Roman"/>
          <w:bCs/>
          <w:sz w:val="24"/>
          <w:szCs w:val="24"/>
        </w:rPr>
        <w:t>Развијени систем сервиса и услуга за породице са ризичним и деликвентним понашањем</w:t>
      </w:r>
    </w:p>
    <w:p w:rsidR="00B7003C" w:rsidRPr="009058A9" w:rsidRDefault="00B7003C">
      <w:pPr>
        <w:autoSpaceDE w:val="0"/>
        <w:autoSpaceDN w:val="0"/>
        <w:adjustRightInd w:val="0"/>
        <w:spacing w:after="0"/>
        <w:jc w:val="both"/>
        <w:rPr>
          <w:rFonts w:ascii="Times New Roman" w:hAnsi="Times New Roman" w:cs="Times New Roman"/>
          <w:sz w:val="24"/>
          <w:szCs w:val="24"/>
          <w:highlight w:val="green"/>
        </w:rPr>
      </w:pPr>
    </w:p>
    <w:p w:rsidR="00B7003C" w:rsidRDefault="00B7003C">
      <w:pPr>
        <w:autoSpaceDE w:val="0"/>
        <w:autoSpaceDN w:val="0"/>
        <w:adjustRightInd w:val="0"/>
        <w:spacing w:after="0"/>
        <w:jc w:val="both"/>
        <w:rPr>
          <w:rFonts w:ascii="Times New Roman" w:hAnsi="Times New Roman" w:cs="Times New Roman"/>
          <w:sz w:val="24"/>
          <w:szCs w:val="24"/>
          <w:highlight w:val="green"/>
        </w:rPr>
      </w:pPr>
    </w:p>
    <w:tbl>
      <w:tblPr>
        <w:tblW w:w="16590" w:type="dxa"/>
        <w:tblInd w:w="-1062" w:type="dxa"/>
        <w:tblLayout w:type="fixed"/>
        <w:tblLook w:val="04A0"/>
      </w:tblPr>
      <w:tblGrid>
        <w:gridCol w:w="1975"/>
        <w:gridCol w:w="1617"/>
        <w:gridCol w:w="3150"/>
        <w:gridCol w:w="1856"/>
        <w:gridCol w:w="1620"/>
        <w:gridCol w:w="1212"/>
        <w:gridCol w:w="236"/>
        <w:gridCol w:w="416"/>
        <w:gridCol w:w="1024"/>
        <w:gridCol w:w="7"/>
        <w:gridCol w:w="1598"/>
        <w:gridCol w:w="15"/>
        <w:gridCol w:w="1864"/>
      </w:tblGrid>
      <w:tr w:rsidR="00E01FA6" w:rsidRPr="00B7003C" w:rsidTr="00E8355D">
        <w:trPr>
          <w:gridAfter w:val="10"/>
          <w:wAfter w:w="9848" w:type="dxa"/>
        </w:trPr>
        <w:tc>
          <w:tcPr>
            <w:tcW w:w="1975" w:type="dxa"/>
            <w:tcBorders>
              <w:top w:val="single" w:sz="4" w:space="0" w:color="auto"/>
              <w:left w:val="single" w:sz="4" w:space="0" w:color="auto"/>
              <w:right w:val="single" w:sz="12"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
                <w:bCs/>
                <w:szCs w:val="22"/>
              </w:rPr>
              <w:t>ПРИОРИТЕТ</w:t>
            </w:r>
          </w:p>
        </w:tc>
        <w:tc>
          <w:tcPr>
            <w:tcW w:w="4767" w:type="dxa"/>
            <w:gridSpan w:val="2"/>
            <w:tcBorders>
              <w:top w:val="single" w:sz="4" w:space="0" w:color="auto"/>
              <w:left w:val="single" w:sz="12" w:space="0" w:color="auto"/>
              <w:right w:val="single" w:sz="4"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Развијени капацитети породице</w:t>
            </w:r>
          </w:p>
          <w:p w:rsidR="00E01FA6" w:rsidRPr="00B7003C" w:rsidRDefault="00E01FA6">
            <w:pPr>
              <w:spacing w:after="0"/>
              <w:jc w:val="both"/>
              <w:rPr>
                <w:rFonts w:ascii="Times New Roman" w:hAnsi="Times New Roman" w:cs="Times New Roman"/>
                <w:b/>
                <w:bCs/>
                <w:szCs w:val="22"/>
              </w:rPr>
            </w:pPr>
          </w:p>
        </w:tc>
      </w:tr>
      <w:tr w:rsidR="00E01FA6" w:rsidRPr="00B7003C" w:rsidTr="00E8355D">
        <w:trPr>
          <w:gridAfter w:val="10"/>
          <w:wAfter w:w="9848" w:type="dxa"/>
          <w:trHeight w:val="692"/>
        </w:trPr>
        <w:tc>
          <w:tcPr>
            <w:tcW w:w="1975" w:type="dxa"/>
            <w:tcBorders>
              <w:left w:val="single" w:sz="4" w:space="0" w:color="auto"/>
              <w:bottom w:val="single" w:sz="12" w:space="0" w:color="auto"/>
              <w:right w:val="single" w:sz="12"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
                <w:bCs/>
                <w:szCs w:val="22"/>
              </w:rPr>
              <w:t>ОПЕРАТИВНИ ЦИЉ</w:t>
            </w:r>
          </w:p>
        </w:tc>
        <w:tc>
          <w:tcPr>
            <w:tcW w:w="4767" w:type="dxa"/>
            <w:gridSpan w:val="2"/>
            <w:tcBorders>
              <w:left w:val="single" w:sz="12" w:space="0" w:color="auto"/>
              <w:bottom w:val="single" w:sz="12" w:space="0" w:color="auto"/>
              <w:right w:val="single" w:sz="4" w:space="0" w:color="auto"/>
            </w:tcBorders>
          </w:tcPr>
          <w:p w:rsidR="00E01FA6" w:rsidRPr="00B7003C" w:rsidRDefault="005D2C07">
            <w:pPr>
              <w:pStyle w:val="ListParagraph"/>
              <w:numPr>
                <w:ilvl w:val="0"/>
                <w:numId w:val="63"/>
              </w:numPr>
              <w:spacing w:after="0"/>
              <w:jc w:val="both"/>
              <w:rPr>
                <w:rFonts w:ascii="Times New Roman" w:hAnsi="Times New Roman" w:cs="Times New Roman"/>
                <w:b/>
                <w:bCs/>
              </w:rPr>
            </w:pPr>
            <w:r w:rsidRPr="00B7003C">
              <w:rPr>
                <w:rFonts w:ascii="Times New Roman" w:hAnsi="Times New Roman" w:cs="Times New Roman"/>
                <w:b/>
                <w:bCs/>
              </w:rPr>
              <w:t>Формирање саветовалишта</w:t>
            </w:r>
          </w:p>
        </w:tc>
      </w:tr>
      <w:tr w:rsidR="003C38F6" w:rsidTr="00E8355D">
        <w:trPr>
          <w:gridAfter w:val="1"/>
          <w:wAfter w:w="1864" w:type="dxa"/>
          <w:trHeight w:val="1320"/>
        </w:trPr>
        <w:tc>
          <w:tcPr>
            <w:tcW w:w="1975" w:type="dxa"/>
            <w:tcBorders>
              <w:top w:val="single" w:sz="12" w:space="0" w:color="auto"/>
              <w:left w:val="single" w:sz="4" w:space="0" w:color="auto"/>
              <w:bottom w:val="single" w:sz="12" w:space="0" w:color="auto"/>
              <w:right w:val="single" w:sz="12" w:space="0" w:color="auto"/>
            </w:tcBorders>
          </w:tcPr>
          <w:p w:rsidR="003C38F6" w:rsidRPr="00B7003C" w:rsidRDefault="003C38F6" w:rsidP="00C00F0C">
            <w:pPr>
              <w:spacing w:after="0"/>
              <w:jc w:val="both"/>
              <w:rPr>
                <w:rFonts w:ascii="Times New Roman" w:hAnsi="Times New Roman" w:cs="Times New Roman"/>
                <w:b/>
                <w:bCs/>
                <w:szCs w:val="22"/>
              </w:rPr>
            </w:pPr>
            <w:r w:rsidRPr="00B7003C">
              <w:rPr>
                <w:rFonts w:ascii="Times New Roman" w:hAnsi="Times New Roman" w:cs="Times New Roman"/>
                <w:b/>
                <w:bCs/>
                <w:szCs w:val="22"/>
              </w:rPr>
              <w:t>АКТИВНОСТИ</w:t>
            </w:r>
          </w:p>
          <w:p w:rsidR="003C38F6" w:rsidRPr="00B7003C" w:rsidRDefault="003C38F6" w:rsidP="00C00F0C">
            <w:pPr>
              <w:spacing w:after="0"/>
              <w:jc w:val="both"/>
              <w:rPr>
                <w:rFonts w:ascii="Times New Roman" w:hAnsi="Times New Roman" w:cs="Times New Roman"/>
                <w:b/>
                <w:bCs/>
                <w:szCs w:val="22"/>
              </w:rPr>
            </w:pPr>
          </w:p>
        </w:tc>
        <w:tc>
          <w:tcPr>
            <w:tcW w:w="1617" w:type="dxa"/>
            <w:tcBorders>
              <w:top w:val="single" w:sz="12" w:space="0" w:color="auto"/>
              <w:left w:val="single" w:sz="12" w:space="0" w:color="auto"/>
              <w:bottom w:val="single" w:sz="12" w:space="0" w:color="auto"/>
              <w:right w:val="single" w:sz="12" w:space="0" w:color="auto"/>
            </w:tcBorders>
          </w:tcPr>
          <w:p w:rsidR="003C38F6" w:rsidRPr="00B7003C" w:rsidRDefault="003C38F6" w:rsidP="003C38F6">
            <w:pPr>
              <w:pStyle w:val="ListParagraph"/>
              <w:spacing w:after="0"/>
              <w:ind w:left="0"/>
              <w:rPr>
                <w:rFonts w:ascii="Times New Roman" w:hAnsi="Times New Roman" w:cs="Times New Roman"/>
                <w:bCs/>
              </w:rPr>
            </w:pPr>
            <w:r w:rsidRPr="00B7003C">
              <w:rPr>
                <w:rFonts w:ascii="Times New Roman" w:hAnsi="Times New Roman" w:cs="Times New Roman"/>
                <w:bCs/>
              </w:rPr>
              <w:t>Рок за реализацију</w:t>
            </w:r>
          </w:p>
          <w:p w:rsidR="003C38F6" w:rsidRPr="00B7003C" w:rsidRDefault="003C38F6" w:rsidP="003C38F6">
            <w:pPr>
              <w:pStyle w:val="ListParagraph"/>
              <w:spacing w:after="0"/>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3C38F6" w:rsidRPr="00B7003C" w:rsidRDefault="003C38F6" w:rsidP="003C38F6">
            <w:pPr>
              <w:spacing w:after="0"/>
              <w:rPr>
                <w:rFonts w:ascii="Times New Roman" w:hAnsi="Times New Roman" w:cs="Times New Roman"/>
                <w:bCs/>
                <w:szCs w:val="22"/>
              </w:rPr>
            </w:pPr>
            <w:r w:rsidRPr="00B7003C">
              <w:rPr>
                <w:rFonts w:ascii="Times New Roman" w:hAnsi="Times New Roman" w:cs="Times New Roman"/>
                <w:bCs/>
                <w:szCs w:val="22"/>
              </w:rPr>
              <w:t>Носилац/други учесници</w:t>
            </w:r>
          </w:p>
        </w:tc>
        <w:tc>
          <w:tcPr>
            <w:tcW w:w="4924" w:type="dxa"/>
            <w:gridSpan w:val="4"/>
            <w:tcBorders>
              <w:top w:val="single" w:sz="4" w:space="0" w:color="auto"/>
              <w:bottom w:val="single" w:sz="4" w:space="0" w:color="auto"/>
              <w:right w:val="single" w:sz="4" w:space="0" w:color="auto"/>
            </w:tcBorders>
            <w:shd w:val="clear" w:color="auto" w:fill="auto"/>
          </w:tcPr>
          <w:p w:rsidR="003C38F6" w:rsidRPr="00B7003C" w:rsidRDefault="003C38F6" w:rsidP="00C00F0C">
            <w:pPr>
              <w:spacing w:after="0"/>
              <w:jc w:val="both"/>
              <w:rPr>
                <w:rFonts w:ascii="Times New Roman" w:hAnsi="Times New Roman" w:cs="Times New Roman"/>
                <w:bCs/>
                <w:szCs w:val="22"/>
              </w:rPr>
            </w:pPr>
            <w:r w:rsidRPr="00B7003C">
              <w:rPr>
                <w:rFonts w:ascii="Times New Roman" w:hAnsi="Times New Roman" w:cs="Times New Roman"/>
                <w:bCs/>
                <w:szCs w:val="22"/>
              </w:rPr>
              <w:t xml:space="preserve">Индикатори </w:t>
            </w:r>
          </w:p>
          <w:p w:rsidR="003C38F6" w:rsidRPr="00B7003C" w:rsidRDefault="003C38F6" w:rsidP="00C00F0C">
            <w:pPr>
              <w:spacing w:after="0"/>
              <w:jc w:val="both"/>
              <w:rPr>
                <w:rFonts w:ascii="Times New Roman" w:hAnsi="Times New Roman" w:cs="Times New Roman"/>
                <w:bCs/>
                <w:szCs w:val="22"/>
              </w:rPr>
            </w:pPr>
            <w:r w:rsidRPr="00B7003C">
              <w:rPr>
                <w:rFonts w:ascii="Times New Roman" w:hAnsi="Times New Roman" w:cs="Times New Roman"/>
                <w:bCs/>
                <w:szCs w:val="22"/>
              </w:rPr>
              <w:t>Процеса/успеха</w:t>
            </w:r>
          </w:p>
        </w:tc>
        <w:tc>
          <w:tcPr>
            <w:tcW w:w="1440" w:type="dxa"/>
            <w:gridSpan w:val="2"/>
            <w:tcBorders>
              <w:top w:val="single" w:sz="4" w:space="0" w:color="auto"/>
              <w:bottom w:val="single" w:sz="4" w:space="0" w:color="auto"/>
              <w:right w:val="single" w:sz="4" w:space="0" w:color="auto"/>
            </w:tcBorders>
            <w:shd w:val="clear" w:color="auto" w:fill="auto"/>
          </w:tcPr>
          <w:p w:rsidR="003C38F6" w:rsidRPr="00B7003C" w:rsidRDefault="003C38F6" w:rsidP="00C00F0C">
            <w:pPr>
              <w:spacing w:after="0"/>
              <w:jc w:val="both"/>
              <w:rPr>
                <w:rFonts w:ascii="Times New Roman" w:hAnsi="Times New Roman" w:cs="Times New Roman"/>
                <w:bCs/>
                <w:szCs w:val="22"/>
              </w:rPr>
            </w:pPr>
          </w:p>
          <w:p w:rsidR="003C38F6" w:rsidRPr="00B7003C" w:rsidRDefault="003C38F6" w:rsidP="00C00F0C">
            <w:pPr>
              <w:spacing w:after="0"/>
              <w:jc w:val="both"/>
              <w:rPr>
                <w:rFonts w:ascii="Times New Roman" w:hAnsi="Times New Roman" w:cs="Times New Roman"/>
                <w:bCs/>
                <w:szCs w:val="22"/>
              </w:rPr>
            </w:pPr>
            <w:r w:rsidRPr="00B7003C">
              <w:rPr>
                <w:rFonts w:ascii="Times New Roman" w:hAnsi="Times New Roman" w:cs="Times New Roman"/>
                <w:bCs/>
                <w:szCs w:val="22"/>
              </w:rPr>
              <w:t>Вредност</w:t>
            </w:r>
          </w:p>
        </w:tc>
        <w:tc>
          <w:tcPr>
            <w:tcW w:w="1620" w:type="dxa"/>
            <w:gridSpan w:val="3"/>
            <w:tcBorders>
              <w:top w:val="single" w:sz="4" w:space="0" w:color="auto"/>
              <w:bottom w:val="single" w:sz="4" w:space="0" w:color="auto"/>
              <w:right w:val="single" w:sz="4" w:space="0" w:color="auto"/>
            </w:tcBorders>
            <w:shd w:val="clear" w:color="auto" w:fill="auto"/>
          </w:tcPr>
          <w:p w:rsidR="003C38F6" w:rsidRPr="00B7003C" w:rsidRDefault="003C38F6" w:rsidP="00C00F0C">
            <w:pPr>
              <w:spacing w:after="0"/>
              <w:jc w:val="both"/>
              <w:rPr>
                <w:rFonts w:ascii="Times New Roman" w:hAnsi="Times New Roman" w:cs="Times New Roman"/>
                <w:bCs/>
                <w:szCs w:val="22"/>
              </w:rPr>
            </w:pPr>
            <w:r w:rsidRPr="00B7003C">
              <w:rPr>
                <w:rFonts w:ascii="Times New Roman" w:hAnsi="Times New Roman" w:cs="Times New Roman"/>
                <w:bCs/>
                <w:szCs w:val="22"/>
              </w:rPr>
              <w:t>Извори финансирања</w:t>
            </w:r>
          </w:p>
        </w:tc>
      </w:tr>
      <w:tr w:rsidR="00E01FA6" w:rsidTr="00E8355D">
        <w:trPr>
          <w:gridAfter w:val="1"/>
          <w:wAfter w:w="1864" w:type="dxa"/>
          <w:trHeight w:val="1770"/>
        </w:trPr>
        <w:tc>
          <w:tcPr>
            <w:tcW w:w="1975" w:type="dxa"/>
            <w:tcBorders>
              <w:top w:val="single" w:sz="12" w:space="0" w:color="auto"/>
              <w:left w:val="single" w:sz="4" w:space="0" w:color="auto"/>
              <w:bottom w:val="single" w:sz="12" w:space="0" w:color="auto"/>
              <w:right w:val="single" w:sz="12"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1. Потписивање Протокола о сарадњи са регионалним Саветовалиштем за брак, децу и породицу из Ниша-Алексинца.</w:t>
            </w:r>
          </w:p>
        </w:tc>
        <w:tc>
          <w:tcPr>
            <w:tcW w:w="1617" w:type="dxa"/>
            <w:tcBorders>
              <w:top w:val="single" w:sz="12" w:space="0" w:color="auto"/>
              <w:left w:val="single" w:sz="12" w:space="0" w:color="auto"/>
              <w:bottom w:val="single" w:sz="12" w:space="0" w:color="auto"/>
              <w:right w:val="single" w:sz="12" w:space="0" w:color="auto"/>
            </w:tcBorders>
          </w:tcPr>
          <w:p w:rsidR="00E01FA6" w:rsidRPr="00B7003C" w:rsidRDefault="005D2C07">
            <w:pPr>
              <w:pStyle w:val="ListParagraph"/>
              <w:spacing w:after="0"/>
              <w:ind w:left="0"/>
              <w:jc w:val="both"/>
              <w:rPr>
                <w:rFonts w:ascii="Times New Roman" w:hAnsi="Times New Roman" w:cs="Times New Roman"/>
                <w:bCs/>
              </w:rPr>
            </w:pPr>
            <w:r w:rsidRPr="00B7003C">
              <w:rPr>
                <w:rFonts w:ascii="Times New Roman" w:hAnsi="Times New Roman" w:cs="Times New Roman"/>
                <w:bCs/>
              </w:rPr>
              <w:t>2019. година до 2016..</w:t>
            </w:r>
          </w:p>
        </w:tc>
        <w:tc>
          <w:tcPr>
            <w:tcW w:w="3150" w:type="dxa"/>
            <w:tcBorders>
              <w:top w:val="single" w:sz="12" w:space="0" w:color="auto"/>
              <w:left w:val="single" w:sz="12" w:space="0" w:color="auto"/>
              <w:bottom w:val="single" w:sz="12" w:space="0" w:color="auto"/>
              <w:right w:val="single" w:sz="4" w:space="0" w:color="auto"/>
            </w:tcBorders>
          </w:tcPr>
          <w:p w:rsidR="00E01FA6" w:rsidRPr="00B7003C" w:rsidRDefault="005D2C07" w:rsidP="00B7003C">
            <w:pPr>
              <w:spacing w:after="0"/>
              <w:jc w:val="both"/>
              <w:rPr>
                <w:rFonts w:ascii="Times New Roman" w:hAnsi="Times New Roman" w:cs="Times New Roman"/>
                <w:bCs/>
                <w:szCs w:val="22"/>
              </w:rPr>
            </w:pPr>
            <w:r w:rsidRPr="00B7003C">
              <w:rPr>
                <w:rFonts w:ascii="Times New Roman" w:hAnsi="Times New Roman" w:cs="Times New Roman"/>
                <w:bCs/>
                <w:szCs w:val="22"/>
              </w:rPr>
              <w:t>Центар за социјални рад.</w:t>
            </w:r>
          </w:p>
          <w:p w:rsidR="00E01FA6" w:rsidRPr="00B7003C" w:rsidRDefault="005D2C07" w:rsidP="00B7003C">
            <w:pPr>
              <w:spacing w:after="0"/>
              <w:jc w:val="both"/>
              <w:rPr>
                <w:rFonts w:ascii="Times New Roman" w:hAnsi="Times New Roman" w:cs="Times New Roman"/>
                <w:bCs/>
                <w:szCs w:val="22"/>
              </w:rPr>
            </w:pPr>
            <w:r w:rsidRPr="00B7003C">
              <w:rPr>
                <w:rFonts w:ascii="Times New Roman" w:hAnsi="Times New Roman" w:cs="Times New Roman"/>
                <w:bCs/>
                <w:szCs w:val="22"/>
              </w:rPr>
              <w:t xml:space="preserve">Општинска управа Ражањ </w:t>
            </w:r>
          </w:p>
        </w:tc>
        <w:tc>
          <w:tcPr>
            <w:tcW w:w="4924" w:type="dxa"/>
            <w:gridSpan w:val="4"/>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bCs/>
                <w:szCs w:val="22"/>
              </w:rPr>
              <w:t>Истраживање о постајању саветовалишта у окружењу урађено.Протокол о сарадњи потписан.Прикључивање регионалном породично – едукативном Центру у Нишу-Алексинцу завршено. Корисници се редовно упућују у саветовалиште.</w:t>
            </w:r>
          </w:p>
        </w:tc>
        <w:tc>
          <w:tcPr>
            <w:tcW w:w="1440" w:type="dxa"/>
            <w:gridSpan w:val="2"/>
            <w:tcBorders>
              <w:top w:val="single" w:sz="4" w:space="0" w:color="auto"/>
              <w:bottom w:val="single" w:sz="4" w:space="0" w:color="auto"/>
              <w:right w:val="single" w:sz="4" w:space="0" w:color="auto"/>
            </w:tcBorders>
            <w:shd w:val="clear" w:color="auto" w:fill="auto"/>
          </w:tcPr>
          <w:p w:rsidR="00E01FA6" w:rsidRPr="00B7003C" w:rsidRDefault="00E01FA6">
            <w:pPr>
              <w:spacing w:after="0"/>
              <w:jc w:val="both"/>
              <w:rPr>
                <w:rFonts w:ascii="Times New Roman" w:hAnsi="Times New Roman" w:cs="Times New Roman"/>
                <w:szCs w:val="22"/>
              </w:rPr>
            </w:pPr>
          </w:p>
        </w:tc>
        <w:tc>
          <w:tcPr>
            <w:tcW w:w="1620" w:type="dxa"/>
            <w:gridSpan w:val="3"/>
            <w:tcBorders>
              <w:top w:val="single" w:sz="4" w:space="0" w:color="auto"/>
              <w:bottom w:val="single" w:sz="4" w:space="0" w:color="auto"/>
              <w:right w:val="single" w:sz="4" w:space="0" w:color="auto"/>
            </w:tcBorders>
            <w:shd w:val="clear" w:color="auto" w:fill="auto"/>
          </w:tcPr>
          <w:p w:rsidR="00E01FA6" w:rsidRPr="00B7003C" w:rsidRDefault="005D2C07">
            <w:pPr>
              <w:spacing w:after="0"/>
              <w:jc w:val="both"/>
              <w:rPr>
                <w:rFonts w:ascii="Times New Roman" w:hAnsi="Times New Roman" w:cs="Times New Roman"/>
                <w:szCs w:val="22"/>
              </w:rPr>
            </w:pPr>
            <w:r w:rsidRPr="00B7003C">
              <w:rPr>
                <w:rFonts w:ascii="Times New Roman" w:hAnsi="Times New Roman" w:cs="Times New Roman"/>
                <w:szCs w:val="22"/>
              </w:rPr>
              <w:t>Оптина Ражањ</w:t>
            </w:r>
          </w:p>
        </w:tc>
      </w:tr>
      <w:tr w:rsidR="00E01FA6" w:rsidTr="00E8355D">
        <w:trPr>
          <w:gridAfter w:val="1"/>
          <w:wAfter w:w="1864" w:type="dxa"/>
          <w:trHeight w:val="510"/>
        </w:trPr>
        <w:tc>
          <w:tcPr>
            <w:tcW w:w="1975" w:type="dxa"/>
            <w:tcBorders>
              <w:top w:val="single" w:sz="12" w:space="0" w:color="auto"/>
              <w:left w:val="single" w:sz="4" w:space="0" w:color="auto"/>
              <w:bottom w:val="single" w:sz="4" w:space="0" w:color="auto"/>
              <w:right w:val="single" w:sz="12" w:space="0" w:color="auto"/>
            </w:tcBorders>
          </w:tcPr>
          <w:p w:rsidR="00E01FA6" w:rsidRPr="00F120D2" w:rsidRDefault="005D2C07">
            <w:pPr>
              <w:autoSpaceDE w:val="0"/>
              <w:autoSpaceDN w:val="0"/>
              <w:adjustRightInd w:val="0"/>
              <w:spacing w:after="0"/>
              <w:jc w:val="both"/>
              <w:rPr>
                <w:rFonts w:ascii="Times New Roman" w:hAnsi="Times New Roman" w:cs="Times New Roman"/>
                <w:iCs w:val="0"/>
                <w:color w:val="auto"/>
                <w:szCs w:val="22"/>
                <w:highlight w:val="green"/>
              </w:rPr>
            </w:pPr>
            <w:r w:rsidRPr="00F120D2">
              <w:rPr>
                <w:rFonts w:ascii="Times New Roman" w:hAnsi="Times New Roman" w:cs="Times New Roman"/>
                <w:iCs w:val="0"/>
                <w:color w:val="auto"/>
                <w:szCs w:val="22"/>
              </w:rPr>
              <w:t xml:space="preserve">2.Идентификација здравствених и социјалних </w:t>
            </w:r>
            <w:r w:rsidRPr="00F120D2">
              <w:rPr>
                <w:rFonts w:ascii="Times New Roman" w:hAnsi="Times New Roman" w:cs="Times New Roman"/>
                <w:iCs w:val="0"/>
                <w:color w:val="auto"/>
                <w:szCs w:val="22"/>
              </w:rPr>
              <w:lastRenderedPageBreak/>
              <w:t xml:space="preserve">потреба ромске популације </w:t>
            </w:r>
          </w:p>
        </w:tc>
        <w:tc>
          <w:tcPr>
            <w:tcW w:w="1617" w:type="dxa"/>
            <w:tcBorders>
              <w:top w:val="single" w:sz="12" w:space="0" w:color="auto"/>
              <w:left w:val="single" w:sz="12" w:space="0" w:color="auto"/>
              <w:bottom w:val="single" w:sz="4" w:space="0" w:color="auto"/>
              <w:right w:val="single" w:sz="12" w:space="0" w:color="auto"/>
            </w:tcBorders>
          </w:tcPr>
          <w:p w:rsidR="00E01FA6" w:rsidRPr="00B7003C" w:rsidRDefault="005D2C07">
            <w:pPr>
              <w:pStyle w:val="ListParagraph"/>
              <w:spacing w:after="0"/>
              <w:ind w:left="0"/>
              <w:jc w:val="both"/>
              <w:rPr>
                <w:rFonts w:ascii="Times New Roman" w:hAnsi="Times New Roman" w:cs="Times New Roman"/>
                <w:bCs/>
              </w:rPr>
            </w:pPr>
            <w:r w:rsidRPr="00B7003C">
              <w:rPr>
                <w:rFonts w:ascii="Times New Roman" w:hAnsi="Times New Roman" w:cs="Times New Roman"/>
                <w:bCs/>
              </w:rPr>
              <w:lastRenderedPageBreak/>
              <w:t>2018.-2026.године</w:t>
            </w:r>
          </w:p>
        </w:tc>
        <w:tc>
          <w:tcPr>
            <w:tcW w:w="3150" w:type="dxa"/>
            <w:tcBorders>
              <w:top w:val="single" w:sz="12" w:space="0" w:color="auto"/>
              <w:left w:val="single" w:sz="12" w:space="0" w:color="auto"/>
              <w:bottom w:val="single" w:sz="4" w:space="0" w:color="auto"/>
              <w:right w:val="single" w:sz="4" w:space="0" w:color="auto"/>
            </w:tcBorders>
          </w:tcPr>
          <w:p w:rsidR="00E01FA6" w:rsidRPr="00B7003C" w:rsidRDefault="005D2C07" w:rsidP="00B7003C">
            <w:pPr>
              <w:spacing w:after="0"/>
              <w:jc w:val="both"/>
              <w:rPr>
                <w:rFonts w:ascii="Times New Roman" w:hAnsi="Times New Roman" w:cs="Times New Roman"/>
                <w:bCs/>
              </w:rPr>
            </w:pPr>
            <w:r w:rsidRPr="00B7003C">
              <w:rPr>
                <w:rFonts w:ascii="Times New Roman" w:hAnsi="Times New Roman" w:cs="Times New Roman"/>
                <w:bCs/>
              </w:rPr>
              <w:t>Центар за социјални рад, Дом здравља, општинска управа Ражањ, Удружење</w:t>
            </w:r>
            <w:r w:rsidRPr="00B7003C">
              <w:rPr>
                <w:rFonts w:ascii="Times New Roman" w:hAnsi="Times New Roman" w:cs="Times New Roman"/>
              </w:rPr>
              <w:t xml:space="preserve"> ,,Ју Ром'' </w:t>
            </w:r>
            <w:r w:rsidRPr="00B7003C">
              <w:rPr>
                <w:rFonts w:ascii="Times New Roman" w:hAnsi="Times New Roman" w:cs="Times New Roman"/>
              </w:rPr>
              <w:lastRenderedPageBreak/>
              <w:t>Ражањ, образовни систем</w:t>
            </w:r>
          </w:p>
        </w:tc>
        <w:tc>
          <w:tcPr>
            <w:tcW w:w="4924" w:type="dxa"/>
            <w:gridSpan w:val="4"/>
            <w:tcBorders>
              <w:top w:val="single" w:sz="4" w:space="0" w:color="auto"/>
              <w:bottom w:val="single" w:sz="4" w:space="0" w:color="auto"/>
              <w:right w:val="single" w:sz="4" w:space="0" w:color="auto"/>
            </w:tcBorders>
            <w:shd w:val="clear" w:color="auto" w:fill="auto"/>
          </w:tcPr>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lastRenderedPageBreak/>
              <w:t>Истраживање о потребама Рома обављено.</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Израђен План за реализацију потреба.Неопходна  лична документација Рома прибављена.</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lastRenderedPageBreak/>
              <w:t>Роми едуковани о подизању свести о  образовању и репродуктивном здрављу.</w:t>
            </w:r>
          </w:p>
          <w:p w:rsidR="00E01FA6" w:rsidRPr="00B7003C" w:rsidRDefault="005D2C07" w:rsidP="00B7003C">
            <w:pPr>
              <w:spacing w:after="0"/>
              <w:rPr>
                <w:rFonts w:ascii="Times New Roman" w:hAnsi="Times New Roman" w:cs="Times New Roman"/>
                <w:szCs w:val="22"/>
              </w:rPr>
            </w:pPr>
            <w:r w:rsidRPr="00B7003C">
              <w:rPr>
                <w:rFonts w:ascii="Times New Roman" w:hAnsi="Times New Roman" w:cs="Times New Roman"/>
                <w:szCs w:val="22"/>
              </w:rPr>
              <w:t>Број малолетнићких бракова смањен.Стамбено збринути угрожени Роми</w:t>
            </w:r>
          </w:p>
        </w:tc>
        <w:tc>
          <w:tcPr>
            <w:tcW w:w="1440" w:type="dxa"/>
            <w:gridSpan w:val="2"/>
            <w:tcBorders>
              <w:top w:val="single" w:sz="4" w:space="0" w:color="auto"/>
              <w:bottom w:val="single" w:sz="4" w:space="0" w:color="auto"/>
              <w:right w:val="single" w:sz="4" w:space="0" w:color="auto"/>
            </w:tcBorders>
            <w:shd w:val="clear" w:color="auto" w:fill="auto"/>
          </w:tcPr>
          <w:p w:rsidR="00E01FA6" w:rsidRPr="00B7003C" w:rsidRDefault="00E01FA6">
            <w:pPr>
              <w:spacing w:after="0"/>
              <w:jc w:val="both"/>
              <w:rPr>
                <w:rFonts w:ascii="Times New Roman" w:hAnsi="Times New Roman" w:cs="Times New Roman"/>
                <w:szCs w:val="22"/>
              </w:rPr>
            </w:pPr>
          </w:p>
        </w:tc>
        <w:tc>
          <w:tcPr>
            <w:tcW w:w="1620" w:type="dxa"/>
            <w:gridSpan w:val="3"/>
            <w:tcBorders>
              <w:bottom w:val="single" w:sz="4" w:space="0" w:color="auto"/>
              <w:right w:val="single" w:sz="4" w:space="0" w:color="auto"/>
            </w:tcBorders>
            <w:shd w:val="clear" w:color="auto" w:fill="auto"/>
          </w:tcPr>
          <w:p w:rsidR="00E01FA6" w:rsidRPr="00B7003C" w:rsidRDefault="005D2C07">
            <w:pPr>
              <w:spacing w:after="0"/>
              <w:jc w:val="both"/>
              <w:rPr>
                <w:rFonts w:ascii="Times New Roman" w:hAnsi="Times New Roman" w:cs="Times New Roman"/>
                <w:szCs w:val="22"/>
              </w:rPr>
            </w:pPr>
            <w:r w:rsidRPr="00B7003C">
              <w:rPr>
                <w:rFonts w:ascii="Times New Roman" w:hAnsi="Times New Roman" w:cs="Times New Roman"/>
                <w:szCs w:val="22"/>
              </w:rPr>
              <w:t>Општина Ражањ, донатори</w:t>
            </w:r>
          </w:p>
        </w:tc>
      </w:tr>
      <w:tr w:rsidR="00E8355D" w:rsidTr="00E8355D">
        <w:trPr>
          <w:trHeight w:val="1725"/>
        </w:trPr>
        <w:tc>
          <w:tcPr>
            <w:tcW w:w="1975" w:type="dxa"/>
            <w:vMerge w:val="restart"/>
            <w:tcBorders>
              <w:top w:val="single" w:sz="4" w:space="0" w:color="auto"/>
              <w:left w:val="single" w:sz="4" w:space="0" w:color="auto"/>
              <w:right w:val="single" w:sz="4" w:space="0" w:color="auto"/>
            </w:tcBorders>
          </w:tcPr>
          <w:p w:rsidR="00E8355D" w:rsidRPr="00B7003C" w:rsidRDefault="00E8355D" w:rsidP="00B7003C">
            <w:pPr>
              <w:spacing w:after="0"/>
              <w:jc w:val="both"/>
              <w:rPr>
                <w:rFonts w:ascii="Times New Roman" w:hAnsi="Times New Roman" w:cs="Times New Roman"/>
                <w:bCs/>
                <w:szCs w:val="22"/>
              </w:rPr>
            </w:pPr>
            <w:r w:rsidRPr="00B7003C">
              <w:rPr>
                <w:rFonts w:ascii="Times New Roman" w:hAnsi="Times New Roman" w:cs="Times New Roman"/>
                <w:szCs w:val="22"/>
              </w:rPr>
              <w:lastRenderedPageBreak/>
              <w:t xml:space="preserve">3.Формирање саветовалишта у Дому здравља за превенцију масовних незаразних </w:t>
            </w:r>
          </w:p>
          <w:p w:rsidR="00E8355D" w:rsidRPr="00F23225" w:rsidRDefault="00E8355D" w:rsidP="00F23225">
            <w:pPr>
              <w:spacing w:after="0"/>
              <w:jc w:val="both"/>
              <w:rPr>
                <w:rFonts w:ascii="Times New Roman" w:hAnsi="Times New Roman" w:cs="Times New Roman"/>
                <w:szCs w:val="22"/>
              </w:rPr>
            </w:pPr>
            <w:r w:rsidRPr="00B7003C">
              <w:rPr>
                <w:rFonts w:ascii="Times New Roman" w:hAnsi="Times New Roman" w:cs="Times New Roman"/>
                <w:szCs w:val="22"/>
              </w:rPr>
              <w:t>Болести</w:t>
            </w:r>
            <w:r>
              <w:rPr>
                <w:rFonts w:ascii="Times New Roman" w:hAnsi="Times New Roman" w:cs="Times New Roman"/>
                <w:szCs w:val="22"/>
              </w:rPr>
              <w:t xml:space="preserve"> </w:t>
            </w:r>
            <w:r w:rsidRPr="00B7003C">
              <w:rPr>
                <w:rFonts w:ascii="Times New Roman" w:hAnsi="Times New Roman" w:cs="Times New Roman"/>
                <w:szCs w:val="22"/>
              </w:rPr>
              <w:t>(дијабетес гојазност, хипертензија...</w:t>
            </w:r>
          </w:p>
        </w:tc>
        <w:tc>
          <w:tcPr>
            <w:tcW w:w="1617" w:type="dxa"/>
            <w:vMerge w:val="restart"/>
            <w:tcBorders>
              <w:top w:val="single" w:sz="4" w:space="0" w:color="auto"/>
              <w:left w:val="single" w:sz="4" w:space="0" w:color="auto"/>
              <w:right w:val="single" w:sz="4" w:space="0" w:color="auto"/>
            </w:tcBorders>
          </w:tcPr>
          <w:p w:rsidR="00E8355D" w:rsidRPr="00B7003C" w:rsidRDefault="00E8355D">
            <w:pPr>
              <w:pStyle w:val="ListParagraph"/>
              <w:spacing w:after="0"/>
              <w:ind w:left="0"/>
              <w:jc w:val="both"/>
              <w:rPr>
                <w:rFonts w:ascii="Times New Roman" w:hAnsi="Times New Roman" w:cs="Times New Roman"/>
                <w:bCs/>
              </w:rPr>
            </w:pPr>
            <w:r w:rsidRPr="00B7003C">
              <w:rPr>
                <w:rFonts w:ascii="Times New Roman" w:hAnsi="Times New Roman" w:cs="Times New Roman"/>
                <w:bCs/>
              </w:rPr>
              <w:t>2019.-2026.године</w:t>
            </w:r>
          </w:p>
        </w:tc>
        <w:tc>
          <w:tcPr>
            <w:tcW w:w="3150" w:type="dxa"/>
            <w:vMerge w:val="restart"/>
            <w:tcBorders>
              <w:top w:val="single" w:sz="4" w:space="0" w:color="auto"/>
              <w:left w:val="single" w:sz="4" w:space="0" w:color="auto"/>
              <w:right w:val="single" w:sz="4" w:space="0" w:color="auto"/>
            </w:tcBorders>
          </w:tcPr>
          <w:p w:rsidR="00E8355D" w:rsidRPr="00B7003C" w:rsidRDefault="00E8355D" w:rsidP="00B7003C">
            <w:pPr>
              <w:spacing w:after="0"/>
              <w:jc w:val="both"/>
              <w:rPr>
                <w:rFonts w:ascii="Times New Roman" w:hAnsi="Times New Roman" w:cs="Times New Roman"/>
                <w:bCs/>
              </w:rPr>
            </w:pPr>
            <w:r w:rsidRPr="00B7003C">
              <w:rPr>
                <w:rFonts w:ascii="Times New Roman" w:hAnsi="Times New Roman" w:cs="Times New Roman"/>
                <w:bCs/>
              </w:rPr>
              <w:t>Дом здравља, Општинска управа Ражањ</w:t>
            </w:r>
          </w:p>
        </w:tc>
        <w:tc>
          <w:tcPr>
            <w:tcW w:w="4688" w:type="dxa"/>
            <w:gridSpan w:val="3"/>
            <w:vMerge w:val="restart"/>
            <w:tcBorders>
              <w:top w:val="single" w:sz="4" w:space="0" w:color="auto"/>
            </w:tcBorders>
          </w:tcPr>
          <w:p w:rsidR="00E8355D" w:rsidRPr="00F120D2" w:rsidRDefault="00E8355D" w:rsidP="00E8355D">
            <w:pPr>
              <w:spacing w:after="0"/>
              <w:rPr>
                <w:rFonts w:ascii="Times New Roman" w:hAnsi="Times New Roman" w:cs="Times New Roman"/>
              </w:rPr>
            </w:pPr>
            <w:r>
              <w:rPr>
                <w:rFonts w:ascii="Times New Roman" w:hAnsi="Times New Roman" w:cs="Times New Roman"/>
              </w:rPr>
              <w:t>Реализована 4 предавања годишње. Број превентивних прегледа повећан на годишњем нивоу. Масовност незаразних болести дијабетес, гојазност, хипертензија се не повећава.</w:t>
            </w:r>
          </w:p>
        </w:tc>
        <w:tc>
          <w:tcPr>
            <w:tcW w:w="236" w:type="dxa"/>
            <w:vMerge w:val="restart"/>
            <w:tcBorders>
              <w:top w:val="single" w:sz="4" w:space="0" w:color="auto"/>
              <w:right w:val="single" w:sz="4" w:space="0" w:color="auto"/>
            </w:tcBorders>
          </w:tcPr>
          <w:p w:rsidR="00E8355D" w:rsidRPr="00E8355D" w:rsidRDefault="00E8355D" w:rsidP="00E8355D">
            <w:pPr>
              <w:rPr>
                <w:rFonts w:ascii="Times New Roman" w:hAnsi="Times New Roman" w:cs="Times New Roman"/>
              </w:rPr>
            </w:pPr>
          </w:p>
        </w:tc>
        <w:tc>
          <w:tcPr>
            <w:tcW w:w="416" w:type="dxa"/>
            <w:tcBorders>
              <w:top w:val="single" w:sz="4" w:space="0" w:color="auto"/>
              <w:left w:val="single" w:sz="4" w:space="0" w:color="auto"/>
            </w:tcBorders>
          </w:tcPr>
          <w:p w:rsidR="00E8355D" w:rsidRPr="00B7003C" w:rsidRDefault="00E8355D">
            <w:pPr>
              <w:spacing w:after="0"/>
              <w:jc w:val="both"/>
              <w:rPr>
                <w:rFonts w:ascii="Times New Roman" w:hAnsi="Times New Roman" w:cs="Times New Roman"/>
                <w:szCs w:val="22"/>
              </w:rPr>
            </w:pPr>
          </w:p>
        </w:tc>
        <w:tc>
          <w:tcPr>
            <w:tcW w:w="1024" w:type="dxa"/>
            <w:tcBorders>
              <w:top w:val="single" w:sz="4" w:space="0" w:color="auto"/>
              <w:right w:val="single" w:sz="4" w:space="0" w:color="auto"/>
            </w:tcBorders>
          </w:tcPr>
          <w:p w:rsidR="00E8355D" w:rsidRPr="00B7003C" w:rsidRDefault="00E8355D">
            <w:pPr>
              <w:spacing w:after="0"/>
              <w:jc w:val="both"/>
              <w:rPr>
                <w:rFonts w:ascii="Times New Roman" w:hAnsi="Times New Roman" w:cs="Times New Roman"/>
                <w:szCs w:val="22"/>
              </w:rPr>
            </w:pPr>
          </w:p>
        </w:tc>
        <w:tc>
          <w:tcPr>
            <w:tcW w:w="1605" w:type="dxa"/>
            <w:gridSpan w:val="2"/>
            <w:tcBorders>
              <w:top w:val="single" w:sz="4" w:space="0" w:color="auto"/>
              <w:right w:val="single" w:sz="4" w:space="0" w:color="auto"/>
            </w:tcBorders>
          </w:tcPr>
          <w:p w:rsidR="00E8355D" w:rsidRDefault="00E8355D">
            <w:pPr>
              <w:spacing w:after="0"/>
              <w:jc w:val="both"/>
              <w:rPr>
                <w:rFonts w:ascii="Times New Roman" w:hAnsi="Times New Roman" w:cs="Times New Roman"/>
                <w:szCs w:val="22"/>
              </w:rPr>
            </w:pPr>
            <w:r w:rsidRPr="00B7003C">
              <w:rPr>
                <w:rFonts w:ascii="Times New Roman" w:hAnsi="Times New Roman" w:cs="Times New Roman"/>
                <w:szCs w:val="22"/>
              </w:rPr>
              <w:t xml:space="preserve">Општина Ражањ, </w:t>
            </w:r>
          </w:p>
          <w:p w:rsidR="00E8355D" w:rsidRPr="00B7003C" w:rsidRDefault="00E8355D">
            <w:pPr>
              <w:spacing w:after="0"/>
              <w:jc w:val="both"/>
              <w:rPr>
                <w:rFonts w:ascii="Times New Roman" w:hAnsi="Times New Roman" w:cs="Times New Roman"/>
                <w:szCs w:val="22"/>
              </w:rPr>
            </w:pPr>
            <w:r w:rsidRPr="00B7003C">
              <w:rPr>
                <w:rFonts w:ascii="Times New Roman" w:hAnsi="Times New Roman" w:cs="Times New Roman"/>
                <w:szCs w:val="22"/>
              </w:rPr>
              <w:t>Дом здравља Ражањ</w:t>
            </w:r>
          </w:p>
        </w:tc>
        <w:tc>
          <w:tcPr>
            <w:tcW w:w="1879" w:type="dxa"/>
            <w:gridSpan w:val="2"/>
            <w:tcBorders>
              <w:right w:val="single" w:sz="4" w:space="0" w:color="auto"/>
            </w:tcBorders>
          </w:tcPr>
          <w:p w:rsidR="00E8355D" w:rsidRPr="00B7003C" w:rsidRDefault="00E8355D">
            <w:pPr>
              <w:spacing w:after="0"/>
              <w:jc w:val="both"/>
              <w:rPr>
                <w:rFonts w:ascii="Times New Roman" w:hAnsi="Times New Roman" w:cs="Times New Roman"/>
                <w:szCs w:val="22"/>
              </w:rPr>
            </w:pPr>
          </w:p>
        </w:tc>
      </w:tr>
      <w:tr w:rsidR="00E8355D" w:rsidTr="00E8355D">
        <w:trPr>
          <w:trHeight w:val="2595"/>
        </w:trPr>
        <w:tc>
          <w:tcPr>
            <w:tcW w:w="1975" w:type="dxa"/>
            <w:vMerge/>
            <w:tcBorders>
              <w:left w:val="single" w:sz="4" w:space="0" w:color="auto"/>
              <w:right w:val="single" w:sz="4" w:space="0" w:color="auto"/>
            </w:tcBorders>
          </w:tcPr>
          <w:p w:rsidR="00E8355D" w:rsidRPr="00B7003C" w:rsidRDefault="00E8355D" w:rsidP="00B7003C">
            <w:pPr>
              <w:pStyle w:val="ListParagraph"/>
              <w:spacing w:after="0"/>
              <w:ind w:left="0"/>
              <w:jc w:val="both"/>
              <w:rPr>
                <w:rFonts w:ascii="Times New Roman" w:hAnsi="Times New Roman" w:cs="Times New Roman"/>
              </w:rPr>
            </w:pPr>
          </w:p>
        </w:tc>
        <w:tc>
          <w:tcPr>
            <w:tcW w:w="1617" w:type="dxa"/>
            <w:vMerge/>
            <w:tcBorders>
              <w:left w:val="single" w:sz="4" w:space="0" w:color="auto"/>
              <w:right w:val="single" w:sz="4" w:space="0" w:color="auto"/>
            </w:tcBorders>
          </w:tcPr>
          <w:p w:rsidR="00E8355D" w:rsidRPr="00B7003C" w:rsidRDefault="00E8355D" w:rsidP="00B7003C">
            <w:pPr>
              <w:pStyle w:val="ListParagraph"/>
              <w:spacing w:after="0"/>
              <w:ind w:left="0"/>
              <w:jc w:val="both"/>
              <w:rPr>
                <w:rFonts w:ascii="Times New Roman" w:hAnsi="Times New Roman" w:cs="Times New Roman"/>
                <w:bCs/>
              </w:rPr>
            </w:pPr>
          </w:p>
        </w:tc>
        <w:tc>
          <w:tcPr>
            <w:tcW w:w="3150" w:type="dxa"/>
            <w:vMerge/>
            <w:tcBorders>
              <w:left w:val="single" w:sz="4" w:space="0" w:color="auto"/>
              <w:right w:val="single" w:sz="4" w:space="0" w:color="auto"/>
            </w:tcBorders>
          </w:tcPr>
          <w:p w:rsidR="00E8355D" w:rsidRPr="00B7003C" w:rsidRDefault="00E8355D" w:rsidP="00B7003C">
            <w:pPr>
              <w:spacing w:after="0"/>
              <w:jc w:val="both"/>
              <w:rPr>
                <w:rFonts w:ascii="Times New Roman" w:hAnsi="Times New Roman" w:cs="Times New Roman"/>
                <w:bCs/>
              </w:rPr>
            </w:pPr>
          </w:p>
        </w:tc>
        <w:tc>
          <w:tcPr>
            <w:tcW w:w="4688" w:type="dxa"/>
            <w:gridSpan w:val="3"/>
            <w:vMerge/>
          </w:tcPr>
          <w:p w:rsidR="00E8355D" w:rsidRPr="00B7003C" w:rsidRDefault="00E8355D" w:rsidP="00B7003C">
            <w:pPr>
              <w:spacing w:after="0"/>
              <w:jc w:val="both"/>
              <w:rPr>
                <w:rFonts w:ascii="Times New Roman" w:hAnsi="Times New Roman" w:cs="Times New Roman"/>
                <w:szCs w:val="22"/>
              </w:rPr>
            </w:pPr>
          </w:p>
        </w:tc>
        <w:tc>
          <w:tcPr>
            <w:tcW w:w="236" w:type="dxa"/>
            <w:vMerge/>
            <w:tcBorders>
              <w:right w:val="single" w:sz="4" w:space="0" w:color="auto"/>
            </w:tcBorders>
          </w:tcPr>
          <w:p w:rsidR="00E8355D" w:rsidRPr="00B7003C" w:rsidRDefault="00E8355D">
            <w:pPr>
              <w:spacing w:after="0"/>
              <w:jc w:val="both"/>
              <w:rPr>
                <w:rFonts w:ascii="Times New Roman" w:hAnsi="Times New Roman" w:cs="Times New Roman"/>
                <w:szCs w:val="22"/>
              </w:rPr>
            </w:pPr>
          </w:p>
        </w:tc>
        <w:tc>
          <w:tcPr>
            <w:tcW w:w="1440" w:type="dxa"/>
            <w:gridSpan w:val="2"/>
            <w:tcBorders>
              <w:left w:val="single" w:sz="4" w:space="0" w:color="auto"/>
              <w:right w:val="single" w:sz="4" w:space="0" w:color="auto"/>
            </w:tcBorders>
          </w:tcPr>
          <w:p w:rsidR="00E8355D" w:rsidRPr="00B7003C" w:rsidRDefault="00E8355D">
            <w:pPr>
              <w:spacing w:after="0"/>
              <w:jc w:val="both"/>
              <w:rPr>
                <w:rFonts w:ascii="Times New Roman" w:hAnsi="Times New Roman" w:cs="Times New Roman"/>
                <w:szCs w:val="22"/>
              </w:rPr>
            </w:pPr>
          </w:p>
        </w:tc>
        <w:tc>
          <w:tcPr>
            <w:tcW w:w="1620" w:type="dxa"/>
            <w:gridSpan w:val="3"/>
            <w:tcBorders>
              <w:right w:val="single" w:sz="4" w:space="0" w:color="auto"/>
            </w:tcBorders>
          </w:tcPr>
          <w:p w:rsidR="00E8355D" w:rsidRPr="00B7003C" w:rsidRDefault="00E8355D" w:rsidP="00B7003C">
            <w:pPr>
              <w:spacing w:after="0"/>
              <w:jc w:val="both"/>
              <w:rPr>
                <w:rFonts w:ascii="Times New Roman" w:hAnsi="Times New Roman" w:cs="Times New Roman"/>
                <w:szCs w:val="22"/>
              </w:rPr>
            </w:pPr>
          </w:p>
        </w:tc>
        <w:tc>
          <w:tcPr>
            <w:tcW w:w="1864" w:type="dxa"/>
            <w:tcBorders>
              <w:right w:val="single" w:sz="4" w:space="0" w:color="auto"/>
            </w:tcBorders>
          </w:tcPr>
          <w:p w:rsidR="00E8355D" w:rsidRPr="00B7003C" w:rsidRDefault="00E8355D" w:rsidP="00B7003C">
            <w:pPr>
              <w:spacing w:after="0"/>
              <w:jc w:val="both"/>
              <w:rPr>
                <w:rFonts w:ascii="Times New Roman" w:hAnsi="Times New Roman" w:cs="Times New Roman"/>
                <w:szCs w:val="22"/>
              </w:rPr>
            </w:pPr>
          </w:p>
        </w:tc>
      </w:tr>
      <w:tr w:rsidR="00E8355D" w:rsidTr="00E8355D">
        <w:trPr>
          <w:gridAfter w:val="3"/>
          <w:wAfter w:w="3477" w:type="dxa"/>
          <w:trHeight w:val="80"/>
        </w:trPr>
        <w:tc>
          <w:tcPr>
            <w:tcW w:w="1975" w:type="dxa"/>
            <w:vMerge/>
            <w:tcBorders>
              <w:left w:val="single" w:sz="4" w:space="0" w:color="auto"/>
              <w:bottom w:val="single" w:sz="4" w:space="0" w:color="auto"/>
              <w:right w:val="single" w:sz="4" w:space="0" w:color="auto"/>
            </w:tcBorders>
          </w:tcPr>
          <w:p w:rsidR="00E8355D" w:rsidRPr="00B7003C" w:rsidRDefault="00E8355D">
            <w:pPr>
              <w:spacing w:after="0"/>
              <w:jc w:val="both"/>
              <w:rPr>
                <w:rFonts w:ascii="Times New Roman" w:hAnsi="Times New Roman" w:cs="Times New Roman"/>
                <w:szCs w:val="22"/>
              </w:rPr>
            </w:pPr>
          </w:p>
        </w:tc>
        <w:tc>
          <w:tcPr>
            <w:tcW w:w="1617" w:type="dxa"/>
            <w:vMerge/>
            <w:tcBorders>
              <w:left w:val="single" w:sz="4" w:space="0" w:color="auto"/>
              <w:bottom w:val="single" w:sz="4" w:space="0" w:color="auto"/>
              <w:right w:val="single" w:sz="4" w:space="0" w:color="auto"/>
            </w:tcBorders>
          </w:tcPr>
          <w:p w:rsidR="00E8355D" w:rsidRPr="00B7003C" w:rsidRDefault="00E8355D" w:rsidP="00B7003C">
            <w:pPr>
              <w:pStyle w:val="ListParagraph"/>
              <w:spacing w:after="0"/>
              <w:ind w:left="0"/>
              <w:jc w:val="both"/>
              <w:rPr>
                <w:rFonts w:ascii="Times New Roman" w:hAnsi="Times New Roman" w:cs="Times New Roman"/>
                <w:bCs/>
              </w:rPr>
            </w:pPr>
          </w:p>
        </w:tc>
        <w:tc>
          <w:tcPr>
            <w:tcW w:w="3150" w:type="dxa"/>
            <w:tcBorders>
              <w:left w:val="single" w:sz="4" w:space="0" w:color="auto"/>
              <w:bottom w:val="single" w:sz="4" w:space="0" w:color="auto"/>
            </w:tcBorders>
          </w:tcPr>
          <w:p w:rsidR="00E8355D" w:rsidRPr="00B7003C" w:rsidRDefault="00E8355D" w:rsidP="00B7003C">
            <w:pPr>
              <w:spacing w:after="0"/>
              <w:jc w:val="both"/>
              <w:rPr>
                <w:rFonts w:ascii="Times New Roman" w:hAnsi="Times New Roman" w:cs="Times New Roman"/>
                <w:szCs w:val="22"/>
              </w:rPr>
            </w:pPr>
          </w:p>
        </w:tc>
        <w:tc>
          <w:tcPr>
            <w:tcW w:w="1856" w:type="dxa"/>
            <w:tcBorders>
              <w:left w:val="single" w:sz="4" w:space="0" w:color="auto"/>
              <w:bottom w:val="single" w:sz="4" w:space="0" w:color="auto"/>
            </w:tcBorders>
          </w:tcPr>
          <w:p w:rsidR="00E8355D" w:rsidRPr="00B7003C" w:rsidRDefault="00E8355D" w:rsidP="00B7003C">
            <w:pPr>
              <w:spacing w:after="0"/>
              <w:jc w:val="both"/>
              <w:rPr>
                <w:rFonts w:ascii="Times New Roman" w:hAnsi="Times New Roman" w:cs="Times New Roman"/>
                <w:szCs w:val="22"/>
              </w:rPr>
            </w:pPr>
          </w:p>
        </w:tc>
        <w:tc>
          <w:tcPr>
            <w:tcW w:w="1620" w:type="dxa"/>
          </w:tcPr>
          <w:p w:rsidR="00E8355D" w:rsidRPr="00B7003C" w:rsidRDefault="00E8355D">
            <w:pPr>
              <w:spacing w:after="0"/>
              <w:jc w:val="both"/>
              <w:rPr>
                <w:rFonts w:ascii="Times New Roman" w:hAnsi="Times New Roman" w:cs="Times New Roman"/>
                <w:szCs w:val="22"/>
              </w:rPr>
            </w:pPr>
          </w:p>
        </w:tc>
        <w:tc>
          <w:tcPr>
            <w:tcW w:w="1448" w:type="dxa"/>
            <w:gridSpan w:val="2"/>
            <w:tcBorders>
              <w:right w:val="single" w:sz="4" w:space="0" w:color="auto"/>
            </w:tcBorders>
          </w:tcPr>
          <w:p w:rsidR="00E8355D" w:rsidRPr="00B7003C" w:rsidRDefault="00E8355D" w:rsidP="00B7003C">
            <w:pPr>
              <w:spacing w:after="0"/>
              <w:jc w:val="both"/>
              <w:rPr>
                <w:rFonts w:ascii="Times New Roman" w:hAnsi="Times New Roman" w:cs="Times New Roman"/>
                <w:szCs w:val="22"/>
              </w:rPr>
            </w:pPr>
          </w:p>
        </w:tc>
        <w:tc>
          <w:tcPr>
            <w:tcW w:w="1447" w:type="dxa"/>
            <w:gridSpan w:val="3"/>
            <w:tcBorders>
              <w:right w:val="single" w:sz="4" w:space="0" w:color="auto"/>
            </w:tcBorders>
          </w:tcPr>
          <w:p w:rsidR="00E8355D" w:rsidRPr="00B7003C" w:rsidRDefault="00E8355D" w:rsidP="00B7003C">
            <w:pPr>
              <w:spacing w:after="0"/>
              <w:jc w:val="both"/>
              <w:rPr>
                <w:rFonts w:ascii="Times New Roman" w:hAnsi="Times New Roman" w:cs="Times New Roman"/>
                <w:szCs w:val="22"/>
              </w:rPr>
            </w:pPr>
          </w:p>
        </w:tc>
      </w:tr>
      <w:tr w:rsidR="00E8355D" w:rsidTr="00E8355D">
        <w:trPr>
          <w:gridAfter w:val="1"/>
          <w:wAfter w:w="1864" w:type="dxa"/>
          <w:trHeight w:val="468"/>
        </w:trPr>
        <w:tc>
          <w:tcPr>
            <w:tcW w:w="1975" w:type="dxa"/>
            <w:tcBorders>
              <w:top w:val="single" w:sz="4" w:space="0" w:color="auto"/>
              <w:left w:val="single" w:sz="4" w:space="0" w:color="auto"/>
              <w:bottom w:val="single" w:sz="4" w:space="0" w:color="auto"/>
              <w:right w:val="single" w:sz="12" w:space="0" w:color="auto"/>
            </w:tcBorders>
          </w:tcPr>
          <w:p w:rsidR="00E8355D" w:rsidRPr="00B7003C" w:rsidRDefault="00E8355D" w:rsidP="00B7003C">
            <w:pPr>
              <w:pStyle w:val="ListParagraph"/>
              <w:spacing w:after="0"/>
              <w:ind w:left="0"/>
              <w:rPr>
                <w:rFonts w:ascii="Times New Roman" w:hAnsi="Times New Roman" w:cs="Times New Roman"/>
                <w:bCs/>
                <w:highlight w:val="red"/>
              </w:rPr>
            </w:pPr>
            <w:r w:rsidRPr="00B7003C">
              <w:rPr>
                <w:rFonts w:ascii="Times New Roman" w:hAnsi="Times New Roman" w:cs="Times New Roman"/>
              </w:rPr>
              <w:t>4.Превенција лоших утицаја електронских медија</w:t>
            </w:r>
          </w:p>
        </w:tc>
        <w:tc>
          <w:tcPr>
            <w:tcW w:w="1617" w:type="dxa"/>
            <w:tcBorders>
              <w:top w:val="single" w:sz="4" w:space="0" w:color="auto"/>
              <w:left w:val="single" w:sz="12" w:space="0" w:color="auto"/>
              <w:bottom w:val="single" w:sz="4" w:space="0" w:color="auto"/>
              <w:right w:val="single" w:sz="12" w:space="0" w:color="auto"/>
            </w:tcBorders>
          </w:tcPr>
          <w:p w:rsidR="00E8355D" w:rsidRPr="00B7003C" w:rsidRDefault="00E8355D">
            <w:pPr>
              <w:pStyle w:val="ListParagraph"/>
              <w:spacing w:after="0"/>
              <w:ind w:left="0"/>
              <w:jc w:val="both"/>
              <w:rPr>
                <w:rFonts w:ascii="Times New Roman" w:hAnsi="Times New Roman" w:cs="Times New Roman"/>
                <w:bCs/>
                <w:highlight w:val="red"/>
              </w:rPr>
            </w:pPr>
            <w:r w:rsidRPr="00B7003C">
              <w:rPr>
                <w:rFonts w:ascii="Times New Roman" w:hAnsi="Times New Roman" w:cs="Times New Roman"/>
                <w:bCs/>
              </w:rPr>
              <w:t>2019.континуирано до 2026.</w:t>
            </w:r>
          </w:p>
        </w:tc>
        <w:tc>
          <w:tcPr>
            <w:tcW w:w="3150" w:type="dxa"/>
            <w:tcBorders>
              <w:top w:val="single" w:sz="4" w:space="0" w:color="auto"/>
              <w:left w:val="single" w:sz="12" w:space="0" w:color="auto"/>
              <w:bottom w:val="single" w:sz="4" w:space="0" w:color="auto"/>
              <w:right w:val="single" w:sz="4" w:space="0" w:color="auto"/>
            </w:tcBorders>
          </w:tcPr>
          <w:p w:rsidR="00E8355D" w:rsidRPr="00B7003C" w:rsidRDefault="00E8355D" w:rsidP="00B7003C">
            <w:pPr>
              <w:spacing w:after="0"/>
              <w:rPr>
                <w:rFonts w:ascii="Times New Roman" w:hAnsi="Times New Roman" w:cs="Times New Roman"/>
                <w:bCs/>
                <w:highlight w:val="red"/>
              </w:rPr>
            </w:pPr>
            <w:r w:rsidRPr="00B7003C">
              <w:rPr>
                <w:rFonts w:ascii="Times New Roman" w:hAnsi="Times New Roman" w:cs="Times New Roman"/>
                <w:bCs/>
              </w:rPr>
              <w:t>Општинска управа/ЦСР, школе, Канцеларија за мјаде, Дом културе-библиотека, спортски савез,невладин сектор</w:t>
            </w:r>
          </w:p>
        </w:tc>
        <w:tc>
          <w:tcPr>
            <w:tcW w:w="4924" w:type="dxa"/>
            <w:gridSpan w:val="4"/>
            <w:tcBorders>
              <w:top w:val="single" w:sz="4" w:space="0" w:color="auto"/>
              <w:bottom w:val="single" w:sz="4" w:space="0" w:color="auto"/>
              <w:right w:val="single" w:sz="4" w:space="0" w:color="auto"/>
            </w:tcBorders>
            <w:shd w:val="clear" w:color="auto" w:fill="auto"/>
          </w:tcPr>
          <w:p w:rsidR="00E8355D" w:rsidRPr="00B7003C" w:rsidRDefault="00E8355D" w:rsidP="00B7003C">
            <w:pPr>
              <w:spacing w:after="0"/>
              <w:rPr>
                <w:rFonts w:ascii="Times New Roman" w:hAnsi="Times New Roman" w:cs="Times New Roman"/>
                <w:szCs w:val="22"/>
              </w:rPr>
            </w:pPr>
            <w:r w:rsidRPr="00B7003C">
              <w:rPr>
                <w:rFonts w:ascii="Times New Roman" w:hAnsi="Times New Roman" w:cs="Times New Roman"/>
                <w:szCs w:val="22"/>
              </w:rPr>
              <w:t>Реализована 4 предавања годишње,</w:t>
            </w:r>
          </w:p>
          <w:p w:rsidR="00E8355D" w:rsidRPr="00B7003C" w:rsidRDefault="00E8355D" w:rsidP="00B7003C">
            <w:pPr>
              <w:spacing w:after="0"/>
              <w:rPr>
                <w:rFonts w:ascii="Times New Roman" w:hAnsi="Times New Roman" w:cs="Times New Roman"/>
                <w:szCs w:val="22"/>
              </w:rPr>
            </w:pPr>
            <w:r w:rsidRPr="00B7003C">
              <w:rPr>
                <w:rFonts w:ascii="Times New Roman" w:hAnsi="Times New Roman" w:cs="Times New Roman"/>
                <w:szCs w:val="22"/>
              </w:rPr>
              <w:t>Спроведена континуиана медијска кампања, Промовисани здрави стилова живота,број културних догађаја повећан,</w:t>
            </w:r>
            <w:r>
              <w:rPr>
                <w:rFonts w:ascii="Times New Roman" w:hAnsi="Times New Roman" w:cs="Times New Roman"/>
                <w:szCs w:val="22"/>
              </w:rPr>
              <w:t xml:space="preserve"> </w:t>
            </w:r>
            <w:r w:rsidRPr="00B7003C">
              <w:rPr>
                <w:rFonts w:ascii="Times New Roman" w:hAnsi="Times New Roman" w:cs="Times New Roman"/>
                <w:szCs w:val="22"/>
              </w:rPr>
              <w:t>повећан број младих корисника библиотеке.</w:t>
            </w:r>
          </w:p>
        </w:tc>
        <w:tc>
          <w:tcPr>
            <w:tcW w:w="1440" w:type="dxa"/>
            <w:gridSpan w:val="2"/>
            <w:tcBorders>
              <w:top w:val="single" w:sz="4" w:space="0" w:color="auto"/>
              <w:bottom w:val="single" w:sz="4" w:space="0" w:color="auto"/>
              <w:right w:val="single" w:sz="4" w:space="0" w:color="auto"/>
            </w:tcBorders>
            <w:shd w:val="clear" w:color="auto" w:fill="auto"/>
          </w:tcPr>
          <w:p w:rsidR="00E8355D" w:rsidRPr="00B7003C" w:rsidRDefault="00E8355D">
            <w:pPr>
              <w:spacing w:after="0"/>
              <w:jc w:val="both"/>
              <w:rPr>
                <w:rFonts w:ascii="Times New Roman" w:hAnsi="Times New Roman" w:cs="Times New Roman"/>
                <w:szCs w:val="22"/>
              </w:rPr>
            </w:pPr>
          </w:p>
        </w:tc>
        <w:tc>
          <w:tcPr>
            <w:tcW w:w="1620" w:type="dxa"/>
            <w:gridSpan w:val="3"/>
            <w:tcBorders>
              <w:top w:val="single" w:sz="4" w:space="0" w:color="auto"/>
              <w:bottom w:val="single" w:sz="4" w:space="0" w:color="auto"/>
              <w:right w:val="single" w:sz="4" w:space="0" w:color="auto"/>
            </w:tcBorders>
            <w:shd w:val="clear" w:color="auto" w:fill="auto"/>
          </w:tcPr>
          <w:p w:rsidR="00E8355D" w:rsidRPr="00B7003C" w:rsidRDefault="00E8355D">
            <w:pPr>
              <w:spacing w:after="0"/>
              <w:jc w:val="both"/>
              <w:rPr>
                <w:rFonts w:ascii="Times New Roman" w:hAnsi="Times New Roman" w:cs="Times New Roman"/>
                <w:szCs w:val="22"/>
              </w:rPr>
            </w:pPr>
            <w:r w:rsidRPr="00B7003C">
              <w:rPr>
                <w:rFonts w:ascii="Times New Roman" w:hAnsi="Times New Roman" w:cs="Times New Roman"/>
                <w:szCs w:val="22"/>
              </w:rPr>
              <w:t>Општина Ражањ</w:t>
            </w:r>
          </w:p>
        </w:tc>
      </w:tr>
    </w:tbl>
    <w:p w:rsidR="003C38F6" w:rsidRDefault="003C38F6">
      <w:pPr>
        <w:spacing w:after="0"/>
        <w:jc w:val="both"/>
        <w:rPr>
          <w:rFonts w:ascii="Times New Roman" w:hAnsi="Times New Roman" w:cs="Times New Roman"/>
          <w:sz w:val="24"/>
          <w:szCs w:val="24"/>
        </w:rPr>
      </w:pPr>
    </w:p>
    <w:tbl>
      <w:tblPr>
        <w:tblpPr w:leftFromText="180" w:rightFromText="180" w:vertAnchor="text" w:tblpX="-1076" w:tblpY="-7334"/>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5"/>
      </w:tblGrid>
      <w:tr w:rsidR="003C38F6" w:rsidTr="003C38F6">
        <w:tc>
          <w:tcPr>
            <w:tcW w:w="14535" w:type="dxa"/>
            <w:tcBorders>
              <w:top w:val="nil"/>
              <w:left w:val="nil"/>
              <w:right w:val="nil"/>
            </w:tcBorders>
          </w:tcPr>
          <w:p w:rsidR="003C38F6" w:rsidRDefault="003C38F6" w:rsidP="003C38F6">
            <w:pPr>
              <w:spacing w:after="0"/>
              <w:jc w:val="both"/>
              <w:rPr>
                <w:rFonts w:ascii="Times New Roman" w:hAnsi="Times New Roman" w:cs="Times New Roman"/>
                <w:sz w:val="24"/>
                <w:szCs w:val="24"/>
              </w:rPr>
            </w:pPr>
          </w:p>
        </w:tc>
      </w:tr>
    </w:tbl>
    <w:p w:rsidR="009058A9" w:rsidRDefault="009058A9">
      <w:pPr>
        <w:spacing w:after="0"/>
        <w:jc w:val="both"/>
        <w:rPr>
          <w:rFonts w:ascii="Times New Roman" w:hAnsi="Times New Roman" w:cs="Times New Roman"/>
          <w:sz w:val="24"/>
          <w:szCs w:val="24"/>
        </w:rPr>
      </w:pPr>
    </w:p>
    <w:p w:rsidR="00E8355D" w:rsidRDefault="00E8355D">
      <w:pPr>
        <w:spacing w:after="0"/>
        <w:jc w:val="both"/>
        <w:rPr>
          <w:rFonts w:ascii="Times New Roman" w:hAnsi="Times New Roman" w:cs="Times New Roman"/>
          <w:sz w:val="24"/>
          <w:szCs w:val="24"/>
        </w:rPr>
      </w:pPr>
    </w:p>
    <w:p w:rsidR="00E8355D" w:rsidRPr="00E8355D" w:rsidRDefault="00E8355D">
      <w:pPr>
        <w:spacing w:after="0"/>
        <w:jc w:val="both"/>
        <w:rPr>
          <w:rFonts w:ascii="Times New Roman" w:hAnsi="Times New Roman" w:cs="Times New Roman"/>
          <w:sz w:val="24"/>
          <w:szCs w:val="24"/>
        </w:rPr>
      </w:pPr>
    </w:p>
    <w:tbl>
      <w:tblPr>
        <w:tblW w:w="14490" w:type="dxa"/>
        <w:tblInd w:w="-1062" w:type="dxa"/>
        <w:tblLayout w:type="fixed"/>
        <w:tblLook w:val="04A0"/>
      </w:tblPr>
      <w:tblGrid>
        <w:gridCol w:w="1842"/>
        <w:gridCol w:w="1758"/>
        <w:gridCol w:w="3150"/>
        <w:gridCol w:w="4590"/>
        <w:gridCol w:w="1350"/>
        <w:gridCol w:w="1800"/>
      </w:tblGrid>
      <w:tr w:rsidR="00E01FA6" w:rsidRPr="00B7003C" w:rsidTr="003C38F6">
        <w:trPr>
          <w:gridAfter w:val="3"/>
          <w:wAfter w:w="7740" w:type="dxa"/>
        </w:trPr>
        <w:tc>
          <w:tcPr>
            <w:tcW w:w="1842" w:type="dxa"/>
            <w:tcBorders>
              <w:top w:val="single" w:sz="4" w:space="0" w:color="auto"/>
              <w:left w:val="single" w:sz="4" w:space="0" w:color="auto"/>
              <w:right w:val="single" w:sz="12"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
                <w:bCs/>
                <w:szCs w:val="22"/>
              </w:rPr>
              <w:lastRenderedPageBreak/>
              <w:t>ПРИОРИТЕТ</w:t>
            </w:r>
          </w:p>
        </w:tc>
        <w:tc>
          <w:tcPr>
            <w:tcW w:w="4908" w:type="dxa"/>
            <w:gridSpan w:val="2"/>
            <w:tcBorders>
              <w:top w:val="single" w:sz="4" w:space="0" w:color="auto"/>
              <w:left w:val="single" w:sz="12" w:space="0" w:color="auto"/>
              <w:right w:val="single" w:sz="4" w:space="0" w:color="auto"/>
            </w:tcBorders>
          </w:tcPr>
          <w:p w:rsidR="00E01FA6" w:rsidRPr="00B7003C" w:rsidRDefault="005D2C07" w:rsidP="00D656A1">
            <w:pPr>
              <w:spacing w:after="0"/>
              <w:rPr>
                <w:rFonts w:ascii="Times New Roman" w:hAnsi="Times New Roman" w:cs="Times New Roman"/>
                <w:bCs/>
                <w:szCs w:val="22"/>
              </w:rPr>
            </w:pPr>
            <w:r w:rsidRPr="00B7003C">
              <w:rPr>
                <w:rFonts w:ascii="Times New Roman" w:hAnsi="Times New Roman" w:cs="Times New Roman"/>
                <w:bCs/>
                <w:szCs w:val="22"/>
              </w:rPr>
              <w:t>Развијени капацитети породице</w:t>
            </w:r>
          </w:p>
          <w:p w:rsidR="00E01FA6" w:rsidRPr="00B7003C" w:rsidRDefault="00E01FA6" w:rsidP="00D656A1">
            <w:pPr>
              <w:spacing w:after="0"/>
              <w:rPr>
                <w:rFonts w:ascii="Times New Roman" w:hAnsi="Times New Roman" w:cs="Times New Roman"/>
                <w:b/>
                <w:bCs/>
                <w:szCs w:val="22"/>
              </w:rPr>
            </w:pPr>
          </w:p>
        </w:tc>
      </w:tr>
      <w:tr w:rsidR="00E01FA6" w:rsidRPr="00B7003C" w:rsidTr="003C38F6">
        <w:trPr>
          <w:gridAfter w:val="3"/>
          <w:wAfter w:w="7740" w:type="dxa"/>
          <w:trHeight w:val="1683"/>
        </w:trPr>
        <w:tc>
          <w:tcPr>
            <w:tcW w:w="1842" w:type="dxa"/>
            <w:tcBorders>
              <w:left w:val="single" w:sz="4" w:space="0" w:color="auto"/>
              <w:right w:val="single" w:sz="12"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
                <w:bCs/>
                <w:szCs w:val="22"/>
              </w:rPr>
              <w:t>ОПЕРАТИВНИ ЦИЉ</w:t>
            </w:r>
          </w:p>
        </w:tc>
        <w:tc>
          <w:tcPr>
            <w:tcW w:w="4908" w:type="dxa"/>
            <w:gridSpan w:val="2"/>
            <w:tcBorders>
              <w:left w:val="single" w:sz="12" w:space="0" w:color="auto"/>
              <w:bottom w:val="single" w:sz="12" w:space="0" w:color="auto"/>
              <w:right w:val="single" w:sz="4" w:space="0" w:color="auto"/>
            </w:tcBorders>
          </w:tcPr>
          <w:p w:rsidR="00E01FA6" w:rsidRPr="00B7003C" w:rsidRDefault="005D2C07" w:rsidP="00D656A1">
            <w:pPr>
              <w:spacing w:after="0"/>
              <w:ind w:left="360"/>
              <w:rPr>
                <w:rFonts w:ascii="Times New Roman" w:hAnsi="Times New Roman" w:cs="Times New Roman"/>
                <w:bCs/>
                <w:szCs w:val="22"/>
              </w:rPr>
            </w:pPr>
            <w:r w:rsidRPr="00B7003C">
              <w:rPr>
                <w:rFonts w:ascii="Times New Roman" w:hAnsi="Times New Roman" w:cs="Times New Roman"/>
                <w:bCs/>
                <w:szCs w:val="22"/>
              </w:rPr>
              <w:t>2</w:t>
            </w:r>
            <w:r w:rsidRPr="00B7003C">
              <w:rPr>
                <w:rFonts w:ascii="Times New Roman" w:hAnsi="Times New Roman" w:cs="Times New Roman"/>
                <w:b/>
                <w:bCs/>
                <w:szCs w:val="22"/>
              </w:rPr>
              <w:t>.Развијени систем сервиса и услуга за породице са ризичним и деликвентним понашањем</w:t>
            </w:r>
          </w:p>
        </w:tc>
      </w:tr>
      <w:tr w:rsidR="00E01FA6" w:rsidRPr="00B7003C" w:rsidTr="00D656A1">
        <w:trPr>
          <w:trHeight w:val="405"/>
        </w:trPr>
        <w:tc>
          <w:tcPr>
            <w:tcW w:w="1842" w:type="dxa"/>
            <w:tcBorders>
              <w:top w:val="single" w:sz="12" w:space="0" w:color="auto"/>
              <w:left w:val="single" w:sz="4" w:space="0" w:color="auto"/>
              <w:bottom w:val="single" w:sz="12" w:space="0" w:color="auto"/>
              <w:right w:val="single" w:sz="12"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
                <w:bCs/>
                <w:szCs w:val="22"/>
              </w:rPr>
              <w:t>АКТИВНОСТИ</w:t>
            </w:r>
          </w:p>
          <w:p w:rsidR="00E01FA6" w:rsidRPr="00B7003C" w:rsidRDefault="00E01FA6">
            <w:pPr>
              <w:spacing w:after="0"/>
              <w:jc w:val="both"/>
              <w:rPr>
                <w:rFonts w:ascii="Times New Roman" w:hAnsi="Times New Roman" w:cs="Times New Roman"/>
                <w:b/>
                <w:bCs/>
                <w:szCs w:val="22"/>
              </w:rPr>
            </w:pPr>
          </w:p>
        </w:tc>
        <w:tc>
          <w:tcPr>
            <w:tcW w:w="1758" w:type="dxa"/>
            <w:tcBorders>
              <w:top w:val="single" w:sz="12" w:space="0" w:color="auto"/>
              <w:left w:val="single" w:sz="12" w:space="0" w:color="auto"/>
              <w:bottom w:val="single" w:sz="12" w:space="0" w:color="auto"/>
              <w:right w:val="single" w:sz="12" w:space="0" w:color="auto"/>
            </w:tcBorders>
          </w:tcPr>
          <w:p w:rsidR="00E01FA6" w:rsidRPr="00B7003C" w:rsidRDefault="005D2C07" w:rsidP="00D656A1">
            <w:pPr>
              <w:pStyle w:val="ListParagraph"/>
              <w:spacing w:after="0"/>
              <w:ind w:left="0"/>
              <w:rPr>
                <w:rFonts w:ascii="Times New Roman" w:hAnsi="Times New Roman" w:cs="Times New Roman"/>
                <w:bCs/>
              </w:rPr>
            </w:pPr>
            <w:r w:rsidRPr="00B7003C">
              <w:rPr>
                <w:rFonts w:ascii="Times New Roman" w:hAnsi="Times New Roman" w:cs="Times New Roman"/>
                <w:bCs/>
              </w:rPr>
              <w:t>Рок за реализацију</w:t>
            </w:r>
          </w:p>
          <w:p w:rsidR="00E01FA6" w:rsidRPr="00B7003C" w:rsidRDefault="00E01FA6">
            <w:pPr>
              <w:pStyle w:val="ListParagraph"/>
              <w:spacing w:after="0"/>
              <w:jc w:val="both"/>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Носилац/други учесници</w:t>
            </w:r>
          </w:p>
        </w:tc>
        <w:tc>
          <w:tcPr>
            <w:tcW w:w="4590" w:type="dxa"/>
            <w:tcBorders>
              <w:top w:val="single" w:sz="4" w:space="0" w:color="auto"/>
              <w:left w:val="single" w:sz="4" w:space="0" w:color="auto"/>
              <w:bottom w:val="single" w:sz="4" w:space="0" w:color="auto"/>
              <w:right w:val="single" w:sz="4"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 xml:space="preserve">Индикатори </w:t>
            </w:r>
          </w:p>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Процеса/успеха</w:t>
            </w:r>
          </w:p>
        </w:tc>
        <w:tc>
          <w:tcPr>
            <w:tcW w:w="1350" w:type="dxa"/>
            <w:tcBorders>
              <w:top w:val="single" w:sz="4" w:space="0" w:color="auto"/>
              <w:left w:val="single" w:sz="4" w:space="0" w:color="auto"/>
              <w:bottom w:val="single" w:sz="4" w:space="0" w:color="auto"/>
              <w:right w:val="single" w:sz="4" w:space="0" w:color="auto"/>
            </w:tcBorders>
          </w:tcPr>
          <w:p w:rsidR="00E01FA6" w:rsidRPr="00B7003C" w:rsidRDefault="00E01FA6">
            <w:pPr>
              <w:spacing w:after="0"/>
              <w:jc w:val="both"/>
              <w:rPr>
                <w:rFonts w:ascii="Times New Roman" w:hAnsi="Times New Roman" w:cs="Times New Roman"/>
                <w:bCs/>
                <w:szCs w:val="22"/>
              </w:rPr>
            </w:pPr>
          </w:p>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Вредност</w:t>
            </w:r>
          </w:p>
        </w:tc>
        <w:tc>
          <w:tcPr>
            <w:tcW w:w="1800" w:type="dxa"/>
            <w:tcBorders>
              <w:top w:val="single" w:sz="4" w:space="0" w:color="auto"/>
              <w:left w:val="single" w:sz="4" w:space="0" w:color="auto"/>
              <w:bottom w:val="single" w:sz="4" w:space="0" w:color="auto"/>
              <w:right w:val="single" w:sz="4"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Извори финансирања</w:t>
            </w:r>
          </w:p>
        </w:tc>
      </w:tr>
      <w:tr w:rsidR="00E8355D" w:rsidRPr="00B7003C" w:rsidTr="00F57D1C">
        <w:trPr>
          <w:trHeight w:val="2775"/>
        </w:trPr>
        <w:tc>
          <w:tcPr>
            <w:tcW w:w="1842" w:type="dxa"/>
            <w:tcBorders>
              <w:top w:val="single" w:sz="12" w:space="0" w:color="auto"/>
              <w:left w:val="single" w:sz="4" w:space="0" w:color="auto"/>
              <w:bottom w:val="single" w:sz="4" w:space="0" w:color="auto"/>
              <w:right w:val="single" w:sz="12" w:space="0" w:color="auto"/>
            </w:tcBorders>
          </w:tcPr>
          <w:p w:rsidR="00E8355D" w:rsidRPr="00B7003C" w:rsidRDefault="00E8355D">
            <w:pPr>
              <w:pStyle w:val="NoSpacing"/>
              <w:spacing w:line="276" w:lineRule="auto"/>
              <w:jc w:val="both"/>
              <w:rPr>
                <w:rFonts w:ascii="Times New Roman" w:eastAsia="Arial Unicode MS" w:hAnsi="Times New Roman"/>
              </w:rPr>
            </w:pPr>
            <w:r w:rsidRPr="00B7003C">
              <w:rPr>
                <w:rFonts w:ascii="Times New Roman" w:eastAsia="Arial Unicode MS" w:hAnsi="Times New Roman"/>
              </w:rPr>
              <w:t>1.Оснивање Дневног боравака за децу са проблемима у понашању</w:t>
            </w:r>
          </w:p>
          <w:p w:rsidR="00E8355D" w:rsidRPr="00B7003C" w:rsidRDefault="00E8355D">
            <w:pPr>
              <w:spacing w:after="0"/>
              <w:jc w:val="both"/>
              <w:rPr>
                <w:rFonts w:ascii="Times New Roman" w:hAnsi="Times New Roman" w:cs="Times New Roman"/>
                <w:bCs/>
                <w:szCs w:val="22"/>
              </w:rPr>
            </w:pPr>
          </w:p>
        </w:tc>
        <w:tc>
          <w:tcPr>
            <w:tcW w:w="1758" w:type="dxa"/>
            <w:tcBorders>
              <w:top w:val="single" w:sz="12" w:space="0" w:color="auto"/>
              <w:left w:val="single" w:sz="12" w:space="0" w:color="auto"/>
              <w:bottom w:val="single" w:sz="4" w:space="0" w:color="auto"/>
              <w:right w:val="single" w:sz="12" w:space="0" w:color="auto"/>
            </w:tcBorders>
          </w:tcPr>
          <w:p w:rsidR="00E8355D" w:rsidRPr="00B7003C" w:rsidRDefault="00E8355D">
            <w:pPr>
              <w:pStyle w:val="ListParagraph"/>
              <w:spacing w:after="0"/>
              <w:ind w:left="0"/>
              <w:jc w:val="both"/>
              <w:rPr>
                <w:rFonts w:ascii="Times New Roman" w:hAnsi="Times New Roman" w:cs="Times New Roman"/>
                <w:bCs/>
              </w:rPr>
            </w:pPr>
            <w:r w:rsidRPr="00B7003C">
              <w:rPr>
                <w:rFonts w:ascii="Times New Roman" w:hAnsi="Times New Roman" w:cs="Times New Roman"/>
                <w:bCs/>
              </w:rPr>
              <w:t>2023.-2026.године</w:t>
            </w:r>
          </w:p>
        </w:tc>
        <w:tc>
          <w:tcPr>
            <w:tcW w:w="3150" w:type="dxa"/>
            <w:tcBorders>
              <w:top w:val="single" w:sz="12" w:space="0" w:color="auto"/>
              <w:left w:val="single" w:sz="12" w:space="0" w:color="auto"/>
              <w:bottom w:val="single" w:sz="4" w:space="0" w:color="auto"/>
              <w:right w:val="single" w:sz="4" w:space="0" w:color="auto"/>
            </w:tcBorders>
          </w:tcPr>
          <w:p w:rsidR="00E8355D" w:rsidRPr="00780C7E" w:rsidRDefault="00E8355D" w:rsidP="00E8355D">
            <w:pPr>
              <w:spacing w:after="0"/>
              <w:rPr>
                <w:rFonts w:ascii="Times New Roman" w:hAnsi="Times New Roman" w:cs="Times New Roman"/>
                <w:bCs/>
              </w:rPr>
            </w:pPr>
            <w:r w:rsidRPr="00780C7E">
              <w:rPr>
                <w:rFonts w:ascii="Times New Roman" w:hAnsi="Times New Roman" w:cs="Times New Roman"/>
                <w:bCs/>
              </w:rPr>
              <w:t xml:space="preserve">Општинска управа, Центар за социјални рад, Полицијска управа, </w:t>
            </w:r>
            <w:r>
              <w:rPr>
                <w:rFonts w:ascii="Times New Roman" w:hAnsi="Times New Roman" w:cs="Times New Roman"/>
                <w:bCs/>
              </w:rPr>
              <w:t xml:space="preserve"> Јавно </w:t>
            </w:r>
            <w:r w:rsidRPr="00780C7E">
              <w:rPr>
                <w:rFonts w:ascii="Times New Roman" w:hAnsi="Times New Roman" w:cs="Times New Roman"/>
                <w:bCs/>
              </w:rPr>
              <w:t>правобранилаштво, Удружење које се бави децом и младима са проблемима у понашању</w:t>
            </w:r>
          </w:p>
        </w:tc>
        <w:tc>
          <w:tcPr>
            <w:tcW w:w="4590" w:type="dxa"/>
            <w:tcBorders>
              <w:top w:val="single" w:sz="4" w:space="0" w:color="auto"/>
              <w:bottom w:val="single" w:sz="4" w:space="0" w:color="auto"/>
              <w:right w:val="single" w:sz="4" w:space="0" w:color="auto"/>
            </w:tcBorders>
            <w:shd w:val="clear" w:color="auto" w:fill="auto"/>
          </w:tcPr>
          <w:p w:rsidR="00E8355D" w:rsidRPr="00B7003C" w:rsidRDefault="00E8355D" w:rsidP="00780C7E">
            <w:pPr>
              <w:spacing w:after="0"/>
              <w:rPr>
                <w:rFonts w:ascii="Times New Roman" w:hAnsi="Times New Roman" w:cs="Times New Roman"/>
                <w:szCs w:val="22"/>
              </w:rPr>
            </w:pPr>
            <w:r w:rsidRPr="00B7003C">
              <w:rPr>
                <w:rFonts w:ascii="Times New Roman" w:hAnsi="Times New Roman" w:cs="Times New Roman"/>
                <w:szCs w:val="22"/>
              </w:rPr>
              <w:t>Донета одлука о оснивању дневног боравка, Дефинисан, адаптиран и опремљен простор, Потписан протокол са ЦСР,тужилаштвом,</w:t>
            </w:r>
          </w:p>
          <w:p w:rsidR="00E8355D" w:rsidRPr="00B7003C" w:rsidRDefault="00E8355D" w:rsidP="00780C7E">
            <w:pPr>
              <w:spacing w:after="0"/>
              <w:rPr>
                <w:rFonts w:ascii="Times New Roman" w:hAnsi="Times New Roman" w:cs="Times New Roman"/>
                <w:szCs w:val="22"/>
              </w:rPr>
            </w:pPr>
            <w:r w:rsidRPr="00B7003C">
              <w:rPr>
                <w:rFonts w:ascii="Times New Roman" w:hAnsi="Times New Roman" w:cs="Times New Roman"/>
                <w:szCs w:val="22"/>
              </w:rPr>
              <w:t>полици јом, школама.Ангажова</w:t>
            </w:r>
          </w:p>
          <w:p w:rsidR="00E8355D" w:rsidRDefault="00E8355D" w:rsidP="00780C7E">
            <w:pPr>
              <w:spacing w:after="0"/>
              <w:rPr>
                <w:rFonts w:ascii="Times New Roman" w:hAnsi="Times New Roman" w:cs="Times New Roman"/>
                <w:szCs w:val="22"/>
              </w:rPr>
            </w:pPr>
            <w:r w:rsidRPr="00B7003C">
              <w:rPr>
                <w:rFonts w:ascii="Times New Roman" w:hAnsi="Times New Roman" w:cs="Times New Roman"/>
                <w:szCs w:val="22"/>
              </w:rPr>
              <w:t>ни стручни сарсдници, Израђен Правилник о раду боравка, смањен број институционализованих малолетних учиниоца кривичних дела (ВПД). Планиран део срестава у буџету</w:t>
            </w:r>
          </w:p>
          <w:p w:rsidR="00E8355D" w:rsidRPr="00B7003C" w:rsidRDefault="00E8355D" w:rsidP="00D656A1">
            <w:pPr>
              <w:rPr>
                <w:rFonts w:ascii="Times New Roman" w:hAnsi="Times New Roman" w:cs="Times New Roman"/>
                <w:szCs w:val="22"/>
              </w:rPr>
            </w:pPr>
          </w:p>
        </w:tc>
        <w:tc>
          <w:tcPr>
            <w:tcW w:w="1350" w:type="dxa"/>
            <w:tcBorders>
              <w:top w:val="single" w:sz="4" w:space="0" w:color="auto"/>
              <w:bottom w:val="single" w:sz="4" w:space="0" w:color="auto"/>
              <w:right w:val="single" w:sz="4" w:space="0" w:color="auto"/>
            </w:tcBorders>
            <w:shd w:val="clear" w:color="auto" w:fill="auto"/>
          </w:tcPr>
          <w:p w:rsidR="00E8355D" w:rsidRPr="00B7003C" w:rsidRDefault="00E8355D">
            <w:pPr>
              <w:spacing w:after="0"/>
              <w:jc w:val="both"/>
              <w:rPr>
                <w:rFonts w:ascii="Times New Roman" w:hAnsi="Times New Roman" w:cs="Times New Roman"/>
                <w:szCs w:val="22"/>
              </w:rPr>
            </w:pPr>
          </w:p>
        </w:tc>
        <w:tc>
          <w:tcPr>
            <w:tcW w:w="1800" w:type="dxa"/>
            <w:tcBorders>
              <w:bottom w:val="single" w:sz="4" w:space="0" w:color="auto"/>
              <w:right w:val="single" w:sz="4" w:space="0" w:color="auto"/>
            </w:tcBorders>
            <w:shd w:val="clear" w:color="auto" w:fill="auto"/>
          </w:tcPr>
          <w:p w:rsidR="00E8355D" w:rsidRPr="00B7003C" w:rsidRDefault="00E8355D">
            <w:pPr>
              <w:spacing w:after="0"/>
              <w:jc w:val="both"/>
              <w:rPr>
                <w:rFonts w:ascii="Times New Roman" w:hAnsi="Times New Roman" w:cs="Times New Roman"/>
                <w:szCs w:val="22"/>
              </w:rPr>
            </w:pPr>
            <w:r w:rsidRPr="00B7003C">
              <w:rPr>
                <w:rFonts w:ascii="Times New Roman" w:hAnsi="Times New Roman" w:cs="Times New Roman"/>
                <w:szCs w:val="22"/>
              </w:rPr>
              <w:t>Општина Ражањ, донатори</w:t>
            </w:r>
          </w:p>
        </w:tc>
      </w:tr>
      <w:tr w:rsidR="00F57D1C" w:rsidRPr="00B7003C" w:rsidTr="00F57D1C">
        <w:trPr>
          <w:trHeight w:val="2480"/>
        </w:trPr>
        <w:tc>
          <w:tcPr>
            <w:tcW w:w="14490" w:type="dxa"/>
            <w:gridSpan w:val="6"/>
            <w:tcBorders>
              <w:top w:val="single" w:sz="4" w:space="0" w:color="auto"/>
            </w:tcBorders>
          </w:tcPr>
          <w:p w:rsidR="00F57D1C" w:rsidRPr="00B7003C" w:rsidRDefault="00F57D1C" w:rsidP="00F57D1C">
            <w:pPr>
              <w:spacing w:after="0"/>
              <w:jc w:val="both"/>
              <w:rPr>
                <w:rFonts w:ascii="Times New Roman" w:hAnsi="Times New Roman" w:cs="Times New Roman"/>
                <w:szCs w:val="22"/>
              </w:rPr>
            </w:pPr>
          </w:p>
        </w:tc>
      </w:tr>
      <w:tr w:rsidR="00E01FA6" w:rsidRPr="00B7003C" w:rsidTr="00D656A1">
        <w:trPr>
          <w:trHeight w:val="1257"/>
        </w:trPr>
        <w:tc>
          <w:tcPr>
            <w:tcW w:w="1842" w:type="dxa"/>
            <w:tcBorders>
              <w:top w:val="single" w:sz="12" w:space="0" w:color="auto"/>
              <w:left w:val="single" w:sz="4" w:space="0" w:color="auto"/>
              <w:bottom w:val="single" w:sz="4" w:space="0" w:color="auto"/>
              <w:right w:val="single" w:sz="12" w:space="0" w:color="auto"/>
            </w:tcBorders>
          </w:tcPr>
          <w:p w:rsidR="00E01FA6" w:rsidRPr="00B7003C" w:rsidRDefault="00F57D1C" w:rsidP="009560F9">
            <w:pPr>
              <w:spacing w:after="0"/>
              <w:rPr>
                <w:rFonts w:ascii="Times New Roman" w:hAnsi="Times New Roman" w:cs="Times New Roman"/>
                <w:bCs/>
                <w:szCs w:val="22"/>
              </w:rPr>
            </w:pPr>
            <w:r>
              <w:rPr>
                <w:rFonts w:ascii="Times New Roman" w:hAnsi="Times New Roman" w:cs="Times New Roman"/>
                <w:bCs/>
                <w:szCs w:val="22"/>
              </w:rPr>
              <w:lastRenderedPageBreak/>
              <w:t>2</w:t>
            </w:r>
            <w:r w:rsidR="00B7003C">
              <w:rPr>
                <w:rFonts w:ascii="Times New Roman" w:hAnsi="Times New Roman" w:cs="Times New Roman"/>
                <w:bCs/>
                <w:szCs w:val="22"/>
              </w:rPr>
              <w:t>.</w:t>
            </w:r>
            <w:r w:rsidR="005D2C07" w:rsidRPr="00B7003C">
              <w:rPr>
                <w:rFonts w:ascii="Times New Roman" w:hAnsi="Times New Roman" w:cs="Times New Roman"/>
                <w:bCs/>
                <w:szCs w:val="22"/>
              </w:rPr>
              <w:t>Оснивање саветовалишта за болести зависности.</w:t>
            </w:r>
          </w:p>
        </w:tc>
        <w:tc>
          <w:tcPr>
            <w:tcW w:w="1758" w:type="dxa"/>
            <w:tcBorders>
              <w:top w:val="single" w:sz="12" w:space="0" w:color="auto"/>
              <w:left w:val="single" w:sz="12" w:space="0" w:color="auto"/>
              <w:bottom w:val="single" w:sz="4" w:space="0" w:color="auto"/>
              <w:right w:val="single" w:sz="12" w:space="0" w:color="auto"/>
            </w:tcBorders>
          </w:tcPr>
          <w:p w:rsidR="00E01FA6" w:rsidRPr="00B7003C" w:rsidRDefault="005D2C07" w:rsidP="009560F9">
            <w:pPr>
              <w:pStyle w:val="ListParagraph"/>
              <w:spacing w:after="0"/>
              <w:ind w:left="0"/>
              <w:rPr>
                <w:rFonts w:ascii="Times New Roman" w:hAnsi="Times New Roman" w:cs="Times New Roman"/>
                <w:bCs/>
              </w:rPr>
            </w:pPr>
            <w:r w:rsidRPr="00B7003C">
              <w:rPr>
                <w:rFonts w:ascii="Times New Roman" w:hAnsi="Times New Roman" w:cs="Times New Roman"/>
                <w:bCs/>
              </w:rPr>
              <w:t>2020. година. До 2026.</w:t>
            </w:r>
          </w:p>
        </w:tc>
        <w:tc>
          <w:tcPr>
            <w:tcW w:w="3150" w:type="dxa"/>
            <w:tcBorders>
              <w:top w:val="single" w:sz="12" w:space="0" w:color="auto"/>
              <w:left w:val="single" w:sz="12" w:space="0" w:color="auto"/>
              <w:bottom w:val="single" w:sz="4" w:space="0" w:color="auto"/>
              <w:right w:val="single" w:sz="4" w:space="0" w:color="auto"/>
            </w:tcBorders>
          </w:tcPr>
          <w:p w:rsidR="00E01FA6" w:rsidRPr="00B7003C" w:rsidRDefault="005D2C07" w:rsidP="009560F9">
            <w:pPr>
              <w:spacing w:after="0"/>
              <w:rPr>
                <w:rFonts w:ascii="Times New Roman" w:hAnsi="Times New Roman" w:cs="Times New Roman"/>
                <w:bCs/>
              </w:rPr>
            </w:pPr>
            <w:r w:rsidRPr="00B7003C">
              <w:rPr>
                <w:rFonts w:ascii="Times New Roman" w:hAnsi="Times New Roman" w:cs="Times New Roman"/>
                <w:bCs/>
              </w:rPr>
              <w:t>Центар за социјални рад.</w:t>
            </w:r>
          </w:p>
          <w:p w:rsidR="00E01FA6" w:rsidRPr="00B7003C" w:rsidRDefault="005D2C07" w:rsidP="009560F9">
            <w:pPr>
              <w:spacing w:after="0"/>
              <w:rPr>
                <w:rFonts w:ascii="Times New Roman" w:hAnsi="Times New Roman" w:cs="Times New Roman"/>
                <w:bCs/>
              </w:rPr>
            </w:pPr>
            <w:r w:rsidRPr="00B7003C">
              <w:rPr>
                <w:rFonts w:ascii="Times New Roman" w:hAnsi="Times New Roman" w:cs="Times New Roman"/>
                <w:bCs/>
              </w:rPr>
              <w:t xml:space="preserve">Дом здравља. </w:t>
            </w:r>
          </w:p>
          <w:p w:rsidR="00E01FA6" w:rsidRPr="00B7003C" w:rsidRDefault="005D2C07" w:rsidP="009560F9">
            <w:pPr>
              <w:spacing w:after="0"/>
              <w:rPr>
                <w:rFonts w:ascii="Times New Roman" w:hAnsi="Times New Roman" w:cs="Times New Roman"/>
                <w:bCs/>
              </w:rPr>
            </w:pPr>
            <w:r w:rsidRPr="00B7003C">
              <w:rPr>
                <w:rFonts w:ascii="Times New Roman" w:hAnsi="Times New Roman" w:cs="Times New Roman"/>
                <w:bCs/>
              </w:rPr>
              <w:t>Образовне иституције, невладин сектор</w:t>
            </w:r>
          </w:p>
          <w:p w:rsidR="00E01FA6" w:rsidRPr="00B7003C" w:rsidRDefault="00E01FA6" w:rsidP="009560F9">
            <w:pPr>
              <w:pStyle w:val="ListParagraph"/>
              <w:spacing w:after="0"/>
              <w:rPr>
                <w:rFonts w:ascii="Times New Roman" w:hAnsi="Times New Roman" w:cs="Times New Roman"/>
                <w:b/>
                <w:bCs/>
              </w:rPr>
            </w:pPr>
          </w:p>
        </w:tc>
        <w:tc>
          <w:tcPr>
            <w:tcW w:w="4590" w:type="dxa"/>
            <w:tcBorders>
              <w:top w:val="single" w:sz="4" w:space="0" w:color="auto"/>
              <w:bottom w:val="single" w:sz="4" w:space="0" w:color="auto"/>
              <w:right w:val="single" w:sz="4" w:space="0" w:color="auto"/>
            </w:tcBorders>
            <w:shd w:val="clear" w:color="auto" w:fill="auto"/>
          </w:tcPr>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 xml:space="preserve">Донета Одлука о оснивању саветовалишта </w:t>
            </w:r>
          </w:p>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Простор за рад саветовалишта дефинисан, адаптиран и опремљен,</w:t>
            </w:r>
          </w:p>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Донета одлука о радном времену саветовалишта.Стручни кадар ангажован,</w:t>
            </w:r>
          </w:p>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Дефинисане групе за едукацију и саветодавни третман. Континуиоран рада са зависницима и породицама.</w:t>
            </w:r>
          </w:p>
        </w:tc>
        <w:tc>
          <w:tcPr>
            <w:tcW w:w="1350" w:type="dxa"/>
            <w:tcBorders>
              <w:top w:val="single" w:sz="4" w:space="0" w:color="auto"/>
              <w:bottom w:val="single" w:sz="4" w:space="0" w:color="auto"/>
              <w:right w:val="single" w:sz="4" w:space="0" w:color="auto"/>
            </w:tcBorders>
            <w:shd w:val="clear" w:color="auto" w:fill="auto"/>
          </w:tcPr>
          <w:p w:rsidR="00E01FA6" w:rsidRPr="00B7003C" w:rsidRDefault="00E01FA6" w:rsidP="009560F9">
            <w:pPr>
              <w:spacing w:after="0"/>
              <w:rPr>
                <w:rFonts w:ascii="Times New Roman" w:hAnsi="Times New Roman" w:cs="Times New Roman"/>
                <w:szCs w:val="22"/>
              </w:rPr>
            </w:pPr>
          </w:p>
        </w:tc>
        <w:tc>
          <w:tcPr>
            <w:tcW w:w="1800" w:type="dxa"/>
            <w:tcBorders>
              <w:top w:val="single" w:sz="4" w:space="0" w:color="auto"/>
              <w:bottom w:val="single" w:sz="4" w:space="0" w:color="auto"/>
              <w:right w:val="single" w:sz="4" w:space="0" w:color="auto"/>
            </w:tcBorders>
            <w:shd w:val="clear" w:color="auto" w:fill="auto"/>
          </w:tcPr>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Општина Ражањ, Дом здравља</w:t>
            </w:r>
          </w:p>
        </w:tc>
      </w:tr>
    </w:tbl>
    <w:p w:rsidR="00B7003C" w:rsidRDefault="00B7003C" w:rsidP="009560F9">
      <w:pPr>
        <w:spacing w:after="0"/>
        <w:rPr>
          <w:rFonts w:ascii="Times New Roman" w:hAnsi="Times New Roman" w:cs="Times New Roman"/>
          <w:sz w:val="24"/>
          <w:szCs w:val="24"/>
        </w:rPr>
      </w:pPr>
    </w:p>
    <w:p w:rsidR="00E01FA6" w:rsidRDefault="00E01FA6" w:rsidP="009560F9">
      <w:pPr>
        <w:spacing w:after="0"/>
        <w:rPr>
          <w:rFonts w:ascii="Times New Roman" w:hAnsi="Times New Roman" w:cs="Times New Roman"/>
          <w:sz w:val="24"/>
          <w:szCs w:val="24"/>
        </w:rPr>
      </w:pPr>
    </w:p>
    <w:p w:rsidR="00B7003C" w:rsidRPr="00DB3AE6" w:rsidRDefault="00B7003C">
      <w:pPr>
        <w:spacing w:after="0"/>
        <w:jc w:val="both"/>
        <w:rPr>
          <w:rFonts w:ascii="Times New Roman" w:hAnsi="Times New Roman" w:cs="Times New Roman"/>
          <w:b/>
          <w:bCs/>
          <w:sz w:val="24"/>
          <w:szCs w:val="24"/>
        </w:rPr>
      </w:pPr>
    </w:p>
    <w:p w:rsidR="00B7003C" w:rsidRDefault="00B7003C">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D656A1" w:rsidRDefault="00D656A1">
      <w:pPr>
        <w:spacing w:after="0"/>
        <w:jc w:val="both"/>
        <w:rPr>
          <w:rFonts w:ascii="Times New Roman" w:hAnsi="Times New Roman" w:cs="Times New Roman"/>
          <w:b/>
          <w:bCs/>
          <w:sz w:val="24"/>
          <w:szCs w:val="24"/>
        </w:rPr>
      </w:pP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ПРИОРИТЕТ 2. Успостављен систем подршке афирмацији потенцијала угрожених грађана и друштвених група.</w:t>
      </w:r>
    </w:p>
    <w:p w:rsidR="00E01FA6" w:rsidRDefault="005D2C07">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w:t>
      </w:r>
    </w:p>
    <w:p w:rsidR="00B7003C" w:rsidRPr="00D656A1" w:rsidRDefault="005D2C07" w:rsidP="00B7003C">
      <w:pPr>
        <w:pStyle w:val="ListParagraph"/>
        <w:numPr>
          <w:ilvl w:val="0"/>
          <w:numId w:val="64"/>
        </w:numPr>
        <w:spacing w:after="0"/>
        <w:jc w:val="both"/>
        <w:rPr>
          <w:rFonts w:ascii="Times New Roman" w:hAnsi="Times New Roman" w:cs="Times New Roman"/>
          <w:b/>
          <w:bCs/>
          <w:sz w:val="24"/>
          <w:szCs w:val="24"/>
        </w:rPr>
      </w:pPr>
      <w:r>
        <w:rPr>
          <w:rFonts w:ascii="Times New Roman" w:hAnsi="Times New Roman" w:cs="Times New Roman"/>
          <w:bCs/>
          <w:sz w:val="24"/>
          <w:szCs w:val="24"/>
        </w:rPr>
        <w:t>Развијени програми којима би се смањила незапосленост корисника социјалне заштите и пружила подршка за излажење из система социјалне заштите.</w:t>
      </w:r>
    </w:p>
    <w:p w:rsidR="00B7003C" w:rsidRPr="00B7003C" w:rsidRDefault="00B7003C" w:rsidP="00B7003C">
      <w:pPr>
        <w:spacing w:after="0"/>
        <w:jc w:val="both"/>
        <w:rPr>
          <w:rFonts w:ascii="Times New Roman" w:hAnsi="Times New Roman" w:cs="Times New Roman"/>
          <w:b/>
          <w:bCs/>
          <w:sz w:val="24"/>
          <w:szCs w:val="24"/>
        </w:rPr>
      </w:pPr>
    </w:p>
    <w:tbl>
      <w:tblPr>
        <w:tblW w:w="14490" w:type="dxa"/>
        <w:tblInd w:w="-1062" w:type="dxa"/>
        <w:tblLayout w:type="fixed"/>
        <w:tblLook w:val="04A0"/>
      </w:tblPr>
      <w:tblGrid>
        <w:gridCol w:w="1890"/>
        <w:gridCol w:w="1710"/>
        <w:gridCol w:w="3150"/>
        <w:gridCol w:w="4860"/>
        <w:gridCol w:w="1350"/>
        <w:gridCol w:w="1530"/>
      </w:tblGrid>
      <w:tr w:rsidR="00E01FA6" w:rsidRPr="009560F9" w:rsidTr="00D656A1">
        <w:trPr>
          <w:gridAfter w:val="3"/>
          <w:wAfter w:w="7740" w:type="dxa"/>
        </w:trPr>
        <w:tc>
          <w:tcPr>
            <w:tcW w:w="1890" w:type="dxa"/>
            <w:tcBorders>
              <w:top w:val="single" w:sz="4" w:space="0" w:color="auto"/>
              <w:left w:val="single" w:sz="4"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b/>
                <w:bCs/>
                <w:szCs w:val="22"/>
              </w:rPr>
              <w:t>ПРИОРИТЕТ</w:t>
            </w:r>
          </w:p>
        </w:tc>
        <w:tc>
          <w:tcPr>
            <w:tcW w:w="4860" w:type="dxa"/>
            <w:gridSpan w:val="2"/>
            <w:tcBorders>
              <w:top w:val="single" w:sz="4" w:space="0" w:color="auto"/>
              <w:left w:val="single" w:sz="4"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b/>
                <w:bCs/>
                <w:szCs w:val="22"/>
              </w:rPr>
              <w:t>Успостављен систем подршке афирмацији потенцијала угрожених грађана и друштвених група.</w:t>
            </w:r>
          </w:p>
        </w:tc>
      </w:tr>
      <w:tr w:rsidR="00E01FA6" w:rsidRPr="009560F9" w:rsidTr="00D656A1">
        <w:trPr>
          <w:gridAfter w:val="3"/>
          <w:wAfter w:w="7740" w:type="dxa"/>
          <w:trHeight w:val="692"/>
        </w:trPr>
        <w:tc>
          <w:tcPr>
            <w:tcW w:w="1890" w:type="dxa"/>
            <w:tcBorders>
              <w:left w:val="single" w:sz="4"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b/>
                <w:bCs/>
                <w:szCs w:val="22"/>
              </w:rPr>
              <w:t>ОПЕРАТИВНИ ЦИЉ</w:t>
            </w:r>
          </w:p>
        </w:tc>
        <w:tc>
          <w:tcPr>
            <w:tcW w:w="4860" w:type="dxa"/>
            <w:gridSpan w:val="2"/>
            <w:tcBorders>
              <w:left w:val="single" w:sz="4" w:space="0" w:color="auto"/>
              <w:bottom w:val="single" w:sz="12" w:space="0" w:color="auto"/>
              <w:right w:val="single" w:sz="4" w:space="0" w:color="auto"/>
            </w:tcBorders>
          </w:tcPr>
          <w:p w:rsidR="00E01FA6" w:rsidRPr="009560F9" w:rsidRDefault="005D2C07">
            <w:pPr>
              <w:pStyle w:val="ListParagraph"/>
              <w:numPr>
                <w:ilvl w:val="0"/>
                <w:numId w:val="79"/>
              </w:numPr>
              <w:spacing w:after="0"/>
              <w:jc w:val="both"/>
              <w:rPr>
                <w:rFonts w:ascii="Times New Roman" w:hAnsi="Times New Roman" w:cs="Times New Roman"/>
                <w:b/>
                <w:bCs/>
              </w:rPr>
            </w:pPr>
            <w:r w:rsidRPr="009560F9">
              <w:rPr>
                <w:rFonts w:ascii="Times New Roman" w:hAnsi="Times New Roman" w:cs="Times New Roman"/>
                <w:bCs/>
              </w:rPr>
              <w:t>Развијени програми којима би се смањила</w:t>
            </w:r>
            <w:r w:rsidRPr="009560F9">
              <w:rPr>
                <w:rFonts w:ascii="Times New Roman" w:hAnsi="Times New Roman" w:cs="Times New Roman"/>
                <w:b/>
                <w:bCs/>
              </w:rPr>
              <w:t xml:space="preserve"> незапосленост корисника социјалне заштите и пружила подршка за излажење из система социјалне заштите.</w:t>
            </w:r>
          </w:p>
        </w:tc>
      </w:tr>
      <w:tr w:rsidR="00E01FA6" w:rsidRPr="009560F9" w:rsidTr="00D656A1">
        <w:trPr>
          <w:trHeight w:val="405"/>
        </w:trPr>
        <w:tc>
          <w:tcPr>
            <w:tcW w:w="1890" w:type="dxa"/>
            <w:tcBorders>
              <w:top w:val="single" w:sz="12" w:space="0" w:color="auto"/>
              <w:left w:val="single" w:sz="4"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b/>
                <w:bCs/>
                <w:szCs w:val="22"/>
              </w:rPr>
              <w:t>АКТИВНОСТИ</w:t>
            </w:r>
          </w:p>
          <w:p w:rsidR="00E01FA6" w:rsidRPr="009560F9" w:rsidRDefault="00E01FA6">
            <w:pPr>
              <w:spacing w:after="0"/>
              <w:jc w:val="both"/>
              <w:rPr>
                <w:rFonts w:ascii="Times New Roman" w:hAnsi="Times New Roman" w:cs="Times New Roman"/>
                <w:b/>
                <w:bCs/>
                <w:szCs w:val="22"/>
              </w:rPr>
            </w:pPr>
          </w:p>
        </w:tc>
        <w:tc>
          <w:tcPr>
            <w:tcW w:w="1710" w:type="dxa"/>
            <w:tcBorders>
              <w:top w:val="single" w:sz="12" w:space="0" w:color="auto"/>
              <w:left w:val="single" w:sz="4" w:space="0" w:color="auto"/>
              <w:bottom w:val="single" w:sz="12" w:space="0" w:color="auto"/>
              <w:right w:val="single" w:sz="12" w:space="0" w:color="auto"/>
            </w:tcBorders>
          </w:tcPr>
          <w:p w:rsidR="00E01FA6" w:rsidRPr="009560F9" w:rsidRDefault="005D2C07" w:rsidP="00B7003C">
            <w:pPr>
              <w:pStyle w:val="ListParagraph"/>
              <w:spacing w:after="0"/>
              <w:ind w:left="0"/>
              <w:rPr>
                <w:rFonts w:ascii="Times New Roman" w:hAnsi="Times New Roman" w:cs="Times New Roman"/>
                <w:bCs/>
              </w:rPr>
            </w:pPr>
            <w:r w:rsidRPr="009560F9">
              <w:rPr>
                <w:rFonts w:ascii="Times New Roman" w:hAnsi="Times New Roman" w:cs="Times New Roman"/>
                <w:bCs/>
              </w:rPr>
              <w:t>Рок за реализацију</w:t>
            </w:r>
          </w:p>
          <w:p w:rsidR="00E01FA6" w:rsidRPr="009560F9" w:rsidRDefault="00E01FA6">
            <w:pPr>
              <w:pStyle w:val="ListParagraph"/>
              <w:spacing w:after="0"/>
              <w:jc w:val="both"/>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Носилац/други учесници</w:t>
            </w:r>
          </w:p>
        </w:tc>
        <w:tc>
          <w:tcPr>
            <w:tcW w:w="4860" w:type="dxa"/>
            <w:tcBorders>
              <w:top w:val="single" w:sz="4" w:space="0" w:color="auto"/>
              <w:left w:val="single" w:sz="4" w:space="0" w:color="auto"/>
              <w:bottom w:val="single" w:sz="4"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 xml:space="preserve">Индикатори </w:t>
            </w:r>
          </w:p>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Процеса/успеха</w:t>
            </w:r>
          </w:p>
        </w:tc>
        <w:tc>
          <w:tcPr>
            <w:tcW w:w="1350" w:type="dxa"/>
            <w:tcBorders>
              <w:top w:val="single" w:sz="4" w:space="0" w:color="auto"/>
              <w:left w:val="single" w:sz="4" w:space="0" w:color="auto"/>
              <w:bottom w:val="single" w:sz="4"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Вредност</w:t>
            </w:r>
          </w:p>
        </w:tc>
        <w:tc>
          <w:tcPr>
            <w:tcW w:w="1530" w:type="dxa"/>
            <w:tcBorders>
              <w:top w:val="single" w:sz="4" w:space="0" w:color="auto"/>
              <w:left w:val="single" w:sz="4" w:space="0" w:color="auto"/>
              <w:bottom w:val="single" w:sz="4"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Извори финансирања</w:t>
            </w:r>
          </w:p>
        </w:tc>
      </w:tr>
      <w:tr w:rsidR="00E01FA6" w:rsidRPr="009560F9" w:rsidTr="00D656A1">
        <w:trPr>
          <w:trHeight w:val="405"/>
        </w:trPr>
        <w:tc>
          <w:tcPr>
            <w:tcW w:w="1890" w:type="dxa"/>
            <w:tcBorders>
              <w:top w:val="single" w:sz="12" w:space="0" w:color="auto"/>
              <w:left w:val="single" w:sz="4"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bCs/>
                <w:szCs w:val="22"/>
              </w:rPr>
              <w:t xml:space="preserve">1. Активности из </w:t>
            </w:r>
            <w:r w:rsidRPr="009560F9">
              <w:rPr>
                <w:rFonts w:ascii="Times New Roman" w:hAnsi="Times New Roman" w:cs="Times New Roman"/>
                <w:bCs/>
                <w:color w:val="auto"/>
                <w:szCs w:val="22"/>
              </w:rPr>
              <w:t>Локалног плана за запошљавање</w:t>
            </w:r>
            <w:r w:rsidRPr="009560F9">
              <w:rPr>
                <w:rFonts w:ascii="Times New Roman" w:hAnsi="Times New Roman" w:cs="Times New Roman"/>
                <w:bCs/>
                <w:szCs w:val="22"/>
              </w:rPr>
              <w:t xml:space="preserve"> на годишњем нивоу</w:t>
            </w:r>
          </w:p>
        </w:tc>
        <w:tc>
          <w:tcPr>
            <w:tcW w:w="1710" w:type="dxa"/>
            <w:tcBorders>
              <w:top w:val="single" w:sz="12" w:space="0" w:color="auto"/>
              <w:left w:val="single" w:sz="4" w:space="0" w:color="auto"/>
              <w:bottom w:val="single" w:sz="12" w:space="0" w:color="auto"/>
              <w:right w:val="single" w:sz="12" w:space="0" w:color="auto"/>
            </w:tcBorders>
          </w:tcPr>
          <w:p w:rsidR="00E01FA6" w:rsidRPr="009560F9" w:rsidRDefault="005D2C07">
            <w:pPr>
              <w:spacing w:after="0"/>
              <w:jc w:val="both"/>
              <w:rPr>
                <w:rFonts w:ascii="Times New Roman" w:hAnsi="Times New Roman" w:cs="Times New Roman"/>
                <w:szCs w:val="22"/>
              </w:rPr>
            </w:pPr>
            <w:r w:rsidRPr="009560F9">
              <w:rPr>
                <w:rFonts w:ascii="Times New Roman" w:hAnsi="Times New Roman" w:cs="Times New Roman"/>
                <w:szCs w:val="22"/>
              </w:rPr>
              <w:t>Од 2019., до 2026.године</w:t>
            </w:r>
          </w:p>
          <w:p w:rsidR="00E01FA6" w:rsidRPr="009560F9" w:rsidRDefault="00E01FA6">
            <w:pPr>
              <w:pStyle w:val="ListParagraph"/>
              <w:spacing w:after="0"/>
              <w:ind w:left="0"/>
              <w:jc w:val="both"/>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Општинска управа Ражањ, Служба за запошљавање, Центар за социјални рад, Удружење послодаваца</w:t>
            </w:r>
          </w:p>
        </w:tc>
        <w:tc>
          <w:tcPr>
            <w:tcW w:w="4860" w:type="dxa"/>
            <w:tcBorders>
              <w:top w:val="single" w:sz="4" w:space="0" w:color="auto"/>
              <w:left w:val="single" w:sz="4" w:space="0" w:color="auto"/>
              <w:bottom w:val="single" w:sz="4" w:space="0" w:color="auto"/>
              <w:right w:val="single" w:sz="4" w:space="0" w:color="auto"/>
            </w:tcBorders>
          </w:tcPr>
          <w:p w:rsidR="00E01FA6" w:rsidRPr="009560F9" w:rsidRDefault="005D2C07" w:rsidP="00B7003C">
            <w:pPr>
              <w:spacing w:after="0"/>
              <w:rPr>
                <w:rFonts w:ascii="Times New Roman" w:hAnsi="Times New Roman" w:cs="Times New Roman"/>
                <w:bCs/>
                <w:szCs w:val="22"/>
              </w:rPr>
            </w:pPr>
            <w:r w:rsidRPr="009560F9">
              <w:rPr>
                <w:rFonts w:ascii="Times New Roman" w:hAnsi="Times New Roman" w:cs="Times New Roman"/>
                <w:bCs/>
                <w:szCs w:val="22"/>
              </w:rPr>
              <w:t>Уговори о запошљавању,Број запослених, број едукованих-преквалификованих, Број незапосленихнезапослених, број ангажованих на јавним радовима.</w:t>
            </w:r>
          </w:p>
        </w:tc>
        <w:tc>
          <w:tcPr>
            <w:tcW w:w="1350" w:type="dxa"/>
            <w:tcBorders>
              <w:top w:val="single" w:sz="4" w:space="0" w:color="auto"/>
              <w:left w:val="single" w:sz="4" w:space="0" w:color="auto"/>
              <w:bottom w:val="single" w:sz="4" w:space="0" w:color="auto"/>
              <w:right w:val="single" w:sz="4" w:space="0" w:color="auto"/>
            </w:tcBorders>
          </w:tcPr>
          <w:p w:rsidR="00E01FA6" w:rsidRPr="009560F9" w:rsidRDefault="00E01FA6">
            <w:pPr>
              <w:spacing w:after="0"/>
              <w:jc w:val="both"/>
              <w:rPr>
                <w:rFonts w:ascii="Times New Roman" w:hAnsi="Times New Roman" w:cs="Times New Roman"/>
                <w:bCs/>
                <w:szCs w:val="22"/>
              </w:rPr>
            </w:pPr>
          </w:p>
        </w:tc>
        <w:tc>
          <w:tcPr>
            <w:tcW w:w="1530" w:type="dxa"/>
            <w:tcBorders>
              <w:top w:val="single" w:sz="4" w:space="0" w:color="auto"/>
              <w:left w:val="single" w:sz="4" w:space="0" w:color="auto"/>
              <w:bottom w:val="single" w:sz="4" w:space="0" w:color="auto"/>
              <w:right w:val="single" w:sz="4" w:space="0" w:color="auto"/>
            </w:tcBorders>
          </w:tcPr>
          <w:p w:rsidR="00E01FA6" w:rsidRPr="009560F9" w:rsidRDefault="00E01FA6">
            <w:pPr>
              <w:spacing w:after="0"/>
              <w:jc w:val="both"/>
              <w:rPr>
                <w:rFonts w:ascii="Times New Roman" w:hAnsi="Times New Roman" w:cs="Times New Roman"/>
                <w:bCs/>
                <w:szCs w:val="22"/>
              </w:rPr>
            </w:pPr>
          </w:p>
        </w:tc>
      </w:tr>
      <w:tr w:rsidR="00E01FA6" w:rsidRPr="009560F9" w:rsidTr="00D656A1">
        <w:trPr>
          <w:trHeight w:val="405"/>
        </w:trPr>
        <w:tc>
          <w:tcPr>
            <w:tcW w:w="1890" w:type="dxa"/>
            <w:tcBorders>
              <w:top w:val="single" w:sz="12" w:space="0" w:color="auto"/>
              <w:left w:val="single" w:sz="4" w:space="0" w:color="auto"/>
              <w:bottom w:val="single" w:sz="12" w:space="0" w:color="auto"/>
              <w:right w:val="single" w:sz="4" w:space="0" w:color="auto"/>
            </w:tcBorders>
          </w:tcPr>
          <w:p w:rsidR="00E01FA6" w:rsidRPr="009560F9" w:rsidRDefault="005D2C07">
            <w:pPr>
              <w:spacing w:after="0"/>
              <w:jc w:val="both"/>
              <w:rPr>
                <w:rFonts w:ascii="Times New Roman" w:hAnsi="Times New Roman" w:cs="Times New Roman"/>
                <w:b/>
                <w:bCs/>
                <w:szCs w:val="22"/>
              </w:rPr>
            </w:pPr>
            <w:r w:rsidRPr="009560F9">
              <w:rPr>
                <w:rFonts w:ascii="Times New Roman" w:hAnsi="Times New Roman" w:cs="Times New Roman"/>
                <w:szCs w:val="22"/>
              </w:rPr>
              <w:t>2.Оснивање средње школе-гимназије у оквиру које има више одељења различитих профила (смањење сиромаштва)</w:t>
            </w:r>
          </w:p>
        </w:tc>
        <w:tc>
          <w:tcPr>
            <w:tcW w:w="1710" w:type="dxa"/>
            <w:tcBorders>
              <w:top w:val="single" w:sz="12" w:space="0" w:color="auto"/>
              <w:left w:val="single" w:sz="4" w:space="0" w:color="auto"/>
              <w:bottom w:val="single" w:sz="12" w:space="0" w:color="auto"/>
              <w:right w:val="single" w:sz="12" w:space="0" w:color="auto"/>
            </w:tcBorders>
          </w:tcPr>
          <w:p w:rsidR="00E01FA6" w:rsidRPr="009560F9" w:rsidRDefault="00F57D1C">
            <w:pPr>
              <w:spacing w:after="0"/>
              <w:jc w:val="both"/>
              <w:rPr>
                <w:rFonts w:ascii="Times New Roman" w:hAnsi="Times New Roman" w:cs="Times New Roman"/>
                <w:szCs w:val="22"/>
              </w:rPr>
            </w:pPr>
            <w:r>
              <w:rPr>
                <w:rFonts w:ascii="Times New Roman" w:hAnsi="Times New Roman" w:cs="Times New Roman"/>
                <w:szCs w:val="22"/>
              </w:rPr>
              <w:t>Од 2019.</w:t>
            </w:r>
            <w:r w:rsidR="005D2C07" w:rsidRPr="009560F9">
              <w:rPr>
                <w:rFonts w:ascii="Times New Roman" w:hAnsi="Times New Roman" w:cs="Times New Roman"/>
                <w:szCs w:val="22"/>
              </w:rPr>
              <w:t xml:space="preserve"> до 2026.године</w:t>
            </w:r>
          </w:p>
          <w:p w:rsidR="00E01FA6" w:rsidRPr="009560F9" w:rsidRDefault="00E01FA6">
            <w:pPr>
              <w:pStyle w:val="ListParagraph"/>
              <w:spacing w:after="0"/>
              <w:ind w:left="0"/>
              <w:jc w:val="both"/>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9560F9" w:rsidRDefault="005D2C07" w:rsidP="00F57D1C">
            <w:pPr>
              <w:spacing w:after="0"/>
              <w:rPr>
                <w:rFonts w:ascii="Times New Roman" w:hAnsi="Times New Roman" w:cs="Times New Roman"/>
                <w:bCs/>
                <w:szCs w:val="22"/>
              </w:rPr>
            </w:pPr>
            <w:r w:rsidRPr="009560F9">
              <w:rPr>
                <w:rFonts w:ascii="Times New Roman" w:hAnsi="Times New Roman" w:cs="Times New Roman"/>
                <w:bCs/>
                <w:szCs w:val="22"/>
              </w:rPr>
              <w:t>Општина Ражањ/Министарство образовања,Регионална школска управа Ниш,Удреужење послодаваца</w:t>
            </w:r>
          </w:p>
        </w:tc>
        <w:tc>
          <w:tcPr>
            <w:tcW w:w="4860" w:type="dxa"/>
            <w:tcBorders>
              <w:top w:val="single" w:sz="4" w:space="0" w:color="auto"/>
              <w:left w:val="single" w:sz="4" w:space="0" w:color="auto"/>
              <w:bottom w:val="single" w:sz="4" w:space="0" w:color="auto"/>
              <w:right w:val="single" w:sz="4" w:space="0" w:color="auto"/>
            </w:tcBorders>
          </w:tcPr>
          <w:p w:rsidR="00E01FA6" w:rsidRPr="009560F9" w:rsidRDefault="005D2C07" w:rsidP="00B7003C">
            <w:pPr>
              <w:spacing w:after="0"/>
              <w:rPr>
                <w:rFonts w:ascii="Times New Roman" w:hAnsi="Times New Roman" w:cs="Times New Roman"/>
                <w:bCs/>
                <w:szCs w:val="22"/>
              </w:rPr>
            </w:pPr>
            <w:r w:rsidRPr="009560F9">
              <w:rPr>
                <w:rFonts w:ascii="Times New Roman" w:hAnsi="Times New Roman" w:cs="Times New Roman"/>
                <w:bCs/>
                <w:szCs w:val="22"/>
              </w:rPr>
              <w:t>Елаборат за оснивање средње школе са више занимања урађен. Израђен Предлог за  измену мрежа школа у Републици Србијиу у складу са Уредбом о критеријумима за нову мрежу школа. Предаг предат Министарству образовања.Дефинисан  простор-изграђен нови или адаптиран постојећи простор,</w:t>
            </w:r>
          </w:p>
        </w:tc>
        <w:tc>
          <w:tcPr>
            <w:tcW w:w="1350" w:type="dxa"/>
            <w:tcBorders>
              <w:top w:val="single" w:sz="4" w:space="0" w:color="auto"/>
              <w:left w:val="single" w:sz="4" w:space="0" w:color="auto"/>
              <w:bottom w:val="single" w:sz="4" w:space="0" w:color="auto"/>
              <w:right w:val="single" w:sz="4" w:space="0" w:color="auto"/>
            </w:tcBorders>
          </w:tcPr>
          <w:p w:rsidR="00E01FA6" w:rsidRPr="009560F9" w:rsidRDefault="00E01FA6">
            <w:pPr>
              <w:spacing w:after="0"/>
              <w:jc w:val="both"/>
              <w:rPr>
                <w:rFonts w:ascii="Times New Roman" w:hAnsi="Times New Roman" w:cs="Times New Roman"/>
                <w:bCs/>
                <w:szCs w:val="22"/>
              </w:rPr>
            </w:pPr>
          </w:p>
        </w:tc>
        <w:tc>
          <w:tcPr>
            <w:tcW w:w="1530" w:type="dxa"/>
            <w:tcBorders>
              <w:top w:val="single" w:sz="4" w:space="0" w:color="auto"/>
              <w:left w:val="single" w:sz="4" w:space="0" w:color="auto"/>
              <w:bottom w:val="single" w:sz="4" w:space="0" w:color="auto"/>
              <w:right w:val="single" w:sz="4" w:space="0" w:color="auto"/>
            </w:tcBorders>
          </w:tcPr>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Општина Ражањ, Министарство образовања,</w:t>
            </w:r>
          </w:p>
          <w:p w:rsidR="00E01FA6" w:rsidRPr="009560F9" w:rsidRDefault="005D2C07">
            <w:pPr>
              <w:spacing w:after="0"/>
              <w:jc w:val="both"/>
              <w:rPr>
                <w:rFonts w:ascii="Times New Roman" w:hAnsi="Times New Roman" w:cs="Times New Roman"/>
                <w:bCs/>
                <w:szCs w:val="22"/>
              </w:rPr>
            </w:pPr>
            <w:r w:rsidRPr="009560F9">
              <w:rPr>
                <w:rFonts w:ascii="Times New Roman" w:hAnsi="Times New Roman" w:cs="Times New Roman"/>
                <w:bCs/>
                <w:szCs w:val="22"/>
              </w:rPr>
              <w:t>донатори</w:t>
            </w:r>
          </w:p>
        </w:tc>
      </w:tr>
      <w:tr w:rsidR="00E01FA6" w:rsidTr="00D656A1">
        <w:trPr>
          <w:trHeight w:val="405"/>
        </w:trPr>
        <w:tc>
          <w:tcPr>
            <w:tcW w:w="1890" w:type="dxa"/>
            <w:tcBorders>
              <w:top w:val="single" w:sz="12" w:space="0" w:color="auto"/>
              <w:left w:val="single" w:sz="4" w:space="0" w:color="auto"/>
              <w:bottom w:val="single" w:sz="12" w:space="0" w:color="auto"/>
              <w:right w:val="single" w:sz="4" w:space="0" w:color="auto"/>
            </w:tcBorders>
          </w:tcPr>
          <w:p w:rsidR="00E01FA6" w:rsidRPr="00B7003C" w:rsidRDefault="005D2C07">
            <w:pPr>
              <w:spacing w:after="0"/>
              <w:jc w:val="both"/>
              <w:rPr>
                <w:rFonts w:ascii="Times New Roman" w:hAnsi="Times New Roman" w:cs="Times New Roman"/>
                <w:szCs w:val="22"/>
              </w:rPr>
            </w:pPr>
            <w:r w:rsidRPr="00B7003C">
              <w:rPr>
                <w:rFonts w:ascii="Times New Roman" w:hAnsi="Times New Roman" w:cs="Times New Roman"/>
                <w:szCs w:val="22"/>
              </w:rPr>
              <w:lastRenderedPageBreak/>
              <w:t>3.Превенција раног напуштања основне и средње школе;</w:t>
            </w:r>
          </w:p>
          <w:p w:rsidR="00E01FA6" w:rsidRPr="00B7003C" w:rsidRDefault="00E01FA6">
            <w:pPr>
              <w:spacing w:after="0"/>
              <w:jc w:val="both"/>
              <w:rPr>
                <w:rFonts w:ascii="Times New Roman" w:hAnsi="Times New Roman" w:cs="Times New Roman"/>
                <w:szCs w:val="22"/>
                <w:highlight w:val="cyan"/>
              </w:rPr>
            </w:pPr>
          </w:p>
        </w:tc>
        <w:tc>
          <w:tcPr>
            <w:tcW w:w="1710" w:type="dxa"/>
            <w:tcBorders>
              <w:top w:val="single" w:sz="12" w:space="0" w:color="auto"/>
              <w:left w:val="single" w:sz="4" w:space="0" w:color="auto"/>
              <w:bottom w:val="single" w:sz="12" w:space="0" w:color="auto"/>
              <w:right w:val="single" w:sz="12" w:space="0" w:color="auto"/>
            </w:tcBorders>
          </w:tcPr>
          <w:p w:rsidR="00E01FA6" w:rsidRPr="00B7003C" w:rsidRDefault="005D2C07">
            <w:pPr>
              <w:pStyle w:val="ListParagraph"/>
              <w:spacing w:after="0"/>
              <w:ind w:left="0"/>
              <w:jc w:val="both"/>
              <w:rPr>
                <w:rFonts w:ascii="Times New Roman" w:hAnsi="Times New Roman" w:cs="Times New Roman"/>
                <w:bCs/>
              </w:rPr>
            </w:pPr>
            <w:r w:rsidRPr="00B7003C">
              <w:rPr>
                <w:rFonts w:ascii="Times New Roman" w:hAnsi="Times New Roman" w:cs="Times New Roman"/>
              </w:rPr>
              <w:t>2019.год до 2026.</w:t>
            </w:r>
          </w:p>
        </w:tc>
        <w:tc>
          <w:tcPr>
            <w:tcW w:w="3150" w:type="dxa"/>
            <w:tcBorders>
              <w:top w:val="single" w:sz="12" w:space="0" w:color="auto"/>
              <w:left w:val="single" w:sz="12" w:space="0" w:color="auto"/>
              <w:bottom w:val="single" w:sz="12" w:space="0" w:color="auto"/>
              <w:right w:val="single" w:sz="4" w:space="0" w:color="auto"/>
            </w:tcBorders>
          </w:tcPr>
          <w:p w:rsidR="00E01FA6" w:rsidRPr="00B7003C" w:rsidRDefault="005D2C07">
            <w:pPr>
              <w:spacing w:after="0"/>
              <w:jc w:val="both"/>
              <w:rPr>
                <w:rFonts w:ascii="Times New Roman" w:hAnsi="Times New Roman" w:cs="Times New Roman"/>
                <w:bCs/>
                <w:szCs w:val="22"/>
              </w:rPr>
            </w:pPr>
            <w:r w:rsidRPr="00B7003C">
              <w:rPr>
                <w:rFonts w:ascii="Times New Roman" w:hAnsi="Times New Roman" w:cs="Times New Roman"/>
                <w:bCs/>
                <w:szCs w:val="22"/>
              </w:rPr>
              <w:t>Општинска управа/Основне и средње  школе, ЦСР</w:t>
            </w:r>
          </w:p>
        </w:tc>
        <w:tc>
          <w:tcPr>
            <w:tcW w:w="4860" w:type="dxa"/>
            <w:tcBorders>
              <w:top w:val="single" w:sz="4"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Општински тим за превенцију раног напуштања школе основан. Израђена анализа и препоруке за израду Акционог плана за детекцију и превенцију раног напуштања школе,</w:t>
            </w:r>
            <w:r w:rsidR="00780C7E">
              <w:rPr>
                <w:rFonts w:ascii="Times New Roman" w:hAnsi="Times New Roman" w:cs="Times New Roman"/>
                <w:bCs/>
                <w:szCs w:val="22"/>
              </w:rPr>
              <w:t xml:space="preserve"> </w:t>
            </w:r>
            <w:r w:rsidRPr="00B7003C">
              <w:rPr>
                <w:rFonts w:ascii="Times New Roman" w:hAnsi="Times New Roman" w:cs="Times New Roman"/>
                <w:bCs/>
                <w:szCs w:val="22"/>
              </w:rPr>
              <w:t>Израђен план за превенцију у школама.Акциони план ажуриран на годишњем нивоу. Укључени вршњачки едукатори.</w:t>
            </w:r>
          </w:p>
        </w:tc>
        <w:tc>
          <w:tcPr>
            <w:tcW w:w="1350" w:type="dxa"/>
            <w:tcBorders>
              <w:top w:val="single" w:sz="4" w:space="0" w:color="auto"/>
              <w:left w:val="single" w:sz="4" w:space="0" w:color="auto"/>
              <w:bottom w:val="single" w:sz="4" w:space="0" w:color="auto"/>
              <w:right w:val="single" w:sz="4" w:space="0" w:color="auto"/>
            </w:tcBorders>
          </w:tcPr>
          <w:p w:rsidR="00E01FA6" w:rsidRDefault="00E01FA6">
            <w:pPr>
              <w:spacing w:after="0"/>
              <w:jc w:val="both"/>
              <w:rPr>
                <w:rFonts w:ascii="Times New Roman" w:hAnsi="Times New Roman" w:cs="Times New Roman"/>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E01FA6" w:rsidRPr="00780C7E" w:rsidRDefault="005D2C07">
            <w:pPr>
              <w:spacing w:after="0"/>
              <w:jc w:val="both"/>
              <w:rPr>
                <w:rFonts w:ascii="Times New Roman" w:hAnsi="Times New Roman" w:cs="Times New Roman"/>
                <w:bCs/>
                <w:szCs w:val="22"/>
              </w:rPr>
            </w:pPr>
            <w:r w:rsidRPr="00780C7E">
              <w:rPr>
                <w:rFonts w:ascii="Times New Roman" w:hAnsi="Times New Roman" w:cs="Times New Roman"/>
                <w:bCs/>
                <w:szCs w:val="22"/>
              </w:rPr>
              <w:t>Општина Ражањ, донатори</w:t>
            </w:r>
          </w:p>
        </w:tc>
      </w:tr>
      <w:tr w:rsidR="00E01FA6" w:rsidTr="00D656A1">
        <w:trPr>
          <w:trHeight w:val="405"/>
        </w:trPr>
        <w:tc>
          <w:tcPr>
            <w:tcW w:w="1890" w:type="dxa"/>
            <w:tcBorders>
              <w:top w:val="single" w:sz="12" w:space="0" w:color="auto"/>
              <w:left w:val="single" w:sz="4" w:space="0" w:color="auto"/>
              <w:bottom w:val="single" w:sz="12" w:space="0" w:color="auto"/>
              <w:right w:val="single" w:sz="4" w:space="0" w:color="auto"/>
            </w:tcBorders>
          </w:tcPr>
          <w:p w:rsidR="00E01FA6" w:rsidRPr="00B7003C" w:rsidRDefault="005D2C07">
            <w:pPr>
              <w:spacing w:after="0"/>
              <w:jc w:val="both"/>
              <w:rPr>
                <w:rFonts w:ascii="Times New Roman" w:hAnsi="Times New Roman" w:cs="Times New Roman"/>
                <w:b/>
                <w:bCs/>
                <w:szCs w:val="22"/>
              </w:rPr>
            </w:pPr>
            <w:r w:rsidRPr="00B7003C">
              <w:rPr>
                <w:rFonts w:ascii="Times New Roman" w:hAnsi="Times New Roman" w:cs="Times New Roman"/>
                <w:bCs/>
                <w:szCs w:val="22"/>
              </w:rPr>
              <w:t>4.Оснивање социјалног предузећа-кооператива корисника</w:t>
            </w:r>
          </w:p>
        </w:tc>
        <w:tc>
          <w:tcPr>
            <w:tcW w:w="1710" w:type="dxa"/>
            <w:tcBorders>
              <w:top w:val="single" w:sz="12" w:space="0" w:color="auto"/>
              <w:left w:val="single" w:sz="4" w:space="0" w:color="auto"/>
              <w:bottom w:val="single" w:sz="12" w:space="0" w:color="auto"/>
              <w:right w:val="single" w:sz="12" w:space="0" w:color="auto"/>
            </w:tcBorders>
          </w:tcPr>
          <w:p w:rsidR="00E01FA6" w:rsidRPr="00B7003C" w:rsidRDefault="005D2C07" w:rsidP="009560F9">
            <w:pPr>
              <w:spacing w:after="0"/>
              <w:rPr>
                <w:rFonts w:ascii="Times New Roman" w:hAnsi="Times New Roman" w:cs="Times New Roman"/>
                <w:szCs w:val="22"/>
              </w:rPr>
            </w:pPr>
            <w:r w:rsidRPr="00B7003C">
              <w:rPr>
                <w:rFonts w:ascii="Times New Roman" w:hAnsi="Times New Roman" w:cs="Times New Roman"/>
                <w:szCs w:val="22"/>
              </w:rPr>
              <w:t>Од 2020., до 2026.године</w:t>
            </w:r>
          </w:p>
          <w:p w:rsidR="00E01FA6" w:rsidRPr="00B7003C" w:rsidRDefault="00E01FA6" w:rsidP="009560F9">
            <w:pPr>
              <w:pStyle w:val="ListParagraph"/>
              <w:spacing w:after="0"/>
              <w:ind w:left="0"/>
              <w:rPr>
                <w:rFonts w:ascii="Times New Roman" w:hAnsi="Times New Roman" w:cs="Times New Roman"/>
                <w:bCs/>
              </w:rPr>
            </w:pPr>
          </w:p>
        </w:tc>
        <w:tc>
          <w:tcPr>
            <w:tcW w:w="3150" w:type="dxa"/>
            <w:tcBorders>
              <w:top w:val="single" w:sz="12" w:space="0" w:color="auto"/>
              <w:left w:val="single" w:sz="12" w:space="0" w:color="auto"/>
              <w:bottom w:val="single" w:sz="12" w:space="0" w:color="auto"/>
              <w:right w:val="single" w:sz="4" w:space="0" w:color="auto"/>
            </w:tcBorders>
          </w:tcPr>
          <w:p w:rsidR="00E01FA6" w:rsidRPr="00B7003C" w:rsidRDefault="005D2C07" w:rsidP="009560F9">
            <w:pPr>
              <w:spacing w:after="0"/>
              <w:rPr>
                <w:rFonts w:ascii="Times New Roman" w:hAnsi="Times New Roman" w:cs="Times New Roman"/>
                <w:bCs/>
                <w:szCs w:val="22"/>
              </w:rPr>
            </w:pPr>
            <w:r w:rsidRPr="00B7003C">
              <w:rPr>
                <w:rFonts w:ascii="Times New Roman" w:hAnsi="Times New Roman" w:cs="Times New Roman"/>
                <w:bCs/>
                <w:szCs w:val="22"/>
              </w:rPr>
              <w:t>Општинска управа Ражањ, Служба за запошљавање, Центар за социјални рад, Удружење послодаваца</w:t>
            </w:r>
          </w:p>
        </w:tc>
        <w:tc>
          <w:tcPr>
            <w:tcW w:w="4860" w:type="dxa"/>
            <w:tcBorders>
              <w:top w:val="single" w:sz="4" w:space="0" w:color="auto"/>
              <w:left w:val="single" w:sz="4" w:space="0" w:color="auto"/>
              <w:bottom w:val="single" w:sz="4" w:space="0" w:color="auto"/>
              <w:right w:val="single" w:sz="4" w:space="0" w:color="auto"/>
            </w:tcBorders>
          </w:tcPr>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Реализоване 3 радионице на тему социјалног предузетништва,</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Социјално предузетништво промовисано емитовањем  2ТВ  спота- једном месечно на годишњем нивоу.</w:t>
            </w:r>
          </w:p>
          <w:p w:rsidR="00E01FA6" w:rsidRPr="00B7003C" w:rsidRDefault="005D2C07" w:rsidP="00B7003C">
            <w:pPr>
              <w:spacing w:after="0"/>
              <w:rPr>
                <w:rFonts w:ascii="Times New Roman" w:hAnsi="Times New Roman" w:cs="Times New Roman"/>
                <w:bCs/>
                <w:szCs w:val="22"/>
              </w:rPr>
            </w:pPr>
            <w:r w:rsidRPr="00B7003C">
              <w:rPr>
                <w:rFonts w:ascii="Times New Roman" w:hAnsi="Times New Roman" w:cs="Times New Roman"/>
                <w:bCs/>
                <w:szCs w:val="22"/>
              </w:rPr>
              <w:t>Израђено и дистрибуирано 300 лифлета.</w:t>
            </w:r>
            <w:r w:rsidR="009560F9">
              <w:rPr>
                <w:rFonts w:ascii="Times New Roman" w:hAnsi="Times New Roman" w:cs="Times New Roman"/>
                <w:bCs/>
                <w:szCs w:val="22"/>
              </w:rPr>
              <w:t xml:space="preserve"> Израђен Акт о </w:t>
            </w:r>
            <w:r w:rsidRPr="00B7003C">
              <w:rPr>
                <w:rFonts w:ascii="Times New Roman" w:hAnsi="Times New Roman" w:cs="Times New Roman"/>
                <w:bCs/>
                <w:szCs w:val="22"/>
              </w:rPr>
              <w:t>оснивању,</w:t>
            </w:r>
            <w:r w:rsidR="009560F9">
              <w:rPr>
                <w:rFonts w:ascii="Times New Roman" w:hAnsi="Times New Roman" w:cs="Times New Roman"/>
                <w:bCs/>
                <w:szCs w:val="22"/>
              </w:rPr>
              <w:t xml:space="preserve"> </w:t>
            </w:r>
            <w:r w:rsidRPr="00B7003C">
              <w:rPr>
                <w:rFonts w:ascii="Times New Roman" w:hAnsi="Times New Roman" w:cs="Times New Roman"/>
                <w:bCs/>
                <w:szCs w:val="22"/>
              </w:rPr>
              <w:t xml:space="preserve">Статут и остала нормативна акта.. Предузеће регистровано, простор обезбеђен и опремљен. Радници обучени и упошљени   </w:t>
            </w:r>
          </w:p>
        </w:tc>
        <w:tc>
          <w:tcPr>
            <w:tcW w:w="1350" w:type="dxa"/>
            <w:tcBorders>
              <w:top w:val="single" w:sz="4" w:space="0" w:color="auto"/>
              <w:left w:val="single" w:sz="4" w:space="0" w:color="auto"/>
              <w:bottom w:val="single" w:sz="4" w:space="0" w:color="auto"/>
              <w:right w:val="single" w:sz="4" w:space="0" w:color="auto"/>
            </w:tcBorders>
          </w:tcPr>
          <w:p w:rsidR="00E01FA6" w:rsidRDefault="00E01FA6">
            <w:pPr>
              <w:spacing w:after="0"/>
              <w:jc w:val="both"/>
              <w:rPr>
                <w:rFonts w:ascii="Times New Roman" w:hAnsi="Times New Roman" w:cs="Times New Roman"/>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E01FA6" w:rsidRPr="00780C7E" w:rsidRDefault="005D2C07">
            <w:pPr>
              <w:spacing w:after="0"/>
              <w:jc w:val="both"/>
              <w:rPr>
                <w:rFonts w:ascii="Times New Roman" w:hAnsi="Times New Roman" w:cs="Times New Roman"/>
                <w:bCs/>
                <w:szCs w:val="22"/>
              </w:rPr>
            </w:pPr>
            <w:r w:rsidRPr="00780C7E">
              <w:rPr>
                <w:rFonts w:ascii="Times New Roman" w:hAnsi="Times New Roman" w:cs="Times New Roman"/>
                <w:bCs/>
                <w:szCs w:val="22"/>
              </w:rPr>
              <w:t>Општина Ражањ,</w:t>
            </w:r>
          </w:p>
          <w:p w:rsidR="00E01FA6" w:rsidRDefault="005D2C07">
            <w:pPr>
              <w:spacing w:after="0"/>
              <w:jc w:val="both"/>
              <w:rPr>
                <w:rFonts w:ascii="Times New Roman" w:hAnsi="Times New Roman" w:cs="Times New Roman"/>
                <w:bCs/>
                <w:sz w:val="24"/>
                <w:szCs w:val="24"/>
              </w:rPr>
            </w:pPr>
            <w:r w:rsidRPr="00780C7E">
              <w:rPr>
                <w:rFonts w:ascii="Times New Roman" w:hAnsi="Times New Roman" w:cs="Times New Roman"/>
                <w:bCs/>
                <w:szCs w:val="22"/>
              </w:rPr>
              <w:t>Оснивач</w:t>
            </w:r>
          </w:p>
        </w:tc>
      </w:tr>
    </w:tbl>
    <w:p w:rsidR="00F2254B" w:rsidRDefault="00F2254B" w:rsidP="00F2254B">
      <w:pPr>
        <w:spacing w:after="0"/>
        <w:rPr>
          <w:rFonts w:ascii="Times New Roman" w:hAnsi="Times New Roman" w:cs="Times New Roman"/>
          <w:b/>
          <w:sz w:val="24"/>
          <w:szCs w:val="24"/>
        </w:rPr>
      </w:pPr>
    </w:p>
    <w:p w:rsidR="007F7BD5" w:rsidRPr="007F7BD5" w:rsidRDefault="007F7BD5" w:rsidP="007F7BD5">
      <w:pPr>
        <w:rPr>
          <w:rFonts w:ascii="Times New Roman" w:hAnsi="Times New Roman" w:cs="Times New Roman"/>
          <w:b/>
          <w:sz w:val="24"/>
          <w:szCs w:val="24"/>
        </w:rPr>
        <w:sectPr w:rsidR="007F7BD5" w:rsidRPr="007F7BD5" w:rsidSect="00DB3AE6">
          <w:pgSz w:w="15840" w:h="12240" w:orient="landscape"/>
          <w:pgMar w:top="1440" w:right="1440" w:bottom="1440" w:left="1440" w:header="720" w:footer="720" w:gutter="0"/>
          <w:cols w:space="720"/>
          <w:docGrid w:linePitch="360"/>
        </w:sectPr>
      </w:pPr>
    </w:p>
    <w:p w:rsidR="007F7BD5" w:rsidRDefault="007F7BD5" w:rsidP="007F7BD5">
      <w:pPr>
        <w:spacing w:after="0"/>
        <w:rPr>
          <w:rFonts w:ascii="Times New Roman" w:hAnsi="Times New Roman" w:cs="Times New Roman"/>
          <w:b/>
          <w:sz w:val="24"/>
          <w:szCs w:val="24"/>
        </w:rPr>
      </w:pPr>
      <w:r>
        <w:rPr>
          <w:rFonts w:ascii="Times New Roman" w:hAnsi="Times New Roman" w:cs="Times New Roman"/>
          <w:b/>
          <w:sz w:val="24"/>
          <w:szCs w:val="24"/>
        </w:rPr>
        <w:lastRenderedPageBreak/>
        <w:t>У временском оквиру од осам година, од 2019.-2026.године, Стратегија социјалне заштите општине Ражањ предвиђа успостављање следећих услуга и сервиса:</w:t>
      </w:r>
    </w:p>
    <w:p w:rsidR="00E01FA6" w:rsidRDefault="00E01FA6" w:rsidP="00F2254B">
      <w:pPr>
        <w:spacing w:after="0"/>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1.Унапређену материјалну подршку</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2.Развијен систем праћења примене Стратегије социјалне заштите</w:t>
      </w:r>
      <w:r w:rsidR="00262084">
        <w:rPr>
          <w:rFonts w:ascii="Times New Roman" w:hAnsi="Times New Roman" w:cs="Times New Roman"/>
          <w:b/>
          <w:sz w:val="24"/>
          <w:szCs w:val="24"/>
        </w:rPr>
        <w:t xml:space="preserve"> </w:t>
      </w:r>
      <w:r>
        <w:rPr>
          <w:rFonts w:ascii="Times New Roman" w:hAnsi="Times New Roman" w:cs="Times New Roman"/>
          <w:b/>
          <w:sz w:val="24"/>
          <w:szCs w:val="24"/>
        </w:rPr>
        <w:t>(мониторинг и евалуација)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3.Истраживање потреба корисника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4.Формирање волонтерског центра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5. Промовисање друштвено одговорног пословања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6.Оснивање мултифункционалног социјалног центра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7.Оснивање дневног боравка и клуба  за децу са сметњама у развоју</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8.Организовање „Предах“ смештаја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9.Лични пратилац детета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10.Мобилни сервис за старе,хронично оболеле и особе са сметњама у развоју и ратне војне инвалиде </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11.Уклањање архитектонских баријера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12.Набавка специјализованог, адаптираног возила за особе са инвалидитетом</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13.Услуга самосталног становања „Кућа на пола пута“ и становање уз подршку</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14. Дневни боравак и клубови за старе</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15.Прихватна станица </w:t>
      </w:r>
      <w:r>
        <w:rPr>
          <w:rFonts w:ascii="Times New Roman" w:hAnsi="Times New Roman" w:cs="Times New Roman"/>
          <w:b/>
          <w:bCs/>
          <w:sz w:val="24"/>
          <w:szCs w:val="24"/>
        </w:rPr>
        <w:t>за старе, занемарене и болесне особе</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16.Унапређење услуге „Помоћ у кући“</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17.Формирање Тима за интервенцију у кризним ситуацијама партнерског и породичног насиња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18.Израда базе података жртава насиња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19. Организовање „Сигурне куће“ за жртве насиља (за жене и мушкарце)</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19.Прихватна станица за децу у кризним ситуацијама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20. СОС телефон и правно саветовалиште за </w:t>
      </w:r>
      <w:r w:rsidR="00F2254B">
        <w:rPr>
          <w:rFonts w:ascii="Times New Roman" w:hAnsi="Times New Roman" w:cs="Times New Roman"/>
          <w:b/>
          <w:sz w:val="24"/>
          <w:szCs w:val="24"/>
        </w:rPr>
        <w:t>жртве насиља и жртве трговине љ</w:t>
      </w:r>
      <w:r>
        <w:rPr>
          <w:rFonts w:ascii="Times New Roman" w:hAnsi="Times New Roman" w:cs="Times New Roman"/>
          <w:b/>
          <w:sz w:val="24"/>
          <w:szCs w:val="24"/>
        </w:rPr>
        <w:t>удима</w:t>
      </w:r>
    </w:p>
    <w:p w:rsidR="00E01FA6" w:rsidRDefault="00F2254B">
      <w:pPr>
        <w:spacing w:after="0"/>
        <w:jc w:val="both"/>
        <w:rPr>
          <w:rFonts w:ascii="Times New Roman" w:hAnsi="Times New Roman" w:cs="Times New Roman"/>
          <w:b/>
          <w:sz w:val="24"/>
          <w:szCs w:val="24"/>
        </w:rPr>
      </w:pPr>
      <w:r>
        <w:rPr>
          <w:rFonts w:ascii="Times New Roman" w:hAnsi="Times New Roman" w:cs="Times New Roman"/>
          <w:b/>
          <w:sz w:val="24"/>
          <w:szCs w:val="24"/>
        </w:rPr>
        <w:t>21.</w:t>
      </w:r>
      <w:r w:rsidR="005D2C07">
        <w:rPr>
          <w:rFonts w:ascii="Times New Roman" w:hAnsi="Times New Roman" w:cs="Times New Roman"/>
          <w:b/>
          <w:sz w:val="24"/>
          <w:szCs w:val="24"/>
        </w:rPr>
        <w:t>Вршњачко менторство у школама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22.Саветовалиште за брак, децу и породицу</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23.Идентификација здравствених и социјалних потреба Рома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24.Саветовалиште за превенцију масовних незаразних болести (дијабетес, хипертензија,гојазност...)</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25.Превенција лоших утицаја електронских медија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26.Дневни боравак за децу са проблемима у понашању</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27.Саветовалиште за болести зависности</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28.Активности из ЛП за запошљавање</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29.Оснивање средње школе (више занимања)</w:t>
      </w: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t>30.Оснивање социјалног предузећа</w:t>
      </w:r>
    </w:p>
    <w:p w:rsidR="00E01FA6" w:rsidRDefault="00E01FA6">
      <w:pPr>
        <w:spacing w:after="0"/>
        <w:jc w:val="both"/>
        <w:rPr>
          <w:rFonts w:ascii="Times New Roman" w:hAnsi="Times New Roman" w:cs="Times New Roman"/>
          <w:sz w:val="24"/>
          <w:szCs w:val="24"/>
        </w:rPr>
      </w:pPr>
    </w:p>
    <w:p w:rsidR="009560F9" w:rsidRDefault="009560F9">
      <w:pPr>
        <w:autoSpaceDE w:val="0"/>
        <w:autoSpaceDN w:val="0"/>
        <w:adjustRightInd w:val="0"/>
        <w:spacing w:after="0"/>
        <w:jc w:val="both"/>
        <w:rPr>
          <w:rFonts w:ascii="Times New Roman" w:eastAsia="TimesNewRoman,Bold" w:hAnsi="Times New Roman" w:cs="Times New Roman"/>
          <w:b/>
          <w:bCs/>
          <w:sz w:val="24"/>
          <w:szCs w:val="24"/>
        </w:rPr>
      </w:pPr>
    </w:p>
    <w:p w:rsidR="009560F9" w:rsidRDefault="009560F9">
      <w:pPr>
        <w:autoSpaceDE w:val="0"/>
        <w:autoSpaceDN w:val="0"/>
        <w:adjustRightInd w:val="0"/>
        <w:spacing w:after="0"/>
        <w:jc w:val="both"/>
        <w:rPr>
          <w:rFonts w:ascii="Times New Roman" w:eastAsia="TimesNewRoman,Bold" w:hAnsi="Times New Roman" w:cs="Times New Roman"/>
          <w:b/>
          <w:bCs/>
          <w:sz w:val="24"/>
          <w:szCs w:val="24"/>
        </w:rPr>
      </w:pPr>
    </w:p>
    <w:p w:rsidR="007F7BD5" w:rsidRDefault="007F7BD5">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22.4 .АРАНЖМАНИ ЗА ПРИМЕНУ -ИМПЛЕМЕНТАЦИЈУ СТРАТЕГИЈЕ</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РАЗВОЈА СОЦИЈАЛНЕ ЗАШТИТЕ ОПШТИНЕ РАЖАЊ ЗА ПЕРИОД 2019. – 2026. ГОДИНЕ</w:t>
      </w:r>
    </w:p>
    <w:p w:rsidR="00E01FA6" w:rsidRDefault="00E01FA6">
      <w:pPr>
        <w:autoSpaceDE w:val="0"/>
        <w:autoSpaceDN w:val="0"/>
        <w:adjustRightInd w:val="0"/>
        <w:spacing w:after="0"/>
        <w:jc w:val="both"/>
        <w:rPr>
          <w:rFonts w:ascii="Times New Roman" w:eastAsia="TimesNewRoman,Bold" w:hAnsi="Times New Roman" w:cs="Times New Roman"/>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Cs/>
          <w:sz w:val="24"/>
          <w:szCs w:val="24"/>
        </w:rPr>
        <w:t>Аранжмани за примену Стратегије  обухватају</w:t>
      </w:r>
      <w:r>
        <w:rPr>
          <w:rFonts w:ascii="Times New Roman" w:eastAsia="TimesNewRoman,Bold" w:hAnsi="Times New Roman" w:cs="Times New Roman"/>
          <w:b/>
          <w:bCs/>
          <w:sz w:val="24"/>
          <w:szCs w:val="24"/>
        </w:rPr>
        <w:t>:</w:t>
      </w:r>
    </w:p>
    <w:p w:rsidR="00E01FA6" w:rsidRDefault="005D2C07">
      <w:pPr>
        <w:pStyle w:val="ListParagraph"/>
        <w:numPr>
          <w:ilvl w:val="0"/>
          <w:numId w:val="75"/>
        </w:num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Локалне структуре и</w:t>
      </w:r>
    </w:p>
    <w:p w:rsidR="00E01FA6" w:rsidRDefault="005D2C07">
      <w:pPr>
        <w:pStyle w:val="ListParagraph"/>
        <w:numPr>
          <w:ilvl w:val="0"/>
          <w:numId w:val="75"/>
        </w:num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Механизми и процедуре уз које ће се осигурати његово успешно спровођење.</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1. Локалне структуре су: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а) Структуре за управљање процесом имплементације Стратегије 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б) Оперативне структуре за реализацију Стратегије програма и услуга.</w:t>
      </w:r>
    </w:p>
    <w:p w:rsidR="00E01FA6" w:rsidRDefault="005D2C07">
      <w:pPr>
        <w:autoSpaceDE w:val="0"/>
        <w:autoSpaceDN w:val="0"/>
        <w:adjustRightInd w:val="0"/>
        <w:spacing w:after="0"/>
        <w:jc w:val="both"/>
        <w:rPr>
          <w:rFonts w:ascii="Times New Roman" w:eastAsia="TimesNewRoman,Bold" w:hAnsi="Times New Roman" w:cs="Times New Roman"/>
          <w:b/>
          <w:bCs/>
          <w:i/>
          <w:iCs w:val="0"/>
          <w:sz w:val="24"/>
          <w:szCs w:val="24"/>
        </w:rPr>
      </w:pPr>
      <w:r>
        <w:rPr>
          <w:rFonts w:ascii="Times New Roman" w:eastAsia="TimesNewRoman,Bold" w:hAnsi="Times New Roman" w:cs="Times New Roman"/>
          <w:b/>
          <w:bCs/>
          <w:i/>
          <w:iCs w:val="0"/>
          <w:sz w:val="24"/>
          <w:szCs w:val="24"/>
        </w:rPr>
        <w:t>а</w:t>
      </w:r>
      <w:r>
        <w:rPr>
          <w:rFonts w:ascii="Times New Roman" w:eastAsia="TimesNewRoman,Bold" w:hAnsi="Times New Roman" w:cs="Times New Roman"/>
          <w:b/>
          <w:bCs/>
          <w:iCs w:val="0"/>
          <w:sz w:val="24"/>
          <w:szCs w:val="24"/>
        </w:rPr>
        <w:t>) Структуре за управљање процесом имплементације Стратешког плана су: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Скупштина општине;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Председник општине;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Мултисекторски тим за социјалну политику општине Ражањ</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Скупштина општине</w:t>
      </w:r>
      <w:r>
        <w:rPr>
          <w:rFonts w:ascii="Times New Roman" w:eastAsia="TimesNewRoman,Bold" w:hAnsi="Times New Roman" w:cs="Times New Roman"/>
          <w:iCs w:val="0"/>
          <w:sz w:val="24"/>
          <w:szCs w:val="24"/>
        </w:rPr>
        <w:t xml:space="preserve"> Ражањ </w:t>
      </w:r>
      <w:r>
        <w:rPr>
          <w:rFonts w:ascii="Times New Roman" w:eastAsia="TimesNewRoman,Bold" w:hAnsi="Times New Roman" w:cs="Times New Roman"/>
          <w:sz w:val="24"/>
          <w:szCs w:val="24"/>
        </w:rPr>
        <w:t>усваја – доноси Стратегију развоја социјалне заштите у општини Ражањ за период 2019. – 2026.године  и обезбеђује сразмерна буџетска средства за њихову реализацију. Скупштина, најмање једном годишње разматра извештај о имплементацији Стратегије и постигнутим резултатима врши евентуалне измене у Стратегији  и приоритетним активностима –пројектима.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 xml:space="preserve">Председник општине </w:t>
      </w:r>
      <w:r>
        <w:rPr>
          <w:rFonts w:ascii="Times New Roman" w:eastAsia="TimesNewRoman,Bold" w:hAnsi="Times New Roman" w:cs="Times New Roman"/>
          <w:sz w:val="24"/>
          <w:szCs w:val="24"/>
        </w:rPr>
        <w:t>одређује састав и именује Одбор за социјалну политику општине Ражањ као тело које сачињавају представници свих сектора и релевантних институција и организација заинтересованих за развој социјалне заштите у општини.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Мултисекторски тим за социјалну политику општине Ражањ</w:t>
      </w:r>
      <w:r>
        <w:rPr>
          <w:rFonts w:ascii="Times New Roman" w:eastAsia="TimesNewRoman,Bold" w:hAnsi="Times New Roman" w:cs="Times New Roman"/>
          <w:sz w:val="24"/>
          <w:szCs w:val="24"/>
        </w:rPr>
        <w:t>,</w:t>
      </w:r>
      <w:r w:rsidR="00F2254B">
        <w:rPr>
          <w:rFonts w:ascii="Times New Roman" w:eastAsia="TimesNewRoman,Bold" w:hAnsi="Times New Roman" w:cs="Times New Roman"/>
          <w:sz w:val="24"/>
          <w:szCs w:val="24"/>
        </w:rPr>
        <w:t xml:space="preserve"> </w:t>
      </w:r>
      <w:r>
        <w:rPr>
          <w:rFonts w:ascii="Times New Roman" w:eastAsia="TimesNewRoman,Bold" w:hAnsi="Times New Roman" w:cs="Times New Roman"/>
          <w:sz w:val="24"/>
          <w:szCs w:val="24"/>
        </w:rPr>
        <w:t>као мултисекторско тело, испитује потребе грађана/ки, дефинише и предлаже стратешке приоритете, у сарадњи са надлежним институцијама,</w:t>
      </w:r>
      <w:r w:rsidR="00F2254B">
        <w:rPr>
          <w:rFonts w:ascii="Times New Roman" w:eastAsia="TimesNewRoman,Bold" w:hAnsi="Times New Roman" w:cs="Times New Roman"/>
          <w:sz w:val="24"/>
          <w:szCs w:val="24"/>
        </w:rPr>
        <w:t xml:space="preserve"> </w:t>
      </w:r>
      <w:r>
        <w:rPr>
          <w:rFonts w:ascii="Times New Roman" w:eastAsia="TimesNewRoman,Bold" w:hAnsi="Times New Roman" w:cs="Times New Roman"/>
          <w:sz w:val="24"/>
          <w:szCs w:val="24"/>
        </w:rPr>
        <w:t>организацијама и општинским службама, утврђује предлоге годишњих акционих планова и износе потребних средстава за њихову реализацију. Мултисекторски тим за социјалну политику општине координира израду и прати имплементацију општинског Стратешког документа и одговоран је за спровођење процеса мониторинга и евалуације. Одбор најмање једном годишње извештава СО о имплементацији Стратешког плана и постигнутим резултатима, предлаже СО евентуалне измене у Стратешком документу и приоритетним пројектима, редовно консултује и информише јавност о процесу имплементације Стратегије и обезбеђује транспарентност у раду и адекватну друштвену подршку.</w:t>
      </w:r>
      <w:r w:rsidR="00F2254B">
        <w:rPr>
          <w:rFonts w:ascii="Times New Roman" w:eastAsia="TimesNewRoman,Bold" w:hAnsi="Times New Roman" w:cs="Times New Roman"/>
          <w:sz w:val="24"/>
          <w:szCs w:val="24"/>
        </w:rPr>
        <w:t xml:space="preserve"> </w:t>
      </w:r>
      <w:r>
        <w:rPr>
          <w:rFonts w:ascii="Times New Roman" w:eastAsia="TimesNewRoman,Bold" w:hAnsi="Times New Roman" w:cs="Times New Roman"/>
          <w:sz w:val="24"/>
          <w:szCs w:val="24"/>
        </w:rPr>
        <w:t>Пратеће службе и организације које обезбеђују адекватан рад структура управљања Стратегијом развоја система социјалне заштите су: Општинска управа Ражањ- Одељење за друштвене делатности и Одељење за буџет и финансије.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iCs w:val="0"/>
          <w:sz w:val="24"/>
          <w:szCs w:val="24"/>
        </w:rPr>
        <w:lastRenderedPageBreak/>
        <w:t>б) Оперативне структуре за реализацију Стратешког плана, програма и услуга</w:t>
      </w:r>
      <w:r w:rsidR="00F2254B">
        <w:rPr>
          <w:rFonts w:ascii="Times New Roman" w:eastAsia="TimesNewRoman,Bold" w:hAnsi="Times New Roman" w:cs="Times New Roman"/>
          <w:b/>
          <w:bCs/>
          <w:iCs w:val="0"/>
          <w:sz w:val="24"/>
          <w:szCs w:val="24"/>
        </w:rPr>
        <w:t xml:space="preserve"> </w:t>
      </w:r>
      <w:r>
        <w:rPr>
          <w:rFonts w:ascii="Times New Roman" w:eastAsia="TimesNewRoman,Bold" w:hAnsi="Times New Roman" w:cs="Times New Roman"/>
          <w:sz w:val="24"/>
          <w:szCs w:val="24"/>
        </w:rPr>
        <w:t>у општини Ражањ представљају све компетентне актере који су оспособљени да реализују договорене програме и услуге професионално, благовремено, исплативо и транспарентно. Реформско опредељење овог Стратешког документа је плурализам пружаоца услуга и равноправност пружаоца из јавног, приватног и невладиног сектора. У оперативне структуре које ће реализовати Стратегију развоја социјалне заштите  у општини Ражањ спадају:Центар за социјални рад општине Ражањ, Општинска организација Црвеног крста, Дом здравља општине Ражањ, удружења корисника социјалних услуга, образовне установе, удружења грађана и друге невладине организације, али се листа не ограничава само на њих. Принцип подстицања плурализма пружаоца услуга и развој мреже социјалних услуга подразумава константно јачање и увећавање броја актера оперативне структуре.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Активности на јачању сарадње и целовитих капацитета управљачких и оперативних структура за спровођење Стратегије је сталан и стратешки задатак.</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2.Механизми и процедуре за ефикасну примену -имплементацију Стратегије: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Стратегија  тежи да демонстрира спремност за развој одрживог модела интегралне социјалне заштите. У циљу обезбеђивања пуне и ефикасне имплементације стратегије интегралне социјалне заштите, поред основних структура за управљање и имплементацију, овим документом се дефинишу и оквирни механизми и процедуре потребни за координацију активности: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Скупштина општине најмање једном годишње разматра извештај о спровођењу Стратегије и усваја корективне мере и акционе планове за наредну годину.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Мултисекторски тим за социјалну политику општине:</w:t>
      </w:r>
    </w:p>
    <w:p w:rsidR="00E01FA6" w:rsidRDefault="005D2C07">
      <w:pPr>
        <w:pStyle w:val="ListParagraph"/>
        <w:numPr>
          <w:ilvl w:val="0"/>
          <w:numId w:val="7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прати, координира и мониторише спровођење Стратешког плана и уз акционе планове, најмање једном годишње припрема извештај за СО;</w:t>
      </w:r>
    </w:p>
    <w:p w:rsidR="00E01FA6" w:rsidRDefault="005D2C07">
      <w:pPr>
        <w:pStyle w:val="ListParagraph"/>
        <w:numPr>
          <w:ilvl w:val="0"/>
          <w:numId w:val="71"/>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осигурава да се благовремено, у процесу креирања општинског буџета, презентују акциони годишњи планови проистекли из овог Стратешког документа и тако обезбеди адекватна финасијска подршка за њихово спровођење;</w:t>
      </w:r>
    </w:p>
    <w:p w:rsidR="00E01FA6" w:rsidRDefault="005D2C07">
      <w:pPr>
        <w:pStyle w:val="ListParagraph"/>
        <w:numPr>
          <w:ilvl w:val="0"/>
          <w:numId w:val="71"/>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складу са својим овлашћењима прави годишње планове свога рада и деловања и комуникације према локалној власти, другим актерима социјалне заштите и према јавности. Свој план рада доставља органу који га је именовао на увид и мишљење ( Председнику општине);</w:t>
      </w:r>
    </w:p>
    <w:p w:rsidR="00E01FA6" w:rsidRDefault="005D2C07">
      <w:pPr>
        <w:pStyle w:val="ListParagraph"/>
        <w:numPr>
          <w:ilvl w:val="0"/>
          <w:numId w:val="7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За рад и деловање Мултисекторски тим за социјалну политику општине,услове обезбеђује Општинска управа Ражањ;</w:t>
      </w:r>
    </w:p>
    <w:p w:rsidR="00E01FA6" w:rsidRDefault="005D2C07">
      <w:pPr>
        <w:pStyle w:val="ListParagraph"/>
        <w:numPr>
          <w:ilvl w:val="0"/>
          <w:numId w:val="72"/>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преко органа локалне самоуправе прослеђује своје извештаје са оценама успешности спровођења Стратегије Министарству рада и социјалне политике Владе РС на увид и употребу;</w:t>
      </w:r>
    </w:p>
    <w:p w:rsidR="00E01FA6" w:rsidRDefault="005D2C07">
      <w:pPr>
        <w:pStyle w:val="ListParagraph"/>
        <w:numPr>
          <w:ilvl w:val="0"/>
          <w:numId w:val="72"/>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Иницира регионалне, међуопштинске састанке (најмање једном годишње) свих актера социјалне заштите, или у одређеној приоритетној области заштите, са циљем размена информација и дефинисања заједничких интереса за функционално </w:t>
      </w:r>
      <w:r>
        <w:rPr>
          <w:rFonts w:ascii="Times New Roman" w:eastAsia="TimesNewRoman,Bold" w:hAnsi="Times New Roman" w:cs="Times New Roman"/>
          <w:sz w:val="24"/>
          <w:szCs w:val="24"/>
        </w:rPr>
        <w:lastRenderedPageBreak/>
        <w:t>међуопштинско –регионално повезивање ради задовољења потреба својих грађана. Ови састанци су саставни део годишњих планова рада Мултисекторски тим за социјалну политику општине.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Поред напред наведеног потребно је развити следеће механизме и институционализовати их:</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Протокол о сарадњи - </w:t>
      </w:r>
      <w:r>
        <w:rPr>
          <w:rFonts w:ascii="Times New Roman" w:eastAsia="TimesNewRoman,Bold" w:hAnsi="Times New Roman" w:cs="Times New Roman"/>
          <w:sz w:val="24"/>
          <w:szCs w:val="24"/>
        </w:rPr>
        <w:t xml:space="preserve">дефинисати и усвојити јединствен </w:t>
      </w:r>
      <w:r>
        <w:rPr>
          <w:rFonts w:ascii="Times New Roman" w:eastAsia="TimesNewRoman,Bold" w:hAnsi="Times New Roman" w:cs="Times New Roman"/>
          <w:b/>
          <w:bCs/>
          <w:sz w:val="24"/>
          <w:szCs w:val="24"/>
        </w:rPr>
        <w:t xml:space="preserve">протокол о сарадњи </w:t>
      </w:r>
      <w:r>
        <w:rPr>
          <w:rFonts w:ascii="Times New Roman" w:eastAsia="TimesNewRoman,Bold" w:hAnsi="Times New Roman" w:cs="Times New Roman"/>
          <w:sz w:val="24"/>
          <w:szCs w:val="24"/>
        </w:rPr>
        <w:t>између локалне власти, институција социјалне и здравствене заштите, образовања,полиције,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тужолаштва, невладиних организација, других релевентних јавних и приватних субјеката којим се јасно препознаје улога, обавезе и одговорност сваког од актера у односу на усвојену Стратегију. Протокол дефинисати и потписати у року од 3 месеца од усвајања Стратегије.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Одлука </w:t>
      </w:r>
      <w:r>
        <w:rPr>
          <w:rFonts w:ascii="Times New Roman" w:eastAsia="TimesNewRoman,Bold" w:hAnsi="Times New Roman" w:cs="Times New Roman"/>
          <w:sz w:val="24"/>
          <w:szCs w:val="24"/>
        </w:rPr>
        <w:t xml:space="preserve">којом се одређују </w:t>
      </w:r>
      <w:r>
        <w:rPr>
          <w:rFonts w:ascii="Times New Roman" w:eastAsia="TimesNewRoman,Bold" w:hAnsi="Times New Roman" w:cs="Times New Roman"/>
          <w:b/>
          <w:bCs/>
          <w:sz w:val="24"/>
          <w:szCs w:val="24"/>
        </w:rPr>
        <w:t>процедуре за наручивање, финансирање, праћење и евалуирање услуга социјалне заштите –</w:t>
      </w:r>
      <w:r>
        <w:rPr>
          <w:rFonts w:ascii="Times New Roman" w:eastAsia="TimesNewRoman,Bold" w:hAnsi="Times New Roman" w:cs="Times New Roman"/>
          <w:sz w:val="24"/>
          <w:szCs w:val="24"/>
        </w:rPr>
        <w:t>овом Одлуком се обезбеђује трајно поштовање стратешког опредељења траспарентности и плурализма пружаоца услуга.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Правилником </w:t>
      </w:r>
      <w:r>
        <w:rPr>
          <w:rFonts w:ascii="Times New Roman" w:eastAsia="TimesNewRoman,Bold" w:hAnsi="Times New Roman" w:cs="Times New Roman"/>
          <w:sz w:val="24"/>
          <w:szCs w:val="24"/>
        </w:rPr>
        <w:t>се одређује динамика спровођења јавног позива за наручивање услуга, транспарентност процедура,основни критеријуми за одабир пружаоца, стандарди услуга и параметри за обим услуга/е и доступна новчана средства.</w:t>
      </w:r>
    </w:p>
    <w:p w:rsidR="00DB3AE6" w:rsidRDefault="00DB3AE6">
      <w:pPr>
        <w:autoSpaceDE w:val="0"/>
        <w:autoSpaceDN w:val="0"/>
        <w:adjustRightInd w:val="0"/>
        <w:spacing w:after="0"/>
        <w:jc w:val="both"/>
        <w:rPr>
          <w:rFonts w:ascii="Times New Roman" w:eastAsia="TimesNewRoman,Bold" w:hAnsi="Times New Roman" w:cs="Times New Roman"/>
          <w:b/>
          <w:bCs/>
          <w:sz w:val="24"/>
          <w:szCs w:val="24"/>
        </w:rPr>
      </w:pPr>
    </w:p>
    <w:p w:rsidR="00DB3AE6" w:rsidRDefault="00DB3AE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22.5.ПЛАН ПРАЋЕЊА –МОНИТОРИНГ И АНАЛИЗА УСПЕШНОСТИ</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СПРОВОЂЕЊА –ЕВАЛУАЦИЈА</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Циљ мониторинга и евалуације </w:t>
      </w:r>
      <w:r>
        <w:rPr>
          <w:rFonts w:ascii="Times New Roman" w:eastAsia="TimesNewRoman,Bold" w:hAnsi="Times New Roman" w:cs="Times New Roman"/>
          <w:sz w:val="24"/>
          <w:szCs w:val="24"/>
        </w:rPr>
        <w:t>спровођења Стратегије је да се систематично, редовно прикупљају подаци, прати и надгледа процес примене –имплементацијеи процењује успех стратешког плана. Сврха мониторинга и евалуације је праћење напретка, побољшање ефикасности и успешности Стратешког плана, али и предлагање измена у активностима на основу налаза и оцена.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Временски оквир: </w:t>
      </w:r>
      <w:r>
        <w:rPr>
          <w:rFonts w:ascii="Times New Roman" w:eastAsia="TimesNewRoman,Bold" w:hAnsi="Times New Roman" w:cs="Times New Roman"/>
          <w:sz w:val="24"/>
          <w:szCs w:val="24"/>
        </w:rPr>
        <w:t>Мониторинг као систематски непрекидан процес прикупљања података спроводи се континуирано током пружања услуга које су предмет праћења и дугорочно за период за који се прави Стратегија развоја социјалне политике од 2019. до 2026. годинае. Евалуација као анализа података и доношење оцене о успешности вршиће се повремено–периодично и пратиће одређене фазе имплементације Стратегије. Евалуација успешности целокупног документа обављаће се једном годишње и извештај о евалуцији је саставни део целокупног извештаја о спровођењу Стратегије који се подноси Скупштини општине и јавности на увид, разматрање и евентуалне корекције. Финална евалуација Стратегије обавиће се на крају 2026. године.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Предмет мониторинга и евалуације: </w:t>
      </w:r>
      <w:r>
        <w:rPr>
          <w:rFonts w:ascii="Times New Roman" w:eastAsia="TimesNewRoman,Bold" w:hAnsi="Times New Roman" w:cs="Times New Roman"/>
          <w:sz w:val="24"/>
          <w:szCs w:val="24"/>
        </w:rPr>
        <w:t>Мониторинг и евалуација укључују целовито сагледавање испуњења активности, специфичних задатака и циљева, стратешких циљева и мисије стратршког документа и то на следећи начин:</w:t>
      </w:r>
    </w:p>
    <w:p w:rsidR="00E01FA6" w:rsidRDefault="005D2C07">
      <w:pPr>
        <w:pStyle w:val="ListParagraph"/>
        <w:numPr>
          <w:ilvl w:val="0"/>
          <w:numId w:val="7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lastRenderedPageBreak/>
        <w:t>Праћење процеса имплементације,односно да ли се планиране активности спроводе и да ли се ресурси ефективно идентификују и користе;</w:t>
      </w:r>
    </w:p>
    <w:p w:rsidR="00E01FA6" w:rsidRDefault="005D2C07">
      <w:pPr>
        <w:pStyle w:val="ListParagraph"/>
        <w:numPr>
          <w:ilvl w:val="0"/>
          <w:numId w:val="7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Праћење исхода активности, односно ефекти,резултати активности у односу на уложене ресурсе односно новац;</w:t>
      </w:r>
    </w:p>
    <w:p w:rsidR="00E01FA6" w:rsidRDefault="005D2C07">
      <w:pPr>
        <w:pStyle w:val="ListParagraph"/>
        <w:numPr>
          <w:ilvl w:val="0"/>
          <w:numId w:val="7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Евалуацију напретка у остваривању сврхе,мисије и стратешких циљева Стратегије;</w:t>
      </w:r>
    </w:p>
    <w:p w:rsidR="00E01FA6" w:rsidRDefault="005D2C07">
      <w:pPr>
        <w:pStyle w:val="ListParagraph"/>
        <w:numPr>
          <w:ilvl w:val="0"/>
          <w:numId w:val="7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Евалуацију утицаја стратегије на живот корисника и грађана/ки.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Индикатори процеса ,</w:t>
      </w:r>
      <w:r>
        <w:rPr>
          <w:rFonts w:ascii="Times New Roman" w:eastAsia="TimesNewRoman,Bold" w:hAnsi="Times New Roman" w:cs="Times New Roman"/>
          <w:sz w:val="24"/>
          <w:szCs w:val="24"/>
        </w:rPr>
        <w:t>напретка и успешности одређују се за сваку приоритену циљну групу и на нивоу сваког циља, односно специфичног задатка-услуге.Стратегија, односно акциони план за спровођење Стратегије користиће комбиновано квантитативне и квалитативне индикаторе како би се дошло до поуздане оцене о коначном успеху.</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Методе и технике мониторинга и евалуације: </w:t>
      </w:r>
      <w:r>
        <w:rPr>
          <w:rFonts w:ascii="Times New Roman" w:eastAsia="TimesNewRoman,Bold" w:hAnsi="Times New Roman" w:cs="Times New Roman"/>
          <w:sz w:val="24"/>
          <w:szCs w:val="24"/>
        </w:rPr>
        <w:t>За успешно обављање мониторинга и евалуације Стратегије користиће се стандардни сет алатки међу којима су: евидентирање корисника услуга и сервиса,интервјуи са корисницима и пружаоцима услуга и сервиса као што су упитници,разговори, анкете, истраживање, извештавање и др. (Одељење за примену Стратегије) Тим ће у својим годишњим плановима рада прецизније дефинисати технике помоћу којих ће се спроводити мониторинг и евалуација Стратегије, стандардизовати их, а, и прилагођавати за прикупљање података о свим разнородним услугама и активностима предвиђених Стратегијом.</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Носиоци процеса мониторинга и евалуације: </w:t>
      </w:r>
      <w:r>
        <w:rPr>
          <w:rFonts w:ascii="Times New Roman" w:eastAsia="TimesNewRoman,Bold" w:hAnsi="Times New Roman" w:cs="Times New Roman"/>
          <w:sz w:val="24"/>
          <w:szCs w:val="24"/>
        </w:rPr>
        <w:t>Координатор активности мониторинга евалуације је Мултисекторски тим за социјалну политику општине, који, уз стручну помоћ Министарства рада и социјалне политке (Јединице за мониторинг и евалуацију) бира ваљане индикаторе и једноставне технике за њихово мерење. Сви актери социјалне заштите и носиоци програма, услуга или појединачних активности су у обавези да у складу са општим индикаторима дефинишу специфичне и обезбеде њихово мерење током трајања имплементације.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Коришћење резулатата мониторинга и евалуације: </w:t>
      </w:r>
      <w:r>
        <w:rPr>
          <w:rFonts w:ascii="Times New Roman" w:eastAsia="TimesNewRoman,Bold" w:hAnsi="Times New Roman" w:cs="Times New Roman"/>
          <w:sz w:val="24"/>
          <w:szCs w:val="24"/>
        </w:rPr>
        <w:t>примарна сврха прикупљања података и доношења оцена о напретку и успеху је провера заснованости и реалистичности Стратешког документа, па с тим у вези и корекције циљева и задатака, уколико је то потребно. Мониторинг извештаји се сачињавају сваке године и презентују Скупштини општине и јавности на увид иразматрање.</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lastRenderedPageBreak/>
        <w:t>22.6 РЕСУРСИ СА КОЈИМА РАСПОЛАЖЕ ОПШТИНА РАЖАЊ</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Материјални ресурси: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општини Ражањ идентификовани су следећи материјални ресурси релевантни за систем социјалне заштите:</w:t>
      </w:r>
    </w:p>
    <w:p w:rsidR="00E01FA6" w:rsidRDefault="005D2C07">
      <w:pPr>
        <w:pStyle w:val="ListParagraph"/>
        <w:numPr>
          <w:ilvl w:val="0"/>
          <w:numId w:val="7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Центар за социјални рад општине Ражањ, </w:t>
      </w:r>
    </w:p>
    <w:p w:rsidR="00E01FA6" w:rsidRDefault="005D2C07">
      <w:pPr>
        <w:pStyle w:val="NoSpacing"/>
        <w:numPr>
          <w:ilvl w:val="0"/>
          <w:numId w:val="76"/>
        </w:numPr>
        <w:spacing w:line="276" w:lineRule="auto"/>
        <w:jc w:val="both"/>
        <w:rPr>
          <w:rFonts w:ascii="Times New Roman" w:hAnsi="Times New Roman"/>
          <w:sz w:val="24"/>
          <w:szCs w:val="24"/>
        </w:rPr>
      </w:pPr>
      <w:r>
        <w:rPr>
          <w:rFonts w:ascii="Times New Roman" w:eastAsia="Wingdings-Regular" w:hAnsi="Times New Roman"/>
          <w:sz w:val="24"/>
          <w:szCs w:val="24"/>
        </w:rPr>
        <w:t>Д</w:t>
      </w:r>
      <w:r>
        <w:rPr>
          <w:rFonts w:ascii="Times New Roman" w:eastAsia="TimesNewRoman,Bold" w:hAnsi="Times New Roman"/>
          <w:sz w:val="24"/>
          <w:szCs w:val="24"/>
        </w:rPr>
        <w:t xml:space="preserve">ом здравља Ражањ </w:t>
      </w:r>
    </w:p>
    <w:p w:rsidR="00E01FA6" w:rsidRDefault="005D2C07">
      <w:pPr>
        <w:pStyle w:val="NoSpacing"/>
        <w:numPr>
          <w:ilvl w:val="0"/>
          <w:numId w:val="76"/>
        </w:numPr>
        <w:spacing w:line="276" w:lineRule="auto"/>
        <w:jc w:val="both"/>
        <w:rPr>
          <w:rFonts w:ascii="Times New Roman" w:hAnsi="Times New Roman"/>
          <w:sz w:val="24"/>
          <w:szCs w:val="24"/>
        </w:rPr>
      </w:pPr>
      <w:r>
        <w:rPr>
          <w:rFonts w:ascii="Times New Roman" w:hAnsi="Times New Roman"/>
          <w:sz w:val="24"/>
          <w:szCs w:val="24"/>
        </w:rPr>
        <w:t>Служба опште медицине,</w:t>
      </w:r>
    </w:p>
    <w:p w:rsidR="00E01FA6" w:rsidRDefault="005D2C07">
      <w:pPr>
        <w:pStyle w:val="NoSpacing"/>
        <w:numPr>
          <w:ilvl w:val="0"/>
          <w:numId w:val="76"/>
        </w:numPr>
        <w:spacing w:line="276" w:lineRule="auto"/>
        <w:jc w:val="both"/>
        <w:rPr>
          <w:rFonts w:ascii="Times New Roman" w:hAnsi="Times New Roman"/>
          <w:sz w:val="24"/>
          <w:szCs w:val="24"/>
        </w:rPr>
      </w:pPr>
      <w:r>
        <w:rPr>
          <w:rFonts w:ascii="Times New Roman" w:hAnsi="Times New Roman"/>
          <w:sz w:val="24"/>
          <w:szCs w:val="24"/>
        </w:rPr>
        <w:t>Служба за здравствену заштиту жена и деце,</w:t>
      </w:r>
    </w:p>
    <w:p w:rsidR="00E01FA6" w:rsidRDefault="005D2C07">
      <w:pPr>
        <w:pStyle w:val="NoSpacing"/>
        <w:numPr>
          <w:ilvl w:val="0"/>
          <w:numId w:val="76"/>
        </w:numPr>
        <w:spacing w:line="276" w:lineRule="auto"/>
        <w:jc w:val="both"/>
        <w:rPr>
          <w:rFonts w:ascii="Times New Roman" w:hAnsi="Times New Roman"/>
          <w:sz w:val="24"/>
          <w:szCs w:val="24"/>
        </w:rPr>
      </w:pPr>
      <w:r>
        <w:rPr>
          <w:rFonts w:ascii="Times New Roman" w:hAnsi="Times New Roman"/>
          <w:sz w:val="24"/>
          <w:szCs w:val="24"/>
        </w:rPr>
        <w:t xml:space="preserve">Служба за лабораторијску, радиолошку и ултразвучну дијагнистику и специјалистичко- консултативне прегледе, </w:t>
      </w:r>
    </w:p>
    <w:p w:rsidR="00E01FA6" w:rsidRDefault="005D2C07">
      <w:pPr>
        <w:pStyle w:val="NoSpacing"/>
        <w:numPr>
          <w:ilvl w:val="0"/>
          <w:numId w:val="76"/>
        </w:numPr>
        <w:spacing w:line="276" w:lineRule="auto"/>
        <w:jc w:val="both"/>
        <w:rPr>
          <w:rFonts w:ascii="Times New Roman" w:hAnsi="Times New Roman"/>
          <w:sz w:val="24"/>
          <w:szCs w:val="24"/>
        </w:rPr>
      </w:pPr>
      <w:r>
        <w:rPr>
          <w:rFonts w:ascii="Times New Roman" w:hAnsi="Times New Roman"/>
          <w:sz w:val="24"/>
          <w:szCs w:val="24"/>
        </w:rPr>
        <w:t>Служба стоматолошке здравствене заштите и</w:t>
      </w:r>
    </w:p>
    <w:p w:rsidR="00E01FA6" w:rsidRDefault="005D2C07">
      <w:pPr>
        <w:pStyle w:val="ListParagraph"/>
        <w:numPr>
          <w:ilvl w:val="0"/>
          <w:numId w:val="77"/>
        </w:numPr>
        <w:autoSpaceDE w:val="0"/>
        <w:autoSpaceDN w:val="0"/>
        <w:adjustRightInd w:val="0"/>
        <w:spacing w:after="0"/>
        <w:jc w:val="both"/>
        <w:rPr>
          <w:rFonts w:ascii="Times New Roman" w:eastAsia="TimesNewRoman,Bold" w:hAnsi="Times New Roman" w:cs="Times New Roman"/>
          <w:sz w:val="24"/>
          <w:szCs w:val="24"/>
        </w:rPr>
      </w:pPr>
      <w:r>
        <w:rPr>
          <w:rFonts w:ascii="Times New Roman" w:hAnsi="Times New Roman" w:cs="Times New Roman"/>
          <w:sz w:val="24"/>
          <w:szCs w:val="24"/>
        </w:rPr>
        <w:t>Служба за правне, економско-финансијске, техничке и друге сличне послове</w:t>
      </w:r>
    </w:p>
    <w:p w:rsidR="00E01FA6" w:rsidRDefault="005D2C07">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Објекти ОО Црвеног крста Ражањ у којима се спроводе активности ове организације,</w:t>
      </w:r>
    </w:p>
    <w:p w:rsidR="00E01FA6" w:rsidRDefault="005D2C07">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Просторије општинског Удружења пензионера;</w:t>
      </w:r>
    </w:p>
    <w:p w:rsidR="00E01FA6" w:rsidRDefault="005D2C07">
      <w:pPr>
        <w:pStyle w:val="pasus"/>
        <w:spacing w:before="0" w:after="0" w:line="276" w:lineRule="auto"/>
        <w:rPr>
          <w:rFonts w:ascii="Times New Roman" w:eastAsia="TimesNewRoman,Bold" w:hAnsi="Times New Roman"/>
          <w:sz w:val="24"/>
          <w:szCs w:val="24"/>
        </w:rPr>
      </w:pPr>
      <w:r>
        <w:rPr>
          <w:rFonts w:ascii="Times New Roman" w:eastAsia="TimesNewRoman,Bold" w:hAnsi="Times New Roman"/>
          <w:sz w:val="24"/>
          <w:szCs w:val="24"/>
        </w:rPr>
        <w:t>Предшколска установа ,2 основне,школе и Општинска управа Ражањ</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Финансијски ресурси: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У општини Ражањ укупна издвајања за социјалну заштиту у 2016.,2017.и 2018. години по разним основама износе </w:t>
      </w:r>
      <w:r>
        <w:rPr>
          <w:rFonts w:ascii="Times New Roman" w:eastAsia="TimesNewRoman,Bold" w:hAnsi="Times New Roman" w:cs="Times New Roman"/>
          <w:color w:val="FF0000"/>
          <w:sz w:val="24"/>
          <w:szCs w:val="24"/>
        </w:rPr>
        <w:t>........</w:t>
      </w:r>
      <w:r>
        <w:rPr>
          <w:rFonts w:ascii="Times New Roman" w:eastAsia="TimesNewRoman,Bold" w:hAnsi="Times New Roman" w:cs="Times New Roman"/>
          <w:sz w:val="24"/>
          <w:szCs w:val="24"/>
        </w:rPr>
        <w:t>динара што је</w:t>
      </w:r>
      <w:r>
        <w:rPr>
          <w:rFonts w:ascii="Times New Roman" w:eastAsia="TimesNewRoman,Bold" w:hAnsi="Times New Roman" w:cs="Times New Roman"/>
          <w:color w:val="FF0000"/>
          <w:sz w:val="24"/>
          <w:szCs w:val="24"/>
        </w:rPr>
        <w:t xml:space="preserve"> .....% </w:t>
      </w:r>
      <w:r>
        <w:rPr>
          <w:rFonts w:ascii="Times New Roman" w:eastAsia="TimesNewRoman,Bold" w:hAnsi="Times New Roman" w:cs="Times New Roman"/>
          <w:sz w:val="24"/>
          <w:szCs w:val="24"/>
        </w:rPr>
        <w:t>укупног буџета.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Скупштина општине Ражањ приступиће усвајању  Стратегије развоја социјалне заштите, као и доношењу одговарајућих одлука за његово спровођење и обезбеђивање дела финансијских средстава за имплементацију истих. Из свега наведеног може се закључити да је локална самоуправа спремна да издвајањима из општинског буџета, прибављањем средстава од домаћих и страних донатора успешно имплементира Стратегију</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DB3AE6" w:rsidRDefault="00DB3AE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Људски ресурси:</w:t>
      </w:r>
    </w:p>
    <w:p w:rsidR="00E01FA6" w:rsidRDefault="00E01FA6">
      <w:pPr>
        <w:autoSpaceDE w:val="0"/>
        <w:autoSpaceDN w:val="0"/>
        <w:adjustRightInd w:val="0"/>
        <w:spacing w:after="0"/>
        <w:jc w:val="both"/>
        <w:rPr>
          <w:rFonts w:ascii="Times New Roman" w:eastAsia="TimesNewRoman,Bold" w:hAnsi="Times New Roman" w:cs="Times New Roman"/>
          <w:b/>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sz w:val="24"/>
          <w:szCs w:val="24"/>
        </w:rPr>
      </w:pPr>
      <w:r>
        <w:rPr>
          <w:rFonts w:ascii="Times New Roman" w:eastAsia="TimesNewRoman,Bold" w:hAnsi="Times New Roman" w:cs="Times New Roman"/>
          <w:b/>
          <w:sz w:val="24"/>
          <w:szCs w:val="24"/>
        </w:rPr>
        <w:t>Процена</w:t>
      </w:r>
    </w:p>
    <w:p w:rsidR="00E01FA6" w:rsidRDefault="00E01FA6">
      <w:pPr>
        <w:autoSpaceDE w:val="0"/>
        <w:autoSpaceDN w:val="0"/>
        <w:adjustRightInd w:val="0"/>
        <w:spacing w:after="0"/>
        <w:jc w:val="both"/>
        <w:rPr>
          <w:rFonts w:ascii="Times New Roman" w:eastAsia="TimesNewRoman,Bold" w:hAnsi="Times New Roman" w:cs="Times New Roman"/>
          <w:b/>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Постојећи ресурси за бављење проблематиком деце и омладине су:</w:t>
      </w:r>
    </w:p>
    <w:p w:rsidR="00E01FA6" w:rsidRDefault="00E01FA6">
      <w:pPr>
        <w:autoSpaceDE w:val="0"/>
        <w:autoSpaceDN w:val="0"/>
        <w:adjustRightInd w:val="0"/>
        <w:spacing w:after="0"/>
        <w:jc w:val="both"/>
        <w:rPr>
          <w:rFonts w:ascii="Times New Roman" w:eastAsia="TimesNewRoman,Bold" w:hAnsi="Times New Roman" w:cs="Times New Roman"/>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 Породице</w:t>
      </w:r>
    </w:p>
    <w:p w:rsidR="00E01FA6" w:rsidRDefault="005D2C07">
      <w:pPr>
        <w:pStyle w:val="pasus"/>
        <w:spacing w:before="0" w:after="0" w:line="276" w:lineRule="auto"/>
        <w:rPr>
          <w:rFonts w:ascii="Times New Roman" w:eastAsia="TimesNewRoman,Bold" w:hAnsi="Times New Roman"/>
          <w:sz w:val="24"/>
          <w:szCs w:val="24"/>
        </w:rPr>
      </w:pPr>
      <w:r>
        <w:rPr>
          <w:rFonts w:ascii="Times New Roman" w:eastAsia="TimesNewRoman,Bold" w:hAnsi="Times New Roman"/>
          <w:sz w:val="24"/>
          <w:szCs w:val="24"/>
        </w:rPr>
        <w:t>2. Стручни школски кадар у 2 основне школе</w:t>
      </w:r>
    </w:p>
    <w:p w:rsidR="00E01FA6" w:rsidRDefault="005D2C07">
      <w:pPr>
        <w:pStyle w:val="pasus"/>
        <w:spacing w:before="0" w:after="0" w:line="276" w:lineRule="auto"/>
        <w:rPr>
          <w:rFonts w:ascii="Times New Roman" w:hAnsi="Times New Roman"/>
          <w:noProof/>
          <w:sz w:val="24"/>
          <w:szCs w:val="24"/>
        </w:rPr>
      </w:pPr>
      <w:r>
        <w:rPr>
          <w:rFonts w:ascii="Times New Roman" w:eastAsia="TimesNewRoman,Bold" w:hAnsi="Times New Roman"/>
          <w:sz w:val="24"/>
          <w:szCs w:val="24"/>
        </w:rPr>
        <w:t>3. Стручни школски кадар у предшколској установи</w:t>
      </w:r>
    </w:p>
    <w:p w:rsidR="00E01FA6" w:rsidRDefault="005D2C07">
      <w:pPr>
        <w:pStyle w:val="pasus"/>
        <w:spacing w:before="0" w:after="0" w:line="276" w:lineRule="auto"/>
        <w:rPr>
          <w:rFonts w:ascii="Times New Roman" w:hAnsi="Times New Roman"/>
          <w:noProof/>
          <w:color w:val="FF0000"/>
          <w:sz w:val="24"/>
          <w:szCs w:val="24"/>
        </w:rPr>
      </w:pPr>
      <w:r>
        <w:rPr>
          <w:rFonts w:ascii="Times New Roman" w:hAnsi="Times New Roman"/>
          <w:noProof/>
          <w:sz w:val="24"/>
          <w:szCs w:val="24"/>
          <w:lang w:val="sr-Cyrl-CS"/>
        </w:rPr>
        <w:t>3</w:t>
      </w:r>
      <w:r>
        <w:rPr>
          <w:rFonts w:ascii="Times New Roman" w:eastAsia="TimesNewRoman,Bold" w:hAnsi="Times New Roman"/>
          <w:sz w:val="24"/>
          <w:szCs w:val="24"/>
        </w:rPr>
        <w:t>. Дом здравља са својим службама- Ражањ</w:t>
      </w:r>
    </w:p>
    <w:p w:rsidR="00E01FA6" w:rsidRDefault="005D2C07">
      <w:pPr>
        <w:autoSpaceDE w:val="0"/>
        <w:autoSpaceDN w:val="0"/>
        <w:adjustRightInd w:val="0"/>
        <w:spacing w:after="0"/>
        <w:jc w:val="both"/>
        <w:rPr>
          <w:rFonts w:ascii="Times New Roman" w:eastAsia="TimesNewRoman,Bold" w:hAnsi="Times New Roman" w:cs="Times New Roman"/>
          <w:color w:val="FF0000"/>
          <w:sz w:val="24"/>
          <w:szCs w:val="24"/>
        </w:rPr>
      </w:pPr>
      <w:r>
        <w:rPr>
          <w:rFonts w:ascii="Times New Roman" w:eastAsia="TimesNewRoman,Bold" w:hAnsi="Times New Roman" w:cs="Times New Roman"/>
          <w:sz w:val="24"/>
          <w:szCs w:val="24"/>
        </w:rPr>
        <w:t xml:space="preserve">a. </w:t>
      </w:r>
      <w:r>
        <w:rPr>
          <w:rFonts w:ascii="Times New Roman" w:eastAsia="TimesNewRoman,Bold" w:hAnsi="Times New Roman" w:cs="Times New Roman"/>
          <w:color w:val="FF0000"/>
          <w:sz w:val="24"/>
          <w:szCs w:val="24"/>
        </w:rPr>
        <w:t>Одсек здравственог васпитања са саветовалиштем за очување и унапређење</w:t>
      </w:r>
    </w:p>
    <w:p w:rsidR="00E01FA6" w:rsidRDefault="005D2C07">
      <w:pPr>
        <w:autoSpaceDE w:val="0"/>
        <w:autoSpaceDN w:val="0"/>
        <w:adjustRightInd w:val="0"/>
        <w:spacing w:after="0"/>
        <w:jc w:val="both"/>
        <w:rPr>
          <w:rFonts w:ascii="Times New Roman" w:eastAsia="TimesNewRoman,Bold" w:hAnsi="Times New Roman" w:cs="Times New Roman"/>
          <w:color w:val="FF0000"/>
          <w:sz w:val="24"/>
          <w:szCs w:val="24"/>
        </w:rPr>
      </w:pPr>
      <w:r>
        <w:rPr>
          <w:rFonts w:ascii="Times New Roman" w:eastAsia="TimesNewRoman,Bold" w:hAnsi="Times New Roman" w:cs="Times New Roman"/>
          <w:color w:val="FF0000"/>
          <w:sz w:val="24"/>
          <w:szCs w:val="24"/>
        </w:rPr>
        <w:t>породичног здравља, које је у формирању</w:t>
      </w:r>
    </w:p>
    <w:p w:rsidR="00E01FA6" w:rsidRDefault="005D2C07">
      <w:pPr>
        <w:autoSpaceDE w:val="0"/>
        <w:autoSpaceDN w:val="0"/>
        <w:adjustRightInd w:val="0"/>
        <w:spacing w:after="0"/>
        <w:jc w:val="both"/>
        <w:rPr>
          <w:rFonts w:ascii="Times New Roman" w:eastAsia="TimesNewRoman,Bold" w:hAnsi="Times New Roman" w:cs="Times New Roman"/>
          <w:color w:val="FF0000"/>
          <w:sz w:val="24"/>
          <w:szCs w:val="24"/>
        </w:rPr>
      </w:pPr>
      <w:r>
        <w:rPr>
          <w:rFonts w:ascii="Times New Roman" w:eastAsia="TimesNewRoman,Bold" w:hAnsi="Times New Roman" w:cs="Times New Roman"/>
          <w:color w:val="FF0000"/>
          <w:sz w:val="24"/>
          <w:szCs w:val="24"/>
        </w:rPr>
        <w:t>б. Педијатријска служба</w:t>
      </w:r>
    </w:p>
    <w:p w:rsidR="00E01FA6" w:rsidRDefault="005D2C07">
      <w:pPr>
        <w:autoSpaceDE w:val="0"/>
        <w:autoSpaceDN w:val="0"/>
        <w:adjustRightInd w:val="0"/>
        <w:spacing w:after="0"/>
        <w:jc w:val="both"/>
        <w:rPr>
          <w:rFonts w:ascii="Times New Roman" w:eastAsia="TimesNewRoman,Bold" w:hAnsi="Times New Roman" w:cs="Times New Roman"/>
          <w:color w:val="FF0000"/>
          <w:sz w:val="24"/>
          <w:szCs w:val="24"/>
        </w:rPr>
      </w:pPr>
      <w:r>
        <w:rPr>
          <w:rFonts w:ascii="Times New Roman" w:eastAsia="TimesNewRoman,Bold" w:hAnsi="Times New Roman" w:cs="Times New Roman"/>
          <w:color w:val="FF0000"/>
          <w:sz w:val="24"/>
          <w:szCs w:val="24"/>
        </w:rPr>
        <w:lastRenderedPageBreak/>
        <w:t>ц. Поливалентна служба у формирању</w:t>
      </w:r>
    </w:p>
    <w:p w:rsidR="00E01FA6" w:rsidRDefault="005D2C07">
      <w:pPr>
        <w:autoSpaceDE w:val="0"/>
        <w:autoSpaceDN w:val="0"/>
        <w:adjustRightInd w:val="0"/>
        <w:spacing w:after="0"/>
        <w:jc w:val="both"/>
        <w:rPr>
          <w:rFonts w:ascii="Times New Roman" w:eastAsia="TimesNewRoman,Bold" w:hAnsi="Times New Roman" w:cs="Times New Roman"/>
          <w:color w:val="FF0000"/>
          <w:sz w:val="24"/>
          <w:szCs w:val="24"/>
        </w:rPr>
      </w:pPr>
      <w:r>
        <w:rPr>
          <w:rFonts w:ascii="Times New Roman" w:eastAsia="TimesNewRoman,Bold" w:hAnsi="Times New Roman" w:cs="Times New Roman"/>
          <w:color w:val="FF0000"/>
          <w:sz w:val="24"/>
          <w:szCs w:val="24"/>
        </w:rPr>
        <w:t>д. Служба Опште медицине за сеоске амбуланте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4. Мрежа делатности Центра за социјални рад </w:t>
      </w:r>
      <w:r>
        <w:rPr>
          <w:rFonts w:ascii="Times New Roman" w:hAnsi="Times New Roman" w:cs="Times New Roman"/>
          <w:noProof/>
          <w:sz w:val="24"/>
          <w:szCs w:val="24"/>
        </w:rPr>
        <w:t>Ражањ</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5. Локална самоуправа са буџетским планирањем социјалних давања намењених деци и омладини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6. Полиција са својим могућностима за превентивни рад са младима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7. </w:t>
      </w:r>
      <w:r>
        <w:rPr>
          <w:rFonts w:ascii="Times New Roman" w:eastAsia="TimesNewRoman,Bold" w:hAnsi="Times New Roman" w:cs="Times New Roman"/>
          <w:color w:val="auto"/>
          <w:sz w:val="24"/>
          <w:szCs w:val="24"/>
        </w:rPr>
        <w:t>Тужилаштво</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8. Невладин сектор</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9. Установе културе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10. Национална служба за запошљавање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11. Саветовалиште за репродуктивно здравље</w:t>
      </w:r>
    </w:p>
    <w:p w:rsidR="00E01FA6" w:rsidRDefault="00E01FA6">
      <w:pPr>
        <w:autoSpaceDE w:val="0"/>
        <w:autoSpaceDN w:val="0"/>
        <w:adjustRightInd w:val="0"/>
        <w:spacing w:after="0"/>
        <w:jc w:val="both"/>
        <w:rPr>
          <w:rFonts w:ascii="Times New Roman" w:eastAsia="TimesNewRoman,Bold" w:hAnsi="Times New Roman" w:cs="Times New Roman"/>
          <w:color w:val="FF0000"/>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Општина Ражањпоседује одређен број стручних кадрова који су својим зањем и стеченим искуством дали значајан допринос у самој изради Стратегије а наравно да ће активно учествовати и у имплементацији исте. То су стручни кадрови из Центра за социјални рад, Дома здравља, образовних установа, ОО Црвеног крста и удружења.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Такође веома је важно нагласити и ентузијазам</w:t>
      </w:r>
      <w:r>
        <w:rPr>
          <w:rFonts w:ascii="Times New Roman" w:eastAsia="TimesNewRoman,Bold" w:hAnsi="Times New Roman" w:cs="Times New Roman"/>
          <w:color w:val="auto"/>
          <w:sz w:val="24"/>
          <w:szCs w:val="24"/>
        </w:rPr>
        <w:t xml:space="preserve"> волонтера</w:t>
      </w:r>
      <w:r>
        <w:rPr>
          <w:rFonts w:ascii="Times New Roman" w:eastAsia="TimesNewRoman,Bold" w:hAnsi="Times New Roman" w:cs="Times New Roman"/>
          <w:sz w:val="24"/>
          <w:szCs w:val="24"/>
        </w:rPr>
        <w:t xml:space="preserve"> који је евидентан у досадашњем раду невладиних организација, где се посебно као пример истиче рад волонтера у ОО Црвеног крста,</w:t>
      </w:r>
    </w:p>
    <w:p w:rsidR="00DB3AE6" w:rsidRPr="00DB3AE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Удружења пензионера и др.</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Пружаоци услуга: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Процењује се да у општини Ражањ постоје капацитети за плурализам пружаоца услуга у систему социјалне заштите. Постојеће институције у систему социјалне заштите општине Ражањ (Центар за социјални рад, образовне установе, Дом здравља) већ имају пројекте усмерене према заједници изван своје основне функције. Истакле су се и неке невладине организације као што је ОО Црвеног крста, „Сунчев зрак“ са програмима заштите и подршке деци са сметњама у развоју и другим угроженим групама.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Пружаоци услуга у систему социјалне заштите из приватног сектора још не представљају значајан фактор у заједници, али се оцекује да ће овај Стратешки документ и интенције Закона о социјалној заштити и реформска клима, поспешити ангажовање овог сектора у правцу обезбеђивања предуслова за лиценцирање..</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Управљачки ресурси:</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Управљачки ресурси за имплементацију Стратегије постоје, како у постојећим институцијама и организацијама, тако и у Мултисекторском тиму који представља тело састављено од стручних и компетентних људи, са основним капацитетима да ефикасно управљају процесом имплементације Стратеегије.</w:t>
      </w:r>
    </w:p>
    <w:p w:rsidR="00E01FA6" w:rsidRDefault="00E01FA6">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4C4BF7" w:rsidRDefault="004C4BF7">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lastRenderedPageBreak/>
        <w:t>22.7 ПЛАН КОМУНИКАЦИЈЕ</w:t>
      </w:r>
    </w:p>
    <w:p w:rsidR="00DB3AE6" w:rsidRPr="00DB3AE6" w:rsidRDefault="00DB3AE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Овај одељак посвећен је остваривању партиципације грађана у доношењу Стратегије развоја социјалне заштите општине Ражањ и транспарентности рада тима који је учествовао у доношењу, као и остваривању транспарентности рада истог тима приликом остваривања циљева задатих овим стратешким документом у локалној заједници. Овај одељак дефинише активности које омогућавају видљивост процеса и повећавање власништва заједнице над процесом доношења Стратешког документа и успостављања нових локалних услуга социјалне заштите. Односи се на све фазе израде и имплементације Стратегије.</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Циљеви предвиђених мера овог дела стратешког документа су:</w:t>
      </w:r>
    </w:p>
    <w:p w:rsidR="00E01FA6" w:rsidRDefault="005D2C07">
      <w:pPr>
        <w:pStyle w:val="ListParagraph"/>
        <w:numPr>
          <w:ilvl w:val="0"/>
          <w:numId w:val="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информисање свих актера о процесу, мобилисање свих људских и материјалних ресурса и</w:t>
      </w:r>
    </w:p>
    <w:p w:rsidR="00E01FA6" w:rsidRDefault="005D2C07">
      <w:pPr>
        <w:pStyle w:val="ListParagraph"/>
        <w:numPr>
          <w:ilvl w:val="0"/>
          <w:numId w:val="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покретање на акцију свих одговорних друштвених чиниоца.</w:t>
      </w:r>
    </w:p>
    <w:p w:rsidR="00E01FA6" w:rsidRDefault="005D2C07">
      <w:pPr>
        <w:pStyle w:val="ListParagraph"/>
        <w:numPr>
          <w:ilvl w:val="0"/>
          <w:numId w:val="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Комуникацијска стратегија се односи на следеће фазе процеса израде и имплементације Стратегије развоја система социјалне заштите за општину Ражањ у периоду 2019. – 2027. година:</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уласка општине у процес стратешког планирања</w:t>
      </w:r>
    </w:p>
    <w:p w:rsidR="00E01FA6" w:rsidRDefault="005D2C07">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color w:val="FF0000"/>
          <w:sz w:val="24"/>
          <w:szCs w:val="24"/>
        </w:rPr>
        <w:t>Интервјуи и новински чланци</w:t>
      </w:r>
      <w:r>
        <w:rPr>
          <w:rFonts w:ascii="Times New Roman" w:eastAsia="TimesNewRoman,Bold" w:hAnsi="Times New Roman" w:cs="Times New Roman"/>
          <w:sz w:val="24"/>
          <w:szCs w:val="24"/>
        </w:rPr>
        <w:t xml:space="preserve"> о уласку општине у процес стратешког планирања, најава процеса, истицање кључних разлога и очекиваних резултата;</w:t>
      </w:r>
    </w:p>
    <w:p w:rsidR="00E01FA6" w:rsidRDefault="005D2C07">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Оснивање мултисекторског тима за израду Стратегије за социјалну политику општине </w:t>
      </w:r>
      <w:r>
        <w:rPr>
          <w:rFonts w:ascii="Times New Roman" w:hAnsi="Times New Roman" w:cs="Times New Roman"/>
          <w:noProof/>
          <w:sz w:val="24"/>
          <w:szCs w:val="24"/>
          <w:lang w:val="sr-Cyrl-CS"/>
        </w:rPr>
        <w:t>Ражањ</w:t>
      </w:r>
      <w:r>
        <w:rPr>
          <w:rFonts w:ascii="Times New Roman" w:eastAsia="TimesNewRoman,Bold" w:hAnsi="Times New Roman" w:cs="Times New Roman"/>
          <w:sz w:val="24"/>
          <w:szCs w:val="24"/>
        </w:rPr>
        <w:t>, као репрезентативног тела састављеног од представника актера социјалне заштите у општини и његово представљање јавности;</w:t>
      </w:r>
    </w:p>
    <w:p w:rsidR="00E01FA6" w:rsidRDefault="005D2C07">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Формирање радних-секторских  група у оквиру Мултисекторског тима у чијем саставу су лица која значајно могу допринети унапређењу положаја циљних група;</w:t>
      </w:r>
    </w:p>
    <w:p w:rsidR="00DB3AE6" w:rsidRPr="007F7BD5" w:rsidRDefault="005D2C07" w:rsidP="007F7BD5">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Партиципативно прикупљање података од свих релевантних друштвених актера.</w:t>
      </w:r>
    </w:p>
    <w:p w:rsidR="00DB3AE6" w:rsidRDefault="00DB3AE6">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израде стратешког документа</w:t>
      </w:r>
    </w:p>
    <w:p w:rsidR="00E01FA6" w:rsidRDefault="005D2C07">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Ова фаза је карактеристична по високом учешћу разнородних друштвених чинилаца у анализи стања,одређивању приоритета и дефинисању конкретних задатака. Њу је пратио и интензиван рад на обуци локалних актера за спровођење процеса планирања. Форме које су коришћене су:</w:t>
      </w:r>
    </w:p>
    <w:p w:rsidR="00E01FA6" w:rsidRDefault="005D2C07">
      <w:pPr>
        <w:pStyle w:val="ListParagraph"/>
        <w:numPr>
          <w:ilvl w:val="0"/>
          <w:numId w:val="1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Радни састанци Мултисекторског тима и радних група на доношењу Стратешког документа,</w:t>
      </w:r>
    </w:p>
    <w:p w:rsidR="00E01FA6" w:rsidRDefault="005D2C07">
      <w:pPr>
        <w:pStyle w:val="ListParagraph"/>
        <w:numPr>
          <w:ilvl w:val="0"/>
          <w:numId w:val="1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Радни састанци и едукације, радионице из области стратешког планирања, методологије израде стратегије, рад  у секторским групама </w:t>
      </w:r>
    </w:p>
    <w:p w:rsidR="00E01FA6" w:rsidRDefault="005D2C07">
      <w:pPr>
        <w:pStyle w:val="ListParagraph"/>
        <w:numPr>
          <w:ilvl w:val="0"/>
          <w:numId w:val="1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Консулатције са корисничким групама и организацијама корисника;</w:t>
      </w:r>
    </w:p>
    <w:p w:rsidR="00E01FA6" w:rsidRDefault="005D2C07">
      <w:pPr>
        <w:pStyle w:val="ListParagraph"/>
        <w:numPr>
          <w:ilvl w:val="0"/>
          <w:numId w:val="10"/>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Консултације са стручним службама у општини;.</w:t>
      </w:r>
    </w:p>
    <w:p w:rsid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FD65B0" w:rsidRDefault="00FD65B0">
      <w:pPr>
        <w:autoSpaceDE w:val="0"/>
        <w:autoSpaceDN w:val="0"/>
        <w:adjustRightInd w:val="0"/>
        <w:spacing w:after="0"/>
        <w:jc w:val="both"/>
        <w:rPr>
          <w:rFonts w:ascii="Times New Roman" w:eastAsia="TimesNewRoman,Bold" w:hAnsi="Times New Roman" w:cs="Times New Roman"/>
          <w:b/>
          <w:bCs/>
          <w:sz w:val="24"/>
          <w:szCs w:val="24"/>
        </w:rPr>
      </w:pP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lastRenderedPageBreak/>
        <w:t>Фаза промоције усвојених стратешких опредељења</w:t>
      </w:r>
    </w:p>
    <w:p w:rsidR="00E01FA6" w:rsidRDefault="005D2C07">
      <w:pPr>
        <w:pStyle w:val="ListParagraph"/>
        <w:numPr>
          <w:ilvl w:val="0"/>
          <w:numId w:val="11"/>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Јавна расправа са грађанима/кама о Нацрту Стратегије развоја социјалне политике општине</w:t>
      </w:r>
      <w:r>
        <w:rPr>
          <w:rFonts w:ascii="Times New Roman" w:hAnsi="Times New Roman" w:cs="Times New Roman"/>
          <w:noProof/>
          <w:sz w:val="24"/>
          <w:szCs w:val="24"/>
          <w:lang w:val="sr-Cyrl-CS"/>
        </w:rPr>
        <w:t xml:space="preserve"> Ражањ </w:t>
      </w:r>
      <w:r>
        <w:rPr>
          <w:rFonts w:ascii="Times New Roman" w:eastAsia="TimesNewRoman,Bold" w:hAnsi="Times New Roman" w:cs="Times New Roman"/>
          <w:sz w:val="24"/>
          <w:szCs w:val="24"/>
        </w:rPr>
        <w:t xml:space="preserve">објављивање Нацрта Стратегије на веб сајту општине, </w:t>
      </w:r>
      <w:r>
        <w:rPr>
          <w:rFonts w:ascii="Times New Roman" w:hAnsi="Times New Roman" w:cs="Times New Roman"/>
          <w:noProof/>
          <w:sz w:val="24"/>
          <w:szCs w:val="24"/>
          <w:lang w:val="sr-Cyrl-CS"/>
        </w:rPr>
        <w:t>Ражањ</w:t>
      </w:r>
      <w:r>
        <w:rPr>
          <w:rFonts w:ascii="Times New Roman" w:eastAsia="TimesNewRoman,Bold" w:hAnsi="Times New Roman" w:cs="Times New Roman"/>
          <w:sz w:val="24"/>
          <w:szCs w:val="24"/>
        </w:rPr>
        <w:t>,наступ чланова Мултисекторског тима на</w:t>
      </w:r>
      <w:r>
        <w:rPr>
          <w:rFonts w:ascii="Times New Roman" w:hAnsi="Times New Roman" w:cs="Times New Roman"/>
          <w:sz w:val="24"/>
          <w:szCs w:val="24"/>
        </w:rPr>
        <w:t>РТВ Канал М, Параћин-производња и емитовање ТВ програма за потребе информисања становништва општине Ражањ,штампаним медијима„Новости југа“, Агро-пресс доо Гредетин,радио станици Радио Алексинац –Радио разгледница општине Ражањ,</w:t>
      </w:r>
      <w:r>
        <w:rPr>
          <w:rFonts w:ascii="Times New Roman" w:eastAsia="TimesNewRoman,Bold" w:hAnsi="Times New Roman" w:cs="Times New Roman"/>
          <w:sz w:val="24"/>
          <w:szCs w:val="24"/>
        </w:rPr>
        <w:t xml:space="preserve"> у месним заједницама општине,</w:t>
      </w:r>
    </w:p>
    <w:p w:rsidR="00E01FA6" w:rsidRDefault="005D2C07">
      <w:pPr>
        <w:pStyle w:val="ListParagraph"/>
        <w:numPr>
          <w:ilvl w:val="0"/>
          <w:numId w:val="11"/>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Израда логоа Стратегије  који ће се користити као промотивно средство на свим пројектима који буду произашли из Стратешког документа,</w:t>
      </w:r>
    </w:p>
    <w:p w:rsidR="00E01FA6" w:rsidRDefault="005D2C07">
      <w:pPr>
        <w:pStyle w:val="ListParagraph"/>
        <w:numPr>
          <w:ilvl w:val="0"/>
          <w:numId w:val="11"/>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Приказ презентације Нацрта Стратегије  на Општинском већу, а затим Предлога Стратегије на Скупштини општине</w:t>
      </w:r>
      <w:r>
        <w:rPr>
          <w:rFonts w:ascii="Times New Roman" w:hAnsi="Times New Roman" w:cs="Times New Roman"/>
          <w:noProof/>
          <w:sz w:val="24"/>
          <w:szCs w:val="24"/>
          <w:lang w:val="sr-Cyrl-CS"/>
        </w:rPr>
        <w:t xml:space="preserve"> Ражањ </w:t>
      </w:r>
      <w:r>
        <w:rPr>
          <w:rFonts w:ascii="Times New Roman" w:eastAsia="TimesNewRoman,Bold" w:hAnsi="Times New Roman" w:cs="Times New Roman"/>
          <w:sz w:val="24"/>
          <w:szCs w:val="24"/>
        </w:rPr>
        <w:t>и усвајање истог на Скупштини;</w:t>
      </w:r>
    </w:p>
    <w:p w:rsidR="00E01FA6" w:rsidRDefault="005D2C07">
      <w:pPr>
        <w:pStyle w:val="ListParagraph"/>
        <w:numPr>
          <w:ilvl w:val="0"/>
          <w:numId w:val="12"/>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Конференција за штампу, након усвајања Стратешког докумена о успостављеним стратешким циљевима.</w:t>
      </w:r>
    </w:p>
    <w:p w:rsidR="00E01FA6" w:rsidRDefault="005D2C07">
      <w:pPr>
        <w:pStyle w:val="ListParagraph"/>
        <w:numPr>
          <w:ilvl w:val="0"/>
          <w:numId w:val="12"/>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Доношење одговарајућих одлука о изради акционих планова као делова Стратешког плана развоја социјалне заштите за општину </w:t>
      </w:r>
      <w:r>
        <w:rPr>
          <w:rFonts w:ascii="Times New Roman" w:hAnsi="Times New Roman" w:cs="Times New Roman"/>
          <w:noProof/>
          <w:sz w:val="24"/>
          <w:szCs w:val="24"/>
          <w:lang w:val="sr-Cyrl-CS"/>
        </w:rPr>
        <w:t xml:space="preserve">Ражањ </w:t>
      </w:r>
      <w:r>
        <w:rPr>
          <w:rFonts w:ascii="Times New Roman" w:eastAsia="TimesNewRoman,Bold" w:hAnsi="Times New Roman" w:cs="Times New Roman"/>
          <w:sz w:val="24"/>
          <w:szCs w:val="24"/>
        </w:rPr>
        <w:t>на Скупштини општине;</w:t>
      </w:r>
    </w:p>
    <w:p w:rsidR="00E01FA6" w:rsidRDefault="005D2C07">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имплементације Стратешког плана и фаза праћења напретка и оцене успеха</w:t>
      </w:r>
    </w:p>
    <w:p w:rsidR="00E01FA6" w:rsidRDefault="005D2C07">
      <w:pPr>
        <w:pStyle w:val="ListParagraph"/>
        <w:numPr>
          <w:ilvl w:val="0"/>
          <w:numId w:val="1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Формирање Тима за комуникацију са медијима у оквиру; Мултисекторског тима. Конференција за медије о постигнутим резултатима, од стране  Мултисекторског тима најмање једном годишње, а по потреби и чешће, - једном у три месеца у 2019. години као почетној години имплементације Стратегије;</w:t>
      </w:r>
    </w:p>
    <w:p w:rsidR="00E01FA6" w:rsidRDefault="005D2C07">
      <w:pPr>
        <w:pStyle w:val="ListParagraph"/>
        <w:numPr>
          <w:ilvl w:val="0"/>
          <w:numId w:val="1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Спровођење анкета и испитивање јавног мнења о  потреби мониторинга и евалуације Стратегије у сврху корекције исте и усклађивања акционих планова;</w:t>
      </w:r>
    </w:p>
    <w:p w:rsidR="00E01FA6" w:rsidRDefault="005D2C07">
      <w:pPr>
        <w:pStyle w:val="ListParagraph"/>
        <w:numPr>
          <w:ilvl w:val="0"/>
          <w:numId w:val="1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Израда и презенатација годишњег извештаја СО и јавности  о реализацији Стратегије од стране Мултисекторског тима</w:t>
      </w:r>
    </w:p>
    <w:p w:rsidR="00E01FA6" w:rsidRDefault="00E01FA6">
      <w:pPr>
        <w:spacing w:after="0"/>
        <w:jc w:val="both"/>
        <w:rPr>
          <w:rFonts w:ascii="Times New Roman" w:hAnsi="Times New Roman" w:cs="Times New Roman"/>
          <w:b/>
          <w:sz w:val="24"/>
          <w:szCs w:val="24"/>
        </w:rPr>
      </w:pPr>
    </w:p>
    <w:p w:rsidR="00DB3AE6" w:rsidRDefault="00DB3AE6">
      <w:pPr>
        <w:spacing w:after="0"/>
        <w:jc w:val="both"/>
        <w:rPr>
          <w:rFonts w:ascii="Times New Roman" w:hAnsi="Times New Roman" w:cs="Times New Roman"/>
          <w:b/>
          <w:sz w:val="24"/>
          <w:szCs w:val="24"/>
        </w:rPr>
      </w:pPr>
    </w:p>
    <w:p w:rsidR="00DB3AE6" w:rsidRDefault="00DB3AE6">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Default="004C4BF7">
      <w:pPr>
        <w:spacing w:after="0"/>
        <w:jc w:val="both"/>
        <w:rPr>
          <w:rFonts w:ascii="Times New Roman" w:hAnsi="Times New Roman" w:cs="Times New Roman"/>
          <w:b/>
          <w:sz w:val="24"/>
          <w:szCs w:val="24"/>
        </w:rPr>
      </w:pPr>
    </w:p>
    <w:p w:rsidR="004C4BF7" w:rsidRPr="00FD65B0" w:rsidRDefault="004C4BF7">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22.8 ЈАВНА РАСПРАВА</w:t>
      </w:r>
    </w:p>
    <w:p w:rsidR="007F7BD5" w:rsidRPr="007F7BD5" w:rsidRDefault="007F7BD5">
      <w:pPr>
        <w:spacing w:after="0"/>
        <w:jc w:val="both"/>
        <w:rPr>
          <w:rFonts w:ascii="Times New Roman" w:hAnsi="Times New Roman" w:cs="Times New Roman"/>
          <w:b/>
          <w:sz w:val="24"/>
          <w:szCs w:val="24"/>
        </w:rPr>
      </w:pPr>
    </w:p>
    <w:p w:rsidR="00E01FA6" w:rsidRDefault="005D2C07">
      <w:pPr>
        <w:spacing w:after="0"/>
        <w:jc w:val="both"/>
        <w:rPr>
          <w:rFonts w:ascii="Times New Roman" w:hAnsi="Times New Roman" w:cs="Times New Roman"/>
          <w:sz w:val="24"/>
          <w:szCs w:val="24"/>
        </w:rPr>
      </w:pPr>
      <w:r>
        <w:rPr>
          <w:rFonts w:ascii="Times New Roman" w:hAnsi="Times New Roman" w:cs="Times New Roman"/>
          <w:b/>
          <w:sz w:val="24"/>
          <w:szCs w:val="24"/>
        </w:rPr>
        <w:t>Процес јавне расправе</w:t>
      </w:r>
      <w:r>
        <w:rPr>
          <w:rFonts w:ascii="Times New Roman" w:hAnsi="Times New Roman" w:cs="Times New Roman"/>
          <w:sz w:val="24"/>
          <w:szCs w:val="24"/>
        </w:rPr>
        <w:t xml:space="preserve"> прописан је Статутом општине у члан</w:t>
      </w:r>
      <w:r w:rsidR="00F2254B">
        <w:rPr>
          <w:rFonts w:ascii="Times New Roman" w:hAnsi="Times New Roman" w:cs="Times New Roman"/>
          <w:sz w:val="24"/>
          <w:szCs w:val="24"/>
        </w:rPr>
        <w:t>у</w:t>
      </w:r>
      <w:r>
        <w:rPr>
          <w:rFonts w:ascii="Times New Roman" w:hAnsi="Times New Roman" w:cs="Times New Roman"/>
          <w:sz w:val="24"/>
          <w:szCs w:val="24"/>
        </w:rPr>
        <w:t xml:space="preserve"> </w:t>
      </w:r>
      <w:r>
        <w:rPr>
          <w:rFonts w:ascii="Times New Roman" w:hAnsi="Times New Roman" w:cs="Times New Roman"/>
          <w:sz w:val="24"/>
          <w:szCs w:val="24"/>
          <w:lang w:val="sr-Cyrl-CS"/>
        </w:rPr>
        <w:t>98</w:t>
      </w:r>
      <w:r>
        <w:rPr>
          <w:rFonts w:ascii="Times New Roman" w:hAnsi="Times New Roman" w:cs="Times New Roman"/>
          <w:sz w:val="24"/>
          <w:szCs w:val="24"/>
        </w:rPr>
        <w:t>.</w:t>
      </w:r>
    </w:p>
    <w:p w:rsidR="00E01FA6" w:rsidRDefault="005D2C07">
      <w:p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 Општине дужни су да одрже најмање једну јавну расправу: </w:t>
      </w:r>
    </w:p>
    <w:p w:rsidR="00E01FA6" w:rsidRDefault="005D2C07">
      <w:pPr>
        <w:numPr>
          <w:ilvl w:val="0"/>
          <w:numId w:val="7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у току поступка</w:t>
      </w:r>
      <w:r>
        <w:rPr>
          <w:rFonts w:ascii="Times New Roman" w:hAnsi="Times New Roman" w:cs="Times New Roman"/>
          <w:sz w:val="24"/>
          <w:szCs w:val="24"/>
          <w:lang w:val="sr-Latn-CS"/>
        </w:rPr>
        <w:t xml:space="preserve"> усвајања</w:t>
      </w:r>
      <w:r>
        <w:rPr>
          <w:rFonts w:ascii="Times New Roman" w:hAnsi="Times New Roman" w:cs="Times New Roman"/>
          <w:sz w:val="24"/>
          <w:szCs w:val="24"/>
          <w:lang w:val="sr-Cyrl-CS"/>
        </w:rPr>
        <w:t xml:space="preserve"> Одлуке о буџету </w:t>
      </w:r>
      <w:r>
        <w:rPr>
          <w:rFonts w:ascii="Times New Roman" w:hAnsi="Times New Roman" w:cs="Times New Roman"/>
          <w:sz w:val="24"/>
          <w:szCs w:val="24"/>
          <w:lang w:val="sr-Latn-CS"/>
        </w:rPr>
        <w:t>О</w:t>
      </w:r>
      <w:r>
        <w:rPr>
          <w:rFonts w:ascii="Times New Roman" w:hAnsi="Times New Roman" w:cs="Times New Roman"/>
          <w:sz w:val="24"/>
          <w:szCs w:val="24"/>
          <w:lang w:val="sr-Cyrl-CS"/>
        </w:rPr>
        <w:t>пштине</w:t>
      </w:r>
      <w:r>
        <w:rPr>
          <w:rFonts w:ascii="Times New Roman" w:hAnsi="Times New Roman" w:cs="Times New Roman"/>
          <w:sz w:val="24"/>
          <w:szCs w:val="24"/>
          <w:lang w:val="sr-Latn-CS"/>
        </w:rPr>
        <w:t>;</w:t>
      </w:r>
    </w:p>
    <w:p w:rsidR="00E01FA6" w:rsidRDefault="005D2C07">
      <w:pPr>
        <w:numPr>
          <w:ilvl w:val="0"/>
          <w:numId w:val="7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у току поступка</w:t>
      </w:r>
      <w:r>
        <w:rPr>
          <w:rFonts w:ascii="Times New Roman" w:hAnsi="Times New Roman" w:cs="Times New Roman"/>
          <w:sz w:val="24"/>
          <w:szCs w:val="24"/>
          <w:lang w:val="sr-Latn-CS"/>
        </w:rPr>
        <w:t xml:space="preserve"> утврђивања стоп</w:t>
      </w:r>
      <w:r>
        <w:rPr>
          <w:rFonts w:ascii="Times New Roman" w:hAnsi="Times New Roman" w:cs="Times New Roman"/>
          <w:sz w:val="24"/>
          <w:szCs w:val="24"/>
          <w:lang w:val="sr-Cyrl-CS"/>
        </w:rPr>
        <w:t>а</w:t>
      </w:r>
      <w:r>
        <w:rPr>
          <w:rFonts w:ascii="Times New Roman" w:hAnsi="Times New Roman" w:cs="Times New Roman"/>
          <w:sz w:val="24"/>
          <w:szCs w:val="24"/>
          <w:lang w:val="sr-Latn-CS"/>
        </w:rPr>
        <w:t xml:space="preserve"> изворних прихода Општине;</w:t>
      </w:r>
    </w:p>
    <w:p w:rsidR="00E01FA6" w:rsidRDefault="005D2C07">
      <w:pPr>
        <w:numPr>
          <w:ilvl w:val="0"/>
          <w:numId w:val="7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поступка доношења или промене Статута Општине;</w:t>
      </w:r>
    </w:p>
    <w:p w:rsidR="00E01FA6" w:rsidRDefault="005D2C07">
      <w:pPr>
        <w:numPr>
          <w:ilvl w:val="0"/>
          <w:numId w:val="7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у току поступка усвајања стратешких и акционих планова развоја; </w:t>
      </w:r>
    </w:p>
    <w:p w:rsidR="00E01FA6" w:rsidRDefault="005D2C07">
      <w:pPr>
        <w:numPr>
          <w:ilvl w:val="0"/>
          <w:numId w:val="7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другим случајевима предвиђеним законом, Статутом или одлукама Скупштине општине“.</w:t>
      </w:r>
    </w:p>
    <w:p w:rsidR="00DB3AE6" w:rsidRDefault="00DB3AE6">
      <w:pPr>
        <w:spacing w:after="0"/>
        <w:jc w:val="both"/>
        <w:rPr>
          <w:rFonts w:ascii="Times New Roman" w:hAnsi="Times New Roman" w:cs="Times New Roman"/>
          <w:b/>
          <w:sz w:val="24"/>
          <w:szCs w:val="24"/>
        </w:rPr>
      </w:pPr>
    </w:p>
    <w:p w:rsidR="00E01FA6" w:rsidRPr="00DB3AE6" w:rsidRDefault="005D2C07">
      <w:pPr>
        <w:spacing w:after="0"/>
        <w:jc w:val="both"/>
        <w:rPr>
          <w:rFonts w:ascii="Times New Roman" w:hAnsi="Times New Roman" w:cs="Times New Roman"/>
          <w:b/>
          <w:sz w:val="24"/>
          <w:szCs w:val="24"/>
          <w:lang w:val="sr-Latn-CS"/>
        </w:rPr>
      </w:pPr>
      <w:r w:rsidRPr="00DB3AE6">
        <w:rPr>
          <w:rFonts w:ascii="Times New Roman" w:hAnsi="Times New Roman" w:cs="Times New Roman"/>
          <w:b/>
          <w:sz w:val="24"/>
          <w:szCs w:val="24"/>
          <w:lang w:val="sr-Latn-CS"/>
        </w:rPr>
        <w:t>Организовање јавне расправе</w:t>
      </w:r>
    </w:p>
    <w:p w:rsidR="00E01FA6" w:rsidRPr="00DB3AE6" w:rsidRDefault="005D2C07">
      <w:pPr>
        <w:spacing w:after="0"/>
        <w:jc w:val="both"/>
        <w:outlineLvl w:val="0"/>
        <w:rPr>
          <w:rFonts w:ascii="Times New Roman" w:hAnsi="Times New Roman" w:cs="Times New Roman"/>
          <w:sz w:val="24"/>
          <w:szCs w:val="24"/>
        </w:rPr>
      </w:pPr>
      <w:r w:rsidRPr="00DB3AE6">
        <w:rPr>
          <w:rFonts w:ascii="Times New Roman" w:hAnsi="Times New Roman" w:cs="Times New Roman"/>
          <w:sz w:val="24"/>
          <w:szCs w:val="24"/>
        </w:rPr>
        <w:t xml:space="preserve">У члану </w:t>
      </w:r>
      <w:r w:rsidRPr="00DB3AE6">
        <w:rPr>
          <w:rFonts w:ascii="Times New Roman" w:hAnsi="Times New Roman" w:cs="Times New Roman"/>
          <w:color w:val="auto"/>
          <w:sz w:val="24"/>
          <w:szCs w:val="24"/>
          <w:lang w:val="sr-Cyrl-CS"/>
        </w:rPr>
        <w:t xml:space="preserve">98 </w:t>
      </w:r>
      <w:r w:rsidRPr="00DB3AE6">
        <w:rPr>
          <w:rFonts w:ascii="Times New Roman" w:hAnsi="Times New Roman" w:cs="Times New Roman"/>
          <w:sz w:val="24"/>
          <w:szCs w:val="24"/>
        </w:rPr>
        <w:t>Статута јавна расправа подразумева отворени састанак представника надлежних органа Општине, односно јавних служби са заинтересованим грађанима и представницима удружења грађана и средстава јавног обавештавања.</w:t>
      </w:r>
    </w:p>
    <w:p w:rsidR="00E01FA6" w:rsidRPr="00DB3AE6" w:rsidRDefault="005D2C07">
      <w:pPr>
        <w:spacing w:after="0"/>
        <w:jc w:val="both"/>
        <w:rPr>
          <w:rFonts w:ascii="Times New Roman" w:hAnsi="Times New Roman" w:cs="Times New Roman"/>
          <w:sz w:val="24"/>
          <w:szCs w:val="24"/>
        </w:rPr>
      </w:pPr>
      <w:r w:rsidRPr="00DB3AE6">
        <w:rPr>
          <w:rFonts w:ascii="Times New Roman" w:hAnsi="Times New Roman" w:cs="Times New Roman"/>
          <w:sz w:val="24"/>
          <w:szCs w:val="24"/>
        </w:rPr>
        <w:t>Председник Скупштине општине</w:t>
      </w:r>
      <w:r w:rsidRPr="00DB3AE6">
        <w:rPr>
          <w:rFonts w:ascii="Times New Roman" w:hAnsi="Times New Roman" w:cs="Times New Roman"/>
          <w:sz w:val="24"/>
          <w:szCs w:val="24"/>
          <w:lang w:val="sr-Cyrl-CS"/>
        </w:rPr>
        <w:t xml:space="preserve"> и председник Општине </w:t>
      </w:r>
      <w:r w:rsidRPr="00DB3AE6">
        <w:rPr>
          <w:rFonts w:ascii="Times New Roman" w:hAnsi="Times New Roman" w:cs="Times New Roman"/>
          <w:sz w:val="24"/>
          <w:szCs w:val="24"/>
        </w:rPr>
        <w:t xml:space="preserve"> организуј</w:t>
      </w:r>
      <w:r w:rsidRPr="00DB3AE6">
        <w:rPr>
          <w:rFonts w:ascii="Times New Roman" w:hAnsi="Times New Roman" w:cs="Times New Roman"/>
          <w:sz w:val="24"/>
          <w:szCs w:val="24"/>
          <w:lang w:val="sr-Cyrl-CS"/>
        </w:rPr>
        <w:t>у</w:t>
      </w:r>
      <w:r w:rsidRPr="00DB3AE6">
        <w:rPr>
          <w:rFonts w:ascii="Times New Roman" w:hAnsi="Times New Roman" w:cs="Times New Roman"/>
          <w:sz w:val="24"/>
          <w:szCs w:val="24"/>
        </w:rPr>
        <w:t xml:space="preserve"> јавну расправу у случајевима предвиђеним овим </w:t>
      </w:r>
      <w:r w:rsidRPr="00DB3AE6">
        <w:rPr>
          <w:rFonts w:ascii="Times New Roman" w:hAnsi="Times New Roman" w:cs="Times New Roman"/>
          <w:sz w:val="24"/>
          <w:szCs w:val="24"/>
          <w:lang w:val="sr-Cyrl-CS"/>
        </w:rPr>
        <w:t>С</w:t>
      </w:r>
      <w:r w:rsidRPr="00DB3AE6">
        <w:rPr>
          <w:rFonts w:ascii="Times New Roman" w:hAnsi="Times New Roman" w:cs="Times New Roman"/>
          <w:sz w:val="24"/>
          <w:szCs w:val="24"/>
        </w:rPr>
        <w:t>татутом и одлукама Скупштине општине, на иницијативу органа и тела Општине, као и на сопствену иницијативу.</w:t>
      </w:r>
    </w:p>
    <w:p w:rsidR="00E01FA6" w:rsidRPr="00DB3AE6" w:rsidRDefault="005D2C07">
      <w:pPr>
        <w:spacing w:after="0"/>
        <w:jc w:val="both"/>
        <w:rPr>
          <w:rFonts w:ascii="Times New Roman" w:hAnsi="Times New Roman" w:cs="Times New Roman"/>
          <w:sz w:val="24"/>
          <w:szCs w:val="24"/>
        </w:rPr>
      </w:pPr>
      <w:r w:rsidRPr="00DB3AE6">
        <w:rPr>
          <w:rFonts w:ascii="Times New Roman" w:hAnsi="Times New Roman" w:cs="Times New Roman"/>
          <w:sz w:val="24"/>
          <w:szCs w:val="24"/>
        </w:rPr>
        <w:t xml:space="preserve">Председник Скупштине општине </w:t>
      </w:r>
      <w:r w:rsidRPr="00DB3AE6">
        <w:rPr>
          <w:rFonts w:ascii="Times New Roman" w:hAnsi="Times New Roman" w:cs="Times New Roman"/>
          <w:sz w:val="24"/>
          <w:szCs w:val="24"/>
          <w:lang w:val="sr-Cyrl-CS"/>
        </w:rPr>
        <w:t xml:space="preserve">и председник Општине </w:t>
      </w:r>
      <w:r w:rsidRPr="00DB3AE6">
        <w:rPr>
          <w:rFonts w:ascii="Times New Roman" w:hAnsi="Times New Roman" w:cs="Times New Roman"/>
          <w:sz w:val="24"/>
          <w:szCs w:val="24"/>
        </w:rPr>
        <w:t>позива</w:t>
      </w:r>
      <w:r w:rsidRPr="00DB3AE6">
        <w:rPr>
          <w:rFonts w:ascii="Times New Roman" w:hAnsi="Times New Roman" w:cs="Times New Roman"/>
          <w:sz w:val="24"/>
          <w:szCs w:val="24"/>
          <w:lang w:val="sr-Cyrl-CS"/>
        </w:rPr>
        <w:t xml:space="preserve">ју </w:t>
      </w:r>
      <w:r w:rsidRPr="00DB3AE6">
        <w:rPr>
          <w:rFonts w:ascii="Times New Roman" w:hAnsi="Times New Roman" w:cs="Times New Roman"/>
          <w:sz w:val="24"/>
          <w:szCs w:val="24"/>
        </w:rPr>
        <w:t>одговарајуће представнике органа Општине и јавних служби чији је оснивач Општина да учествују у јавној расправи.</w:t>
      </w:r>
    </w:p>
    <w:p w:rsidR="00E01FA6" w:rsidRPr="00DB3AE6" w:rsidRDefault="005D2C07">
      <w:pPr>
        <w:spacing w:after="0"/>
        <w:jc w:val="both"/>
        <w:rPr>
          <w:rFonts w:ascii="Times New Roman" w:hAnsi="Times New Roman" w:cs="Times New Roman"/>
          <w:sz w:val="24"/>
          <w:szCs w:val="24"/>
        </w:rPr>
      </w:pPr>
      <w:r w:rsidRPr="00DB3AE6">
        <w:rPr>
          <w:rFonts w:ascii="Times New Roman" w:hAnsi="Times New Roman" w:cs="Times New Roman"/>
          <w:sz w:val="24"/>
          <w:szCs w:val="24"/>
        </w:rPr>
        <w:t xml:space="preserve">Председник Скупштине општине </w:t>
      </w:r>
      <w:r w:rsidRPr="00DB3AE6">
        <w:rPr>
          <w:rFonts w:ascii="Times New Roman" w:hAnsi="Times New Roman" w:cs="Times New Roman"/>
          <w:sz w:val="24"/>
          <w:szCs w:val="24"/>
          <w:lang w:val="sr-Cyrl-CS"/>
        </w:rPr>
        <w:t xml:space="preserve">и председник Општине </w:t>
      </w:r>
      <w:r w:rsidRPr="00DB3AE6">
        <w:rPr>
          <w:rFonts w:ascii="Times New Roman" w:hAnsi="Times New Roman" w:cs="Times New Roman"/>
          <w:sz w:val="24"/>
          <w:szCs w:val="24"/>
        </w:rPr>
        <w:t>дуж</w:t>
      </w:r>
      <w:r w:rsidRPr="00DB3AE6">
        <w:rPr>
          <w:rFonts w:ascii="Times New Roman" w:hAnsi="Times New Roman" w:cs="Times New Roman"/>
          <w:sz w:val="24"/>
          <w:szCs w:val="24"/>
          <w:lang w:val="sr-Cyrl-CS"/>
        </w:rPr>
        <w:t xml:space="preserve">ни су </w:t>
      </w:r>
      <w:r w:rsidRPr="00DB3AE6">
        <w:rPr>
          <w:rFonts w:ascii="Times New Roman" w:hAnsi="Times New Roman" w:cs="Times New Roman"/>
          <w:sz w:val="24"/>
          <w:szCs w:val="24"/>
        </w:rPr>
        <w:t xml:space="preserve"> да редовно обавештава</w:t>
      </w:r>
      <w:r w:rsidRPr="00DB3AE6">
        <w:rPr>
          <w:rFonts w:ascii="Times New Roman" w:hAnsi="Times New Roman" w:cs="Times New Roman"/>
          <w:sz w:val="24"/>
          <w:szCs w:val="24"/>
          <w:lang w:val="sr-Cyrl-CS"/>
        </w:rPr>
        <w:t xml:space="preserve">ју </w:t>
      </w:r>
      <w:r w:rsidRPr="00DB3AE6">
        <w:rPr>
          <w:rFonts w:ascii="Times New Roman" w:hAnsi="Times New Roman" w:cs="Times New Roman"/>
          <w:sz w:val="24"/>
          <w:szCs w:val="24"/>
        </w:rPr>
        <w:t xml:space="preserve"> Скупштину општине о неодазивању лица из става </w:t>
      </w:r>
      <w:r w:rsidRPr="00DB3AE6">
        <w:rPr>
          <w:rFonts w:ascii="Times New Roman" w:hAnsi="Times New Roman" w:cs="Times New Roman"/>
          <w:sz w:val="24"/>
          <w:szCs w:val="24"/>
          <w:lang w:val="sr-Cyrl-CS"/>
        </w:rPr>
        <w:t>3</w:t>
      </w:r>
      <w:r w:rsidRPr="00DB3AE6">
        <w:rPr>
          <w:rFonts w:ascii="Times New Roman" w:hAnsi="Times New Roman" w:cs="Times New Roman"/>
          <w:sz w:val="24"/>
          <w:szCs w:val="24"/>
        </w:rPr>
        <w:t>. овог члана.</w:t>
      </w:r>
    </w:p>
    <w:p w:rsidR="00E01FA6" w:rsidRPr="00DB3AE6" w:rsidRDefault="005D2C07">
      <w:pPr>
        <w:spacing w:after="0"/>
        <w:jc w:val="both"/>
        <w:rPr>
          <w:rFonts w:ascii="Times New Roman" w:hAnsi="Times New Roman" w:cs="Times New Roman"/>
          <w:sz w:val="24"/>
          <w:szCs w:val="24"/>
        </w:rPr>
      </w:pPr>
      <w:r w:rsidRPr="00DB3AE6">
        <w:rPr>
          <w:rFonts w:ascii="Times New Roman" w:hAnsi="Times New Roman" w:cs="Times New Roman"/>
          <w:sz w:val="24"/>
          <w:szCs w:val="24"/>
        </w:rPr>
        <w:t>О току јавне расправе сачињава се белешка која се доставља свим органима Општине.</w:t>
      </w:r>
    </w:p>
    <w:p w:rsidR="00DB3AE6" w:rsidRPr="007F7BD5" w:rsidRDefault="005D2C07" w:rsidP="007F7BD5">
      <w:pPr>
        <w:spacing w:after="0"/>
        <w:jc w:val="both"/>
        <w:rPr>
          <w:rFonts w:ascii="Times New Roman" w:hAnsi="Times New Roman" w:cs="Times New Roman"/>
          <w:sz w:val="24"/>
          <w:szCs w:val="24"/>
        </w:rPr>
      </w:pPr>
      <w:r w:rsidRPr="00DB3AE6">
        <w:rPr>
          <w:rFonts w:ascii="Times New Roman" w:hAnsi="Times New Roman" w:cs="Times New Roman"/>
          <w:sz w:val="24"/>
          <w:szCs w:val="24"/>
        </w:rPr>
        <w:t>Скупштина општине</w:t>
      </w:r>
      <w:r w:rsidRPr="00DB3AE6">
        <w:rPr>
          <w:rFonts w:ascii="Times New Roman" w:hAnsi="Times New Roman" w:cs="Times New Roman"/>
          <w:sz w:val="24"/>
          <w:szCs w:val="24"/>
          <w:lang w:val="sr-Cyrl-CS"/>
        </w:rPr>
        <w:t xml:space="preserve"> својим пословником</w:t>
      </w:r>
      <w:r w:rsidRPr="00DB3AE6">
        <w:rPr>
          <w:rFonts w:ascii="Times New Roman" w:hAnsi="Times New Roman" w:cs="Times New Roman"/>
          <w:sz w:val="24"/>
          <w:szCs w:val="24"/>
        </w:rPr>
        <w:t xml:space="preserve"> уређује начин обавештавања јавности о одржавању јавне расправе, као и начин на који ће се обезбедити увид јавности у садржај бележака о одржаним јавним расправама.</w:t>
      </w:r>
    </w:p>
    <w:p w:rsidR="00DB3AE6" w:rsidRDefault="00DB3AE6">
      <w:pPr>
        <w:pStyle w:val="BodyTextIndent2"/>
        <w:tabs>
          <w:tab w:val="left" w:pos="1152"/>
        </w:tabs>
        <w:spacing w:after="0" w:line="276" w:lineRule="auto"/>
        <w:ind w:left="0"/>
        <w:jc w:val="both"/>
        <w:rPr>
          <w:rFonts w:ascii="Times New Roman" w:hAnsi="Times New Roman" w:cs="Times New Roman"/>
          <w:b/>
          <w:sz w:val="24"/>
          <w:szCs w:val="24"/>
        </w:rPr>
      </w:pPr>
    </w:p>
    <w:p w:rsidR="00DB3AE6" w:rsidRDefault="00DB3AE6">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4C4BF7" w:rsidRDefault="004C4BF7">
      <w:pPr>
        <w:pStyle w:val="BodyTextIndent2"/>
        <w:tabs>
          <w:tab w:val="left" w:pos="1152"/>
        </w:tabs>
        <w:spacing w:after="0" w:line="276" w:lineRule="auto"/>
        <w:ind w:left="0"/>
        <w:jc w:val="both"/>
        <w:rPr>
          <w:rFonts w:ascii="Times New Roman" w:hAnsi="Times New Roman" w:cs="Times New Roman"/>
          <w:b/>
          <w:sz w:val="24"/>
          <w:szCs w:val="24"/>
        </w:rPr>
      </w:pPr>
    </w:p>
    <w:p w:rsidR="00E01FA6" w:rsidRDefault="005D2C07">
      <w:pPr>
        <w:pStyle w:val="BodyTextIndent2"/>
        <w:tabs>
          <w:tab w:val="left" w:pos="1152"/>
        </w:tabs>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22.9 .АНАЛИЗА УОЧЕНИХ ПРОБЛЕМА</w:t>
      </w:r>
    </w:p>
    <w:p w:rsidR="007F7BD5" w:rsidRPr="007F7BD5" w:rsidRDefault="007F7BD5">
      <w:pPr>
        <w:pStyle w:val="BodyTextIndent2"/>
        <w:tabs>
          <w:tab w:val="left" w:pos="1152"/>
        </w:tabs>
        <w:spacing w:after="0" w:line="276" w:lineRule="auto"/>
        <w:ind w:left="0"/>
        <w:jc w:val="both"/>
        <w:rPr>
          <w:rFonts w:ascii="Times New Roman" w:hAnsi="Times New Roman" w:cs="Times New Roman"/>
          <w:b/>
          <w:sz w:val="24"/>
          <w:szCs w:val="24"/>
        </w:rPr>
      </w:pPr>
    </w:p>
    <w:p w:rsidR="00E01FA6" w:rsidRDefault="005D2C07">
      <w:pPr>
        <w:shd w:val="clear" w:color="auto" w:fill="D9D9D9"/>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Кључни проблеми</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Недовољно развијена мрежа ванинституционалних услуга;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Недовољни капацитети постојећих услуга којима би се изашло у сусрет потребама грађана;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Доминација мера материјалне подршке над  услугама социјалне заштите;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4.Непостојање афирмативних мера подршке за акредитацију и лиценцирање пружалаца услуга, посебно пружалаца из приватног и сектора грађанског друштва;  </w:t>
      </w:r>
    </w:p>
    <w:p w:rsidR="00E01FA6" w:rsidRDefault="005D2C07">
      <w:pPr>
        <w:shd w:val="clear" w:color="auto" w:fill="BFBFBF"/>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Препоруке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Лобирање - формирање мултисекторског тела за социјалну политику при локалној самоуправи може и ово које је формирано за израду Стратегије, само је неопходно да му се продужи и преформулише мандат  (скупштинско тело или саветодавно тело општинског већа) и подршка јачању њихових капацитета;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Обезбеђивање средстава из локалног буџета за перманентну едукацију пружалаца услуга, како би се омогућила акредитација програма и лиценце пружаоцима услуга и тиме омогућило ширење мреже пружалаца услуга, посебно из приватног и сектора грађанског друштва;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Примена Закона о јавним набавкама за избор пружалаца услуга социјалне заштите у складу са сврхом и природом јавне набавке;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Подршка континуираном јачању капацитета пружаоца услуга социјалне заштите из јавног, приватног и сектора грађанског друштва; </w:t>
      </w:r>
    </w:p>
    <w:p w:rsidR="00E01FA6" w:rsidRDefault="005D2C07">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 Израда јединствене, свеобухватне базе података о  корисницима, потенцијалним корисницима, као и о пружаоцима/потенцијалним пружаоцима  услуга социјалне заштите.</w:t>
      </w:r>
    </w:p>
    <w:p w:rsidR="00E01FA6" w:rsidRDefault="005D2C07">
      <w:pPr>
        <w:shd w:val="clear" w:color="auto" w:fill="BFBFBF"/>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Оперативни циљеви:</w:t>
      </w:r>
    </w:p>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 Успостављање нових и проширење капацитета услуга заснованих на стварним потребама грађана;</w:t>
      </w:r>
    </w:p>
    <w:p w:rsidR="00E01FA6" w:rsidRDefault="005D2C07">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 xml:space="preserve">2. Подршка ширењу мреже пружалаца услуга из приватног и сектора грађанског друштва; </w:t>
      </w:r>
    </w:p>
    <w:p w:rsidR="00E01FA6" w:rsidRDefault="00E01FA6">
      <w:pPr>
        <w:pStyle w:val="BodyTextIndent2"/>
        <w:tabs>
          <w:tab w:val="left" w:pos="1152"/>
        </w:tabs>
        <w:spacing w:after="0" w:line="276" w:lineRule="auto"/>
        <w:ind w:left="0"/>
        <w:jc w:val="both"/>
        <w:rPr>
          <w:rFonts w:ascii="Times New Roman" w:hAnsi="Times New Roman" w:cs="Times New Roman"/>
          <w:b/>
          <w:sz w:val="24"/>
          <w:szCs w:val="24"/>
        </w:rPr>
      </w:pPr>
    </w:p>
    <w:p w:rsidR="00E01FA6" w:rsidRDefault="00E01FA6">
      <w:pPr>
        <w:pStyle w:val="ListParagraph"/>
        <w:autoSpaceDE w:val="0"/>
        <w:autoSpaceDN w:val="0"/>
        <w:adjustRightInd w:val="0"/>
        <w:spacing w:after="0"/>
        <w:jc w:val="both"/>
        <w:rPr>
          <w:rFonts w:ascii="Times New Roman" w:eastAsia="TimesNewRoman,Bold" w:hAnsi="Times New Roman" w:cs="Times New Roman"/>
          <w:sz w:val="24"/>
          <w:szCs w:val="24"/>
        </w:rPr>
      </w:pPr>
    </w:p>
    <w:p w:rsidR="00E01FA6" w:rsidRDefault="00E01FA6">
      <w:pPr>
        <w:spacing w:after="0"/>
        <w:jc w:val="both"/>
        <w:rPr>
          <w:rFonts w:ascii="Times New Roman" w:hAnsi="Times New Roman" w:cs="Times New Roman"/>
          <w:b/>
          <w:sz w:val="24"/>
          <w:szCs w:val="24"/>
        </w:rPr>
      </w:pPr>
    </w:p>
    <w:p w:rsidR="00E01FA6" w:rsidRDefault="00E01FA6">
      <w:pPr>
        <w:spacing w:after="0"/>
        <w:jc w:val="both"/>
        <w:rPr>
          <w:rFonts w:ascii="Times New Roman" w:hAnsi="Times New Roman" w:cs="Times New Roman"/>
          <w:sz w:val="24"/>
          <w:szCs w:val="24"/>
        </w:rPr>
      </w:pPr>
    </w:p>
    <w:p w:rsidR="00E01FA6" w:rsidRDefault="00E01FA6">
      <w:pPr>
        <w:pStyle w:val="ListParagraph"/>
        <w:autoSpaceDE w:val="0"/>
        <w:autoSpaceDN w:val="0"/>
        <w:adjustRightInd w:val="0"/>
        <w:spacing w:after="0"/>
        <w:jc w:val="both"/>
        <w:rPr>
          <w:rFonts w:ascii="Times New Roman" w:eastAsia="TimesNewRoman,Bold" w:hAnsi="Times New Roman" w:cs="Times New Roman"/>
          <w:color w:val="FF0000"/>
          <w:sz w:val="24"/>
          <w:szCs w:val="24"/>
        </w:rPr>
      </w:pPr>
    </w:p>
    <w:sectPr w:rsidR="00E01FA6" w:rsidSect="007F7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Ciril">
    <w:altName w:val="Courier New"/>
    <w:charset w:val="00"/>
    <w:family w:val="swiss"/>
    <w:pitch w:val="variable"/>
    <w:sig w:usb0="00000083" w:usb1="00000000" w:usb2="00000000" w:usb3="00000000" w:csb0="00000009" w:csb1="00000000"/>
  </w:font>
  <w:font w:name="TimesNewRoman,Bold">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E087EE"/>
    <w:lvl w:ilvl="0">
      <w:numFmt w:val="bullet"/>
      <w:lvlText w:val="*"/>
      <w:lvlJc w:val="left"/>
    </w:lvl>
  </w:abstractNum>
  <w:abstractNum w:abstractNumId="1">
    <w:nsid w:val="00000004"/>
    <w:multiLevelType w:val="singleLevel"/>
    <w:tmpl w:val="00000004"/>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1873F20"/>
    <w:multiLevelType w:val="hybridMultilevel"/>
    <w:tmpl w:val="D78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C6E8B"/>
    <w:multiLevelType w:val="hybridMultilevel"/>
    <w:tmpl w:val="130293C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C1555"/>
    <w:multiLevelType w:val="hybridMultilevel"/>
    <w:tmpl w:val="37AE8C44"/>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D1B0F"/>
    <w:multiLevelType w:val="hybridMultilevel"/>
    <w:tmpl w:val="860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A4724"/>
    <w:multiLevelType w:val="hybridMultilevel"/>
    <w:tmpl w:val="CC3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67622"/>
    <w:multiLevelType w:val="hybridMultilevel"/>
    <w:tmpl w:val="6CF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60EE"/>
    <w:multiLevelType w:val="multilevel"/>
    <w:tmpl w:val="166EE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753A13"/>
    <w:multiLevelType w:val="hybridMultilevel"/>
    <w:tmpl w:val="3CC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B218D"/>
    <w:multiLevelType w:val="multilevel"/>
    <w:tmpl w:val="DC9CF254"/>
    <w:lvl w:ilvl="0">
      <w:start w:val="1"/>
      <w:numFmt w:val="decimal"/>
      <w:lvlText w:val="%1."/>
      <w:lvlJc w:val="left"/>
      <w:pPr>
        <w:ind w:left="99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E8945EC"/>
    <w:multiLevelType w:val="hybridMultilevel"/>
    <w:tmpl w:val="028E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F5D85"/>
    <w:multiLevelType w:val="hybridMultilevel"/>
    <w:tmpl w:val="173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36521"/>
    <w:multiLevelType w:val="hybridMultilevel"/>
    <w:tmpl w:val="E9D2D6E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16845"/>
    <w:multiLevelType w:val="hybridMultilevel"/>
    <w:tmpl w:val="D77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90243E"/>
    <w:multiLevelType w:val="hybridMultilevel"/>
    <w:tmpl w:val="48FA12F0"/>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0C0606"/>
    <w:multiLevelType w:val="hybridMultilevel"/>
    <w:tmpl w:val="A8E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182AEF"/>
    <w:multiLevelType w:val="hybridMultilevel"/>
    <w:tmpl w:val="B7B0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7B0584"/>
    <w:multiLevelType w:val="hybridMultilevel"/>
    <w:tmpl w:val="6FB87D50"/>
    <w:lvl w:ilvl="0" w:tplc="04090001">
      <w:start w:val="1"/>
      <w:numFmt w:val="bullet"/>
      <w:lvlText w:val=""/>
      <w:lvlJc w:val="left"/>
      <w:pPr>
        <w:ind w:left="1425" w:hanging="360"/>
      </w:pPr>
      <w:rPr>
        <w:rFonts w:ascii="Symbol" w:hAnsi="Symbol" w:hint="default"/>
      </w:rPr>
    </w:lvl>
    <w:lvl w:ilvl="1" w:tplc="241A0003">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9">
    <w:nsid w:val="162C5C3D"/>
    <w:multiLevelType w:val="hybridMultilevel"/>
    <w:tmpl w:val="C7E89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8E6693B"/>
    <w:multiLevelType w:val="hybridMultilevel"/>
    <w:tmpl w:val="E6A260DE"/>
    <w:lvl w:ilvl="0" w:tplc="5A225846">
      <w:start w:val="10"/>
      <w:numFmt w:val="decimal"/>
      <w:lvlText w:val="%1)"/>
      <w:lvlJc w:val="left"/>
      <w:pPr>
        <w:tabs>
          <w:tab w:val="num" w:pos="1068"/>
        </w:tabs>
        <w:ind w:left="1068"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191E5597"/>
    <w:multiLevelType w:val="hybridMultilevel"/>
    <w:tmpl w:val="A7F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A19F7"/>
    <w:multiLevelType w:val="hybridMultilevel"/>
    <w:tmpl w:val="2222D0A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D11C8"/>
    <w:multiLevelType w:val="hybridMultilevel"/>
    <w:tmpl w:val="E558DE06"/>
    <w:lvl w:ilvl="0" w:tplc="BB02C10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A57F5F"/>
    <w:multiLevelType w:val="hybridMultilevel"/>
    <w:tmpl w:val="8B8AA3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1A3339D4"/>
    <w:multiLevelType w:val="hybridMultilevel"/>
    <w:tmpl w:val="84CA9B6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ACC37B1"/>
    <w:multiLevelType w:val="hybridMultilevel"/>
    <w:tmpl w:val="93CA473A"/>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6204DD"/>
    <w:multiLevelType w:val="hybridMultilevel"/>
    <w:tmpl w:val="88E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CD1E76"/>
    <w:multiLevelType w:val="hybridMultilevel"/>
    <w:tmpl w:val="F6E8E90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D54447"/>
    <w:multiLevelType w:val="hybridMultilevel"/>
    <w:tmpl w:val="D786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B43A64"/>
    <w:multiLevelType w:val="hybridMultilevel"/>
    <w:tmpl w:val="9E4AE3C8"/>
    <w:lvl w:ilvl="0" w:tplc="BC68958C">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0603D3"/>
    <w:multiLevelType w:val="hybridMultilevel"/>
    <w:tmpl w:val="9C781900"/>
    <w:lvl w:ilvl="0" w:tplc="733AE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431492"/>
    <w:multiLevelType w:val="hybridMultilevel"/>
    <w:tmpl w:val="9F88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020616"/>
    <w:multiLevelType w:val="hybridMultilevel"/>
    <w:tmpl w:val="7592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1140A1"/>
    <w:multiLevelType w:val="hybridMultilevel"/>
    <w:tmpl w:val="406E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6C130C"/>
    <w:multiLevelType w:val="multilevel"/>
    <w:tmpl w:val="9D18206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553977"/>
    <w:multiLevelType w:val="hybridMultilevel"/>
    <w:tmpl w:val="969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175B15"/>
    <w:multiLevelType w:val="hybridMultilevel"/>
    <w:tmpl w:val="C35C5B7C"/>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244BBF"/>
    <w:multiLevelType w:val="hybridMultilevel"/>
    <w:tmpl w:val="73BA410E"/>
    <w:lvl w:ilvl="0" w:tplc="73BECA9C">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9">
    <w:nsid w:val="280D47F3"/>
    <w:multiLevelType w:val="hybridMultilevel"/>
    <w:tmpl w:val="04A8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357624"/>
    <w:multiLevelType w:val="hybridMultilevel"/>
    <w:tmpl w:val="EECEFCCE"/>
    <w:lvl w:ilvl="0" w:tplc="0B702AB6">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400301"/>
    <w:multiLevelType w:val="hybridMultilevel"/>
    <w:tmpl w:val="E4320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C27BFE"/>
    <w:multiLevelType w:val="hybridMultilevel"/>
    <w:tmpl w:val="25F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0A3A92"/>
    <w:multiLevelType w:val="hybridMultilevel"/>
    <w:tmpl w:val="86D4E23E"/>
    <w:lvl w:ilvl="0" w:tplc="0409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4">
    <w:nsid w:val="2D2808F1"/>
    <w:multiLevelType w:val="hybridMultilevel"/>
    <w:tmpl w:val="602CE352"/>
    <w:lvl w:ilvl="0" w:tplc="BB02C10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F202CE5"/>
    <w:multiLevelType w:val="hybridMultilevel"/>
    <w:tmpl w:val="806C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90539B"/>
    <w:multiLevelType w:val="hybridMultilevel"/>
    <w:tmpl w:val="428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FA6EF6"/>
    <w:multiLevelType w:val="hybridMultilevel"/>
    <w:tmpl w:val="299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31900E7"/>
    <w:multiLevelType w:val="hybridMultilevel"/>
    <w:tmpl w:val="C5F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8C50DC"/>
    <w:multiLevelType w:val="hybridMultilevel"/>
    <w:tmpl w:val="9DF668E2"/>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CD6A82"/>
    <w:multiLevelType w:val="hybridMultilevel"/>
    <w:tmpl w:val="E9B8D82E"/>
    <w:lvl w:ilvl="0" w:tplc="A704CE6C">
      <w:start w:val="2"/>
      <w:numFmt w:val="bullet"/>
      <w:lvlText w:val="-"/>
      <w:lvlJc w:val="left"/>
      <w:pPr>
        <w:ind w:left="1425" w:hanging="360"/>
      </w:pPr>
      <w:rPr>
        <w:rFonts w:ascii="Times New Roman" w:eastAsia="Times New Roman" w:hAnsi="Times New Roman" w:cs="Times New Roman" w:hint="default"/>
      </w:rPr>
    </w:lvl>
    <w:lvl w:ilvl="1" w:tplc="241A0003">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51">
    <w:nsid w:val="340900CD"/>
    <w:multiLevelType w:val="hybridMultilevel"/>
    <w:tmpl w:val="E9B8C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7613D8E"/>
    <w:multiLevelType w:val="hybridMultilevel"/>
    <w:tmpl w:val="711A4B7C"/>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1E1A4F"/>
    <w:multiLevelType w:val="hybridMultilevel"/>
    <w:tmpl w:val="DACC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6E0093"/>
    <w:multiLevelType w:val="hybridMultilevel"/>
    <w:tmpl w:val="7F240932"/>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43059B"/>
    <w:multiLevelType w:val="hybridMultilevel"/>
    <w:tmpl w:val="599AECAA"/>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1872D2"/>
    <w:multiLevelType w:val="hybridMultilevel"/>
    <w:tmpl w:val="5F2A4D1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1D36FC"/>
    <w:multiLevelType w:val="hybridMultilevel"/>
    <w:tmpl w:val="42B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280944"/>
    <w:multiLevelType w:val="hybridMultilevel"/>
    <w:tmpl w:val="2D6E2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8A2797"/>
    <w:multiLevelType w:val="hybridMultilevel"/>
    <w:tmpl w:val="FB824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421D9F"/>
    <w:multiLevelType w:val="hybridMultilevel"/>
    <w:tmpl w:val="58A63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E222D9"/>
    <w:multiLevelType w:val="hybridMultilevel"/>
    <w:tmpl w:val="41FE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F626C9"/>
    <w:multiLevelType w:val="hybridMultilevel"/>
    <w:tmpl w:val="58B0B7DC"/>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A725E3"/>
    <w:multiLevelType w:val="hybridMultilevel"/>
    <w:tmpl w:val="3A28897A"/>
    <w:lvl w:ilvl="0" w:tplc="BB02C10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E70DC9"/>
    <w:multiLevelType w:val="hybridMultilevel"/>
    <w:tmpl w:val="D53C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104BCE"/>
    <w:multiLevelType w:val="hybridMultilevel"/>
    <w:tmpl w:val="4CEC4D8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4776F8"/>
    <w:multiLevelType w:val="hybridMultilevel"/>
    <w:tmpl w:val="BE9869EA"/>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657D1A"/>
    <w:multiLevelType w:val="multilevel"/>
    <w:tmpl w:val="24DEC892"/>
    <w:lvl w:ilvl="0">
      <w:start w:val="1"/>
      <w:numFmt w:val="decimal"/>
      <w:lvlText w:val="%1."/>
      <w:lvlJc w:val="left"/>
      <w:pPr>
        <w:ind w:left="630" w:hanging="360"/>
      </w:pPr>
      <w:rPr>
        <w:rFonts w:hint="default"/>
      </w:rPr>
    </w:lvl>
    <w:lvl w:ilvl="1">
      <w:start w:val="1"/>
      <w:numFmt w:val="decimal"/>
      <w:isLgl/>
      <w:lvlText w:val="%1.%2."/>
      <w:lvlJc w:val="left"/>
      <w:pPr>
        <w:ind w:left="914"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30" w:hanging="2160"/>
      </w:pPr>
      <w:rPr>
        <w:rFonts w:hint="default"/>
      </w:rPr>
    </w:lvl>
  </w:abstractNum>
  <w:abstractNum w:abstractNumId="68">
    <w:nsid w:val="45F929FF"/>
    <w:multiLevelType w:val="hybridMultilevel"/>
    <w:tmpl w:val="A2C8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65A3A76"/>
    <w:multiLevelType w:val="hybridMultilevel"/>
    <w:tmpl w:val="F94EF1A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D35D24"/>
    <w:multiLevelType w:val="hybridMultilevel"/>
    <w:tmpl w:val="11C8A8B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EB355D"/>
    <w:multiLevelType w:val="hybridMultilevel"/>
    <w:tmpl w:val="E85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A9672D"/>
    <w:multiLevelType w:val="hybridMultilevel"/>
    <w:tmpl w:val="E310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4A29ED"/>
    <w:multiLevelType w:val="hybridMultilevel"/>
    <w:tmpl w:val="3D5E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EF452C"/>
    <w:multiLevelType w:val="hybridMultilevel"/>
    <w:tmpl w:val="B6A2FD50"/>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DF4496"/>
    <w:multiLevelType w:val="hybridMultilevel"/>
    <w:tmpl w:val="F59E5418"/>
    <w:lvl w:ilvl="0" w:tplc="FE48C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51851A6A"/>
    <w:multiLevelType w:val="hybridMultilevel"/>
    <w:tmpl w:val="066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9D1700"/>
    <w:multiLevelType w:val="hybridMultilevel"/>
    <w:tmpl w:val="1DD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7C70DF"/>
    <w:multiLevelType w:val="hybridMultilevel"/>
    <w:tmpl w:val="C9485ACA"/>
    <w:lvl w:ilvl="0" w:tplc="0409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9">
    <w:nsid w:val="542C53E1"/>
    <w:multiLevelType w:val="hybridMultilevel"/>
    <w:tmpl w:val="5BAC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701E58"/>
    <w:multiLevelType w:val="hybridMultilevel"/>
    <w:tmpl w:val="F79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8A1C61"/>
    <w:multiLevelType w:val="hybridMultilevel"/>
    <w:tmpl w:val="B694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157490"/>
    <w:multiLevelType w:val="hybridMultilevel"/>
    <w:tmpl w:val="0D0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0C6CEF"/>
    <w:multiLevelType w:val="hybridMultilevel"/>
    <w:tmpl w:val="CF1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BF1F88"/>
    <w:multiLevelType w:val="hybridMultilevel"/>
    <w:tmpl w:val="982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D13DA2"/>
    <w:multiLevelType w:val="hybridMultilevel"/>
    <w:tmpl w:val="807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0672DE"/>
    <w:multiLevelType w:val="hybridMultilevel"/>
    <w:tmpl w:val="20FCCAD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256F6E"/>
    <w:multiLevelType w:val="hybridMultilevel"/>
    <w:tmpl w:val="4C6C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1C4D28"/>
    <w:multiLevelType w:val="hybridMultilevel"/>
    <w:tmpl w:val="6852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567F4C"/>
    <w:multiLevelType w:val="hybridMultilevel"/>
    <w:tmpl w:val="AB60F71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803D3C"/>
    <w:multiLevelType w:val="hybridMultilevel"/>
    <w:tmpl w:val="B6F45074"/>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7E5F6C"/>
    <w:multiLevelType w:val="hybridMultilevel"/>
    <w:tmpl w:val="92F2E356"/>
    <w:lvl w:ilvl="0" w:tplc="081A000F">
      <w:start w:val="6"/>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2">
    <w:nsid w:val="6991220A"/>
    <w:multiLevelType w:val="hybridMultilevel"/>
    <w:tmpl w:val="2C6A3FC6"/>
    <w:lvl w:ilvl="0" w:tplc="10480E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5C56EB"/>
    <w:multiLevelType w:val="hybridMultilevel"/>
    <w:tmpl w:val="6BA2BBDE"/>
    <w:lvl w:ilvl="0" w:tplc="10480ED2">
      <w:start w:val="1"/>
      <w:numFmt w:val="bullet"/>
      <w:lvlText w:val="•"/>
      <w:lvlJc w:val="left"/>
      <w:pPr>
        <w:tabs>
          <w:tab w:val="num" w:pos="1068"/>
        </w:tabs>
        <w:ind w:left="1068" w:hanging="360"/>
      </w:pPr>
      <w:rPr>
        <w:rFonts w:ascii="Arial" w:hAnsi="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4">
    <w:nsid w:val="70786F8D"/>
    <w:multiLevelType w:val="hybridMultilevel"/>
    <w:tmpl w:val="6E5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5831B3"/>
    <w:multiLevelType w:val="hybridMultilevel"/>
    <w:tmpl w:val="A7D089C2"/>
    <w:lvl w:ilvl="0" w:tplc="526415A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748C60E2"/>
    <w:multiLevelType w:val="hybridMultilevel"/>
    <w:tmpl w:val="14B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FB1CAC"/>
    <w:multiLevelType w:val="hybridMultilevel"/>
    <w:tmpl w:val="451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9C28A9"/>
    <w:multiLevelType w:val="hybridMultilevel"/>
    <w:tmpl w:val="2F9AA92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7C1FA3"/>
    <w:multiLevelType w:val="hybridMultilevel"/>
    <w:tmpl w:val="D47A0572"/>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891D9E"/>
    <w:multiLevelType w:val="hybridMultilevel"/>
    <w:tmpl w:val="4052127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CF00B2"/>
    <w:multiLevelType w:val="hybridMultilevel"/>
    <w:tmpl w:val="B022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7901E6"/>
    <w:multiLevelType w:val="hybridMultilevel"/>
    <w:tmpl w:val="E5D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A863E3"/>
    <w:multiLevelType w:val="multilevel"/>
    <w:tmpl w:val="943058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BFB1204"/>
    <w:multiLevelType w:val="hybridMultilevel"/>
    <w:tmpl w:val="A2A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064498"/>
    <w:multiLevelType w:val="hybridMultilevel"/>
    <w:tmpl w:val="9DA6523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284FA8"/>
    <w:multiLevelType w:val="hybridMultilevel"/>
    <w:tmpl w:val="9BAC7D9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396FB0"/>
    <w:multiLevelType w:val="hybridMultilevel"/>
    <w:tmpl w:val="C920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5D5BB5"/>
    <w:multiLevelType w:val="hybridMultilevel"/>
    <w:tmpl w:val="D09CB118"/>
    <w:lvl w:ilvl="0" w:tplc="04090001">
      <w:start w:val="1"/>
      <w:numFmt w:val="bullet"/>
      <w:lvlText w:val=""/>
      <w:lvlJc w:val="left"/>
      <w:pPr>
        <w:ind w:left="720" w:hanging="360"/>
      </w:pPr>
      <w:rPr>
        <w:rFonts w:ascii="Symbol" w:hAnsi="Symbol" w:hint="default"/>
      </w:rPr>
    </w:lvl>
    <w:lvl w:ilvl="1" w:tplc="7368E12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9212E5"/>
    <w:multiLevelType w:val="hybridMultilevel"/>
    <w:tmpl w:val="D596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567FC3"/>
    <w:multiLevelType w:val="hybridMultilevel"/>
    <w:tmpl w:val="0ED6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7E0474"/>
    <w:multiLevelType w:val="hybridMultilevel"/>
    <w:tmpl w:val="F586A5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4"/>
  </w:num>
  <w:num w:numId="2">
    <w:abstractNumId w:val="75"/>
  </w:num>
  <w:num w:numId="3">
    <w:abstractNumId w:val="95"/>
  </w:num>
  <w:num w:numId="4">
    <w:abstractNumId w:val="38"/>
  </w:num>
  <w:num w:numId="5">
    <w:abstractNumId w:val="50"/>
  </w:num>
  <w:num w:numId="6">
    <w:abstractNumId w:val="67"/>
  </w:num>
  <w:num w:numId="7">
    <w:abstractNumId w:val="89"/>
  </w:num>
  <w:num w:numId="8">
    <w:abstractNumId w:val="86"/>
  </w:num>
  <w:num w:numId="9">
    <w:abstractNumId w:val="98"/>
  </w:num>
  <w:num w:numId="10">
    <w:abstractNumId w:val="52"/>
  </w:num>
  <w:num w:numId="11">
    <w:abstractNumId w:val="90"/>
  </w:num>
  <w:num w:numId="12">
    <w:abstractNumId w:val="55"/>
  </w:num>
  <w:num w:numId="13">
    <w:abstractNumId w:val="70"/>
  </w:num>
  <w:num w:numId="14">
    <w:abstractNumId w:val="10"/>
  </w:num>
  <w:num w:numId="15">
    <w:abstractNumId w:val="19"/>
  </w:num>
  <w:num w:numId="16">
    <w:abstractNumId w:val="17"/>
  </w:num>
  <w:num w:numId="17">
    <w:abstractNumId w:val="46"/>
  </w:num>
  <w:num w:numId="18">
    <w:abstractNumId w:val="33"/>
  </w:num>
  <w:num w:numId="19">
    <w:abstractNumId w:val="97"/>
  </w:num>
  <w:num w:numId="20">
    <w:abstractNumId w:val="9"/>
  </w:num>
  <w:num w:numId="21">
    <w:abstractNumId w:val="76"/>
  </w:num>
  <w:num w:numId="22">
    <w:abstractNumId w:val="61"/>
  </w:num>
  <w:num w:numId="23">
    <w:abstractNumId w:val="77"/>
  </w:num>
  <w:num w:numId="24">
    <w:abstractNumId w:val="101"/>
  </w:num>
  <w:num w:numId="25">
    <w:abstractNumId w:val="87"/>
  </w:num>
  <w:num w:numId="26">
    <w:abstractNumId w:val="88"/>
  </w:num>
  <w:num w:numId="27">
    <w:abstractNumId w:val="36"/>
  </w:num>
  <w:num w:numId="28">
    <w:abstractNumId w:val="39"/>
  </w:num>
  <w:num w:numId="29">
    <w:abstractNumId w:val="104"/>
  </w:num>
  <w:num w:numId="30">
    <w:abstractNumId w:val="111"/>
  </w:num>
  <w:num w:numId="31">
    <w:abstractNumId w:val="5"/>
  </w:num>
  <w:num w:numId="32">
    <w:abstractNumId w:val="21"/>
  </w:num>
  <w:num w:numId="33">
    <w:abstractNumId w:val="47"/>
  </w:num>
  <w:num w:numId="34">
    <w:abstractNumId w:val="27"/>
  </w:num>
  <w:num w:numId="35">
    <w:abstractNumId w:val="34"/>
  </w:num>
  <w:num w:numId="36">
    <w:abstractNumId w:val="82"/>
  </w:num>
  <w:num w:numId="37">
    <w:abstractNumId w:val="107"/>
  </w:num>
  <w:num w:numId="38">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8"/>
  </w:num>
  <w:num w:numId="43">
    <w:abstractNumId w:val="44"/>
  </w:num>
  <w:num w:numId="44">
    <w:abstractNumId w:val="26"/>
  </w:num>
  <w:num w:numId="45">
    <w:abstractNumId w:val="42"/>
  </w:num>
  <w:num w:numId="46">
    <w:abstractNumId w:val="35"/>
  </w:num>
  <w:num w:numId="47">
    <w:abstractNumId w:val="63"/>
  </w:num>
  <w:num w:numId="48">
    <w:abstractNumId w:val="23"/>
  </w:num>
  <w:num w:numId="49">
    <w:abstractNumId w:val="4"/>
  </w:num>
  <w:num w:numId="50">
    <w:abstractNumId w:val="105"/>
  </w:num>
  <w:num w:numId="51">
    <w:abstractNumId w:val="66"/>
  </w:num>
  <w:num w:numId="52">
    <w:abstractNumId w:val="40"/>
  </w:num>
  <w:num w:numId="53">
    <w:abstractNumId w:val="99"/>
  </w:num>
  <w:num w:numId="54">
    <w:abstractNumId w:val="71"/>
  </w:num>
  <w:num w:numId="55">
    <w:abstractNumId w:val="0"/>
    <w:lvlOverride w:ilvl="0">
      <w:lvl w:ilvl="0">
        <w:numFmt w:val="bullet"/>
        <w:lvlText w:val=""/>
        <w:legacy w:legacy="1" w:legacySpace="0" w:legacyIndent="360"/>
        <w:lvlJc w:val="left"/>
        <w:rPr>
          <w:rFonts w:ascii="Symbol" w:hAnsi="Symbol" w:hint="default"/>
        </w:rPr>
      </w:lvl>
    </w:lvlOverride>
  </w:num>
  <w:num w:numId="56">
    <w:abstractNumId w:val="96"/>
  </w:num>
  <w:num w:numId="57">
    <w:abstractNumId w:val="30"/>
  </w:num>
  <w:num w:numId="58">
    <w:abstractNumId w:val="81"/>
  </w:num>
  <w:num w:numId="59">
    <w:abstractNumId w:val="79"/>
  </w:num>
  <w:num w:numId="60">
    <w:abstractNumId w:val="45"/>
  </w:num>
  <w:num w:numId="61">
    <w:abstractNumId w:val="32"/>
  </w:num>
  <w:num w:numId="62">
    <w:abstractNumId w:val="110"/>
  </w:num>
  <w:num w:numId="63">
    <w:abstractNumId w:val="109"/>
  </w:num>
  <w:num w:numId="64">
    <w:abstractNumId w:val="29"/>
  </w:num>
  <w:num w:numId="65">
    <w:abstractNumId w:val="100"/>
  </w:num>
  <w:num w:numId="66">
    <w:abstractNumId w:val="49"/>
  </w:num>
  <w:num w:numId="67">
    <w:abstractNumId w:val="92"/>
  </w:num>
  <w:num w:numId="68">
    <w:abstractNumId w:val="13"/>
  </w:num>
  <w:num w:numId="69">
    <w:abstractNumId w:val="69"/>
  </w:num>
  <w:num w:numId="70">
    <w:abstractNumId w:val="106"/>
  </w:num>
  <w:num w:numId="71">
    <w:abstractNumId w:val="37"/>
  </w:num>
  <w:num w:numId="72">
    <w:abstractNumId w:val="15"/>
  </w:num>
  <w:num w:numId="73">
    <w:abstractNumId w:val="54"/>
  </w:num>
  <w:num w:numId="74">
    <w:abstractNumId w:val="93"/>
  </w:num>
  <w:num w:numId="75">
    <w:abstractNumId w:val="16"/>
  </w:num>
  <w:num w:numId="76">
    <w:abstractNumId w:val="62"/>
  </w:num>
  <w:num w:numId="77">
    <w:abstractNumId w:val="56"/>
  </w:num>
  <w:num w:numId="78">
    <w:abstractNumId w:val="43"/>
  </w:num>
  <w:num w:numId="79">
    <w:abstractNumId w:val="59"/>
  </w:num>
  <w:num w:numId="80">
    <w:abstractNumId w:val="53"/>
  </w:num>
  <w:num w:numId="81">
    <w:abstractNumId w:val="78"/>
  </w:num>
  <w:num w:numId="82">
    <w:abstractNumId w:val="108"/>
  </w:num>
  <w:num w:numId="83">
    <w:abstractNumId w:val="41"/>
  </w:num>
  <w:num w:numId="84">
    <w:abstractNumId w:val="72"/>
  </w:num>
  <w:num w:numId="85">
    <w:abstractNumId w:val="73"/>
  </w:num>
  <w:num w:numId="86">
    <w:abstractNumId w:val="85"/>
  </w:num>
  <w:num w:numId="87">
    <w:abstractNumId w:val="68"/>
  </w:num>
  <w:num w:numId="88">
    <w:abstractNumId w:val="18"/>
  </w:num>
  <w:num w:numId="89">
    <w:abstractNumId w:val="2"/>
  </w:num>
  <w:num w:numId="90">
    <w:abstractNumId w:val="57"/>
  </w:num>
  <w:num w:numId="91">
    <w:abstractNumId w:val="51"/>
  </w:num>
  <w:num w:numId="92">
    <w:abstractNumId w:val="14"/>
  </w:num>
  <w:num w:numId="93">
    <w:abstractNumId w:val="94"/>
  </w:num>
  <w:num w:numId="94">
    <w:abstractNumId w:val="84"/>
  </w:num>
  <w:num w:numId="95">
    <w:abstractNumId w:val="83"/>
  </w:num>
  <w:num w:numId="96">
    <w:abstractNumId w:val="12"/>
  </w:num>
  <w:num w:numId="97">
    <w:abstractNumId w:val="102"/>
  </w:num>
  <w:num w:numId="98">
    <w:abstractNumId w:val="65"/>
  </w:num>
  <w:num w:numId="99">
    <w:abstractNumId w:val="74"/>
  </w:num>
  <w:num w:numId="100">
    <w:abstractNumId w:val="3"/>
  </w:num>
  <w:num w:numId="101">
    <w:abstractNumId w:val="7"/>
  </w:num>
  <w:num w:numId="102">
    <w:abstractNumId w:val="6"/>
  </w:num>
  <w:num w:numId="103">
    <w:abstractNumId w:val="31"/>
  </w:num>
  <w:num w:numId="104">
    <w:abstractNumId w:val="25"/>
  </w:num>
  <w:num w:numId="105">
    <w:abstractNumId w:val="58"/>
  </w:num>
  <w:num w:numId="106">
    <w:abstractNumId w:val="60"/>
  </w:num>
  <w:num w:numId="107">
    <w:abstractNumId w:val="28"/>
  </w:num>
  <w:num w:numId="108">
    <w:abstractNumId w:val="48"/>
  </w:num>
  <w:num w:numId="109">
    <w:abstractNumId w:val="80"/>
  </w:num>
  <w:num w:numId="110">
    <w:abstractNumId w:val="22"/>
  </w:num>
  <w:num w:numId="111">
    <w:abstractNumId w:val="103"/>
  </w:num>
  <w:num w:numId="112">
    <w:abstractNumId w:val="11"/>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E01FA6"/>
    <w:rsid w:val="00226499"/>
    <w:rsid w:val="00262084"/>
    <w:rsid w:val="002B3C37"/>
    <w:rsid w:val="002E2345"/>
    <w:rsid w:val="00377480"/>
    <w:rsid w:val="003B7A25"/>
    <w:rsid w:val="003C38F6"/>
    <w:rsid w:val="00442238"/>
    <w:rsid w:val="004C4BF7"/>
    <w:rsid w:val="004D4F43"/>
    <w:rsid w:val="00595140"/>
    <w:rsid w:val="005A3866"/>
    <w:rsid w:val="005D2C07"/>
    <w:rsid w:val="0060612B"/>
    <w:rsid w:val="00623108"/>
    <w:rsid w:val="00661DF3"/>
    <w:rsid w:val="006B11AA"/>
    <w:rsid w:val="00733429"/>
    <w:rsid w:val="00780C7E"/>
    <w:rsid w:val="007F7BD5"/>
    <w:rsid w:val="00802C3E"/>
    <w:rsid w:val="009058A9"/>
    <w:rsid w:val="009560F9"/>
    <w:rsid w:val="00964688"/>
    <w:rsid w:val="00A43B39"/>
    <w:rsid w:val="00B4382D"/>
    <w:rsid w:val="00B7003C"/>
    <w:rsid w:val="00C00F0C"/>
    <w:rsid w:val="00C4677F"/>
    <w:rsid w:val="00D115B5"/>
    <w:rsid w:val="00D17A6C"/>
    <w:rsid w:val="00D656A1"/>
    <w:rsid w:val="00DB3AE6"/>
    <w:rsid w:val="00DF00F4"/>
    <w:rsid w:val="00DF7F20"/>
    <w:rsid w:val="00E01FA6"/>
    <w:rsid w:val="00E8355D"/>
    <w:rsid w:val="00F120D2"/>
    <w:rsid w:val="00F2254B"/>
    <w:rsid w:val="00F23225"/>
    <w:rsid w:val="00F57D1C"/>
    <w:rsid w:val="00FB2030"/>
    <w:rsid w:val="00FD6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A6"/>
    <w:rPr>
      <w:rFonts w:ascii="Arial" w:hAnsi="Arial"/>
      <w:iCs/>
      <w:color w:val="000000" w:themeColor="text1"/>
      <w:szCs w:val="21"/>
    </w:rPr>
  </w:style>
  <w:style w:type="paragraph" w:styleId="Heading1">
    <w:name w:val="heading 1"/>
    <w:basedOn w:val="Normal"/>
    <w:next w:val="Normal"/>
    <w:link w:val="Heading1Char"/>
    <w:qFormat/>
    <w:rsid w:val="00E01FA6"/>
    <w:pPr>
      <w:keepNext/>
      <w:spacing w:before="240" w:after="60"/>
      <w:outlineLvl w:val="0"/>
    </w:pPr>
    <w:rPr>
      <w:rFonts w:ascii="Cambria" w:eastAsia="Times New Roman" w:hAnsi="Cambria" w:cs="Times New Roman"/>
      <w:b/>
      <w:bCs/>
      <w:iCs w:val="0"/>
      <w:color w:val="auto"/>
      <w:kern w:val="32"/>
      <w:sz w:val="32"/>
      <w:szCs w:val="32"/>
      <w:lang w:val="sr-Cyrl-CS"/>
    </w:rPr>
  </w:style>
  <w:style w:type="paragraph" w:styleId="Heading2">
    <w:name w:val="heading 2"/>
    <w:basedOn w:val="Normal"/>
    <w:next w:val="Normal"/>
    <w:link w:val="Heading2Char"/>
    <w:qFormat/>
    <w:rsid w:val="00E01FA6"/>
    <w:pPr>
      <w:spacing w:before="240" w:after="80" w:line="240" w:lineRule="auto"/>
      <w:outlineLvl w:val="1"/>
    </w:pPr>
    <w:rPr>
      <w:rFonts w:ascii="Calibri" w:eastAsia="Times New Roman" w:hAnsi="Calibri" w:cs="Times New Roman"/>
      <w:iCs w:val="0"/>
      <w:smallCaps/>
      <w:color w:val="auto"/>
      <w:spacing w:val="5"/>
      <w:sz w:val="28"/>
      <w:szCs w:val="28"/>
      <w:lang w:bidi="en-US"/>
    </w:rPr>
  </w:style>
  <w:style w:type="paragraph" w:styleId="Heading3">
    <w:name w:val="heading 3"/>
    <w:basedOn w:val="Normal"/>
    <w:next w:val="Normal"/>
    <w:link w:val="Heading3Char"/>
    <w:uiPriority w:val="9"/>
    <w:qFormat/>
    <w:rsid w:val="00E01FA6"/>
    <w:pPr>
      <w:spacing w:after="0" w:line="240" w:lineRule="auto"/>
      <w:outlineLvl w:val="2"/>
    </w:pPr>
    <w:rPr>
      <w:rFonts w:ascii="Calibri" w:eastAsia="Times New Roman" w:hAnsi="Calibri" w:cs="Times New Roman"/>
      <w:iCs w:val="0"/>
      <w:smallCaps/>
      <w:color w:val="auto"/>
      <w:spacing w:val="5"/>
      <w:sz w:val="24"/>
      <w:szCs w:val="24"/>
      <w:lang w:bidi="en-US"/>
    </w:rPr>
  </w:style>
  <w:style w:type="paragraph" w:styleId="Heading4">
    <w:name w:val="heading 4"/>
    <w:basedOn w:val="Normal"/>
    <w:next w:val="Normal"/>
    <w:link w:val="Heading4Char"/>
    <w:qFormat/>
    <w:rsid w:val="00E01FA6"/>
    <w:pPr>
      <w:keepNext/>
      <w:spacing w:after="240"/>
      <w:jc w:val="both"/>
      <w:outlineLvl w:val="3"/>
    </w:pPr>
    <w:rPr>
      <w:rFonts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FA6"/>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E01FA6"/>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E01FA6"/>
    <w:rPr>
      <w:rFonts w:ascii="Calibri" w:eastAsia="Times New Roman" w:hAnsi="Calibri" w:cs="Times New Roman"/>
      <w:smallCaps/>
      <w:spacing w:val="5"/>
      <w:sz w:val="24"/>
      <w:szCs w:val="24"/>
      <w:lang w:bidi="en-US"/>
    </w:rPr>
  </w:style>
  <w:style w:type="character" w:styleId="Hyperlink">
    <w:name w:val="Hyperlink"/>
    <w:basedOn w:val="DefaultParagraphFont"/>
    <w:unhideWhenUsed/>
    <w:rsid w:val="00E01FA6"/>
    <w:rPr>
      <w:color w:val="0000FF" w:themeColor="hyperlink"/>
      <w:u w:val="single"/>
    </w:rPr>
  </w:style>
  <w:style w:type="paragraph" w:styleId="ListParagraph">
    <w:name w:val="List Paragraph"/>
    <w:basedOn w:val="Normal"/>
    <w:uiPriority w:val="34"/>
    <w:qFormat/>
    <w:rsid w:val="00E01FA6"/>
    <w:pPr>
      <w:ind w:left="720"/>
      <w:contextualSpacing/>
    </w:pPr>
    <w:rPr>
      <w:rFonts w:asciiTheme="minorHAnsi" w:hAnsiTheme="minorHAnsi"/>
      <w:iCs w:val="0"/>
      <w:color w:val="auto"/>
      <w:szCs w:val="22"/>
    </w:rPr>
  </w:style>
  <w:style w:type="table" w:styleId="TableGrid">
    <w:name w:val="Table Grid"/>
    <w:basedOn w:val="TableNormal"/>
    <w:uiPriority w:val="59"/>
    <w:rsid w:val="00E01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0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1FA6"/>
    <w:rPr>
      <w:rFonts w:ascii="Tahoma" w:hAnsi="Tahoma" w:cs="Tahoma"/>
      <w:iCs/>
      <w:color w:val="000000" w:themeColor="text1"/>
      <w:sz w:val="16"/>
      <w:szCs w:val="16"/>
    </w:rPr>
  </w:style>
  <w:style w:type="paragraph" w:styleId="NoSpacing">
    <w:name w:val="No Spacing"/>
    <w:link w:val="NoSpacingChar"/>
    <w:uiPriority w:val="1"/>
    <w:qFormat/>
    <w:rsid w:val="00E01FA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01FA6"/>
    <w:rPr>
      <w:rFonts w:ascii="Calibri" w:eastAsia="Calibri" w:hAnsi="Calibri" w:cs="Times New Roman"/>
    </w:rPr>
  </w:style>
  <w:style w:type="paragraph" w:customStyle="1" w:styleId="Default">
    <w:name w:val="Default"/>
    <w:rsid w:val="00E01FA6"/>
    <w:pPr>
      <w:autoSpaceDE w:val="0"/>
      <w:autoSpaceDN w:val="0"/>
      <w:adjustRightInd w:val="0"/>
      <w:spacing w:after="0" w:line="240" w:lineRule="auto"/>
    </w:pPr>
    <w:rPr>
      <w:rFonts w:ascii="Rockwell" w:eastAsia="Calibri" w:hAnsi="Rockwell" w:cs="Rockwell"/>
      <w:color w:val="000000"/>
      <w:sz w:val="24"/>
      <w:szCs w:val="24"/>
    </w:rPr>
  </w:style>
  <w:style w:type="paragraph" w:customStyle="1" w:styleId="pasus">
    <w:name w:val="pasus"/>
    <w:basedOn w:val="Normal"/>
    <w:link w:val="pasusChar"/>
    <w:qFormat/>
    <w:rsid w:val="00E01FA6"/>
    <w:pPr>
      <w:spacing w:before="120" w:after="120" w:line="240" w:lineRule="auto"/>
      <w:jc w:val="both"/>
    </w:pPr>
    <w:rPr>
      <w:rFonts w:ascii="Arial Narrow" w:eastAsia="Times New Roman" w:hAnsi="Arial Narrow" w:cs="Times New Roman"/>
      <w:iCs w:val="0"/>
      <w:color w:val="auto"/>
      <w:szCs w:val="20"/>
      <w:lang w:val="pl-PL"/>
    </w:rPr>
  </w:style>
  <w:style w:type="character" w:customStyle="1" w:styleId="pasusChar">
    <w:name w:val="pasus Char"/>
    <w:link w:val="pasus"/>
    <w:rsid w:val="00E01FA6"/>
    <w:rPr>
      <w:rFonts w:ascii="Arial Narrow" w:eastAsia="Times New Roman" w:hAnsi="Arial Narrow" w:cs="Times New Roman"/>
      <w:szCs w:val="20"/>
      <w:lang w:val="pl-PL"/>
    </w:rPr>
  </w:style>
  <w:style w:type="character" w:styleId="CommentReference">
    <w:name w:val="annotation reference"/>
    <w:basedOn w:val="DefaultParagraphFont"/>
    <w:uiPriority w:val="99"/>
    <w:unhideWhenUsed/>
    <w:rsid w:val="00E01FA6"/>
    <w:rPr>
      <w:sz w:val="16"/>
      <w:szCs w:val="16"/>
    </w:rPr>
  </w:style>
  <w:style w:type="paragraph" w:styleId="CommentText">
    <w:name w:val="annotation text"/>
    <w:basedOn w:val="Normal"/>
    <w:link w:val="CommentTextChar"/>
    <w:uiPriority w:val="99"/>
    <w:unhideWhenUsed/>
    <w:rsid w:val="00E01FA6"/>
    <w:pPr>
      <w:spacing w:line="240" w:lineRule="auto"/>
    </w:pPr>
    <w:rPr>
      <w:sz w:val="20"/>
      <w:szCs w:val="20"/>
    </w:rPr>
  </w:style>
  <w:style w:type="character" w:customStyle="1" w:styleId="CommentTextChar">
    <w:name w:val="Comment Text Char"/>
    <w:basedOn w:val="DefaultParagraphFont"/>
    <w:link w:val="CommentText"/>
    <w:uiPriority w:val="99"/>
    <w:rsid w:val="00E01FA6"/>
    <w:rPr>
      <w:rFonts w:ascii="Arial" w:hAnsi="Arial"/>
      <w:iCs/>
      <w:color w:val="000000" w:themeColor="text1"/>
      <w:sz w:val="20"/>
      <w:szCs w:val="20"/>
    </w:rPr>
  </w:style>
  <w:style w:type="paragraph" w:styleId="CommentSubject">
    <w:name w:val="annotation subject"/>
    <w:basedOn w:val="CommentText"/>
    <w:next w:val="CommentText"/>
    <w:link w:val="CommentSubjectChar"/>
    <w:uiPriority w:val="99"/>
    <w:unhideWhenUsed/>
    <w:rsid w:val="00E01FA6"/>
    <w:rPr>
      <w:b/>
      <w:bCs/>
    </w:rPr>
  </w:style>
  <w:style w:type="character" w:customStyle="1" w:styleId="CommentSubjectChar">
    <w:name w:val="Comment Subject Char"/>
    <w:basedOn w:val="CommentTextChar"/>
    <w:link w:val="CommentSubject"/>
    <w:uiPriority w:val="99"/>
    <w:rsid w:val="00E01FA6"/>
    <w:rPr>
      <w:rFonts w:ascii="Arial" w:hAnsi="Arial"/>
      <w:b/>
      <w:bCs/>
      <w:iCs/>
      <w:color w:val="000000" w:themeColor="text1"/>
      <w:sz w:val="20"/>
      <w:szCs w:val="20"/>
    </w:rPr>
  </w:style>
  <w:style w:type="character" w:customStyle="1" w:styleId="FontStyle11">
    <w:name w:val="Font Style11"/>
    <w:rsid w:val="00E01FA6"/>
    <w:rPr>
      <w:rFonts w:ascii="Times New Roman" w:hAnsi="Times New Roman" w:cs="Times New Roman"/>
      <w:sz w:val="22"/>
      <w:szCs w:val="22"/>
    </w:rPr>
  </w:style>
  <w:style w:type="paragraph" w:styleId="BodyText">
    <w:name w:val="Body Text"/>
    <w:basedOn w:val="Normal"/>
    <w:link w:val="BodyTextChar"/>
    <w:uiPriority w:val="99"/>
    <w:unhideWhenUsed/>
    <w:rsid w:val="00E01FA6"/>
    <w:pPr>
      <w:suppressAutoHyphens/>
      <w:spacing w:after="0" w:line="240" w:lineRule="auto"/>
      <w:jc w:val="both"/>
    </w:pPr>
    <w:rPr>
      <w:rFonts w:ascii="Times New Roman" w:eastAsia="Times New Roman" w:hAnsi="Times New Roman" w:cs="Times New Roman"/>
      <w:iCs w:val="0"/>
      <w:color w:val="auto"/>
      <w:sz w:val="24"/>
      <w:szCs w:val="24"/>
      <w:lang w:eastAsia="ar-SA"/>
    </w:rPr>
  </w:style>
  <w:style w:type="character" w:customStyle="1" w:styleId="BodyTextChar">
    <w:name w:val="Body Text Char"/>
    <w:basedOn w:val="DefaultParagraphFont"/>
    <w:link w:val="BodyText"/>
    <w:uiPriority w:val="99"/>
    <w:rsid w:val="00E01FA6"/>
    <w:rPr>
      <w:rFonts w:ascii="Times New Roman" w:eastAsia="Times New Roman" w:hAnsi="Times New Roman" w:cs="Times New Roman"/>
      <w:sz w:val="24"/>
      <w:szCs w:val="24"/>
      <w:lang w:eastAsia="ar-SA"/>
    </w:rPr>
  </w:style>
  <w:style w:type="paragraph" w:styleId="Footer">
    <w:name w:val="footer"/>
    <w:basedOn w:val="Normal"/>
    <w:link w:val="FooterChar"/>
    <w:unhideWhenUsed/>
    <w:rsid w:val="00E01FA6"/>
    <w:pPr>
      <w:tabs>
        <w:tab w:val="center" w:pos="4535"/>
        <w:tab w:val="right" w:pos="9071"/>
      </w:tabs>
    </w:pPr>
    <w:rPr>
      <w:rFonts w:ascii="Calibri" w:eastAsia="Calibri" w:hAnsi="Calibri" w:cs="Times New Roman"/>
      <w:iCs w:val="0"/>
      <w:color w:val="auto"/>
      <w:szCs w:val="22"/>
      <w:lang w:val="sr-Cyrl-CS"/>
    </w:rPr>
  </w:style>
  <w:style w:type="character" w:customStyle="1" w:styleId="FooterChar">
    <w:name w:val="Footer Char"/>
    <w:basedOn w:val="DefaultParagraphFont"/>
    <w:link w:val="Footer"/>
    <w:semiHidden/>
    <w:rsid w:val="00E01FA6"/>
    <w:rPr>
      <w:rFonts w:ascii="Calibri" w:eastAsia="Calibri" w:hAnsi="Calibri" w:cs="Times New Roman"/>
      <w:lang w:val="sr-Cyrl-CS"/>
    </w:rPr>
  </w:style>
  <w:style w:type="paragraph" w:styleId="Subtitle">
    <w:name w:val="Subtitle"/>
    <w:basedOn w:val="Normal"/>
    <w:next w:val="Normal"/>
    <w:link w:val="SubtitleChar"/>
    <w:qFormat/>
    <w:rsid w:val="00E01FA6"/>
    <w:pPr>
      <w:spacing w:after="60"/>
      <w:jc w:val="center"/>
      <w:outlineLvl w:val="1"/>
    </w:pPr>
    <w:rPr>
      <w:rFonts w:ascii="Cambria" w:eastAsia="Times New Roman" w:hAnsi="Cambria" w:cs="Times New Roman"/>
      <w:iCs w:val="0"/>
      <w:color w:val="auto"/>
      <w:sz w:val="24"/>
      <w:szCs w:val="24"/>
      <w:lang w:val="sr-Cyrl-CS"/>
    </w:rPr>
  </w:style>
  <w:style w:type="character" w:customStyle="1" w:styleId="SubtitleChar">
    <w:name w:val="Subtitle Char"/>
    <w:basedOn w:val="DefaultParagraphFont"/>
    <w:link w:val="Subtitle"/>
    <w:rsid w:val="00E01FA6"/>
    <w:rPr>
      <w:rFonts w:ascii="Cambria" w:eastAsia="Times New Roman" w:hAnsi="Cambria" w:cs="Times New Roman"/>
      <w:sz w:val="24"/>
      <w:szCs w:val="24"/>
      <w:lang w:val="sr-Cyrl-CS"/>
    </w:rPr>
  </w:style>
  <w:style w:type="character" w:styleId="Strong">
    <w:name w:val="Strong"/>
    <w:basedOn w:val="DefaultParagraphFont"/>
    <w:uiPriority w:val="22"/>
    <w:qFormat/>
    <w:rsid w:val="00E01FA6"/>
    <w:rPr>
      <w:b/>
      <w:bCs/>
    </w:rPr>
  </w:style>
  <w:style w:type="paragraph" w:styleId="NormalWeb">
    <w:name w:val="Normal (Web)"/>
    <w:basedOn w:val="Normal"/>
    <w:uiPriority w:val="99"/>
    <w:unhideWhenUsed/>
    <w:rsid w:val="00E01FA6"/>
    <w:pPr>
      <w:spacing w:before="100" w:beforeAutospacing="1" w:after="100" w:afterAutospacing="1" w:line="240" w:lineRule="auto"/>
    </w:pPr>
    <w:rPr>
      <w:rFonts w:ascii="Times New Roman" w:eastAsia="Times New Roman" w:hAnsi="Times New Roman" w:cs="Times New Roman"/>
      <w:iCs w:val="0"/>
      <w:color w:val="auto"/>
      <w:sz w:val="24"/>
      <w:szCs w:val="24"/>
    </w:rPr>
  </w:style>
  <w:style w:type="character" w:customStyle="1" w:styleId="apple-converted-space">
    <w:name w:val="apple-converted-space"/>
    <w:basedOn w:val="DefaultParagraphFont"/>
    <w:rsid w:val="00E01FA6"/>
  </w:style>
  <w:style w:type="paragraph" w:customStyle="1" w:styleId="Normal1">
    <w:name w:val="Normal1"/>
    <w:basedOn w:val="Normal"/>
    <w:rsid w:val="00E01FA6"/>
    <w:pPr>
      <w:suppressAutoHyphens/>
      <w:spacing w:before="280" w:after="280" w:line="240" w:lineRule="auto"/>
    </w:pPr>
    <w:rPr>
      <w:rFonts w:eastAsia="Times New Roman" w:cs="Arial"/>
      <w:iCs w:val="0"/>
      <w:color w:val="auto"/>
      <w:szCs w:val="22"/>
      <w:lang w:val="sr-Latn-CS" w:eastAsia="ar-SA"/>
    </w:rPr>
  </w:style>
  <w:style w:type="paragraph" w:styleId="BodyTextIndent2">
    <w:name w:val="Body Text Indent 2"/>
    <w:basedOn w:val="Normal"/>
    <w:link w:val="BodyTextIndent2Char"/>
    <w:unhideWhenUsed/>
    <w:rsid w:val="00E01FA6"/>
    <w:pPr>
      <w:spacing w:after="120" w:line="480" w:lineRule="auto"/>
      <w:ind w:left="283"/>
    </w:pPr>
  </w:style>
  <w:style w:type="character" w:customStyle="1" w:styleId="BodyTextIndent2Char">
    <w:name w:val="Body Text Indent 2 Char"/>
    <w:basedOn w:val="DefaultParagraphFont"/>
    <w:link w:val="BodyTextIndent2"/>
    <w:rsid w:val="00E01FA6"/>
    <w:rPr>
      <w:rFonts w:ascii="Arial" w:hAnsi="Arial"/>
      <w:iCs/>
      <w:color w:val="000000" w:themeColor="text1"/>
      <w:szCs w:val="21"/>
    </w:rPr>
  </w:style>
  <w:style w:type="character" w:styleId="PageNumber">
    <w:name w:val="page number"/>
    <w:basedOn w:val="DefaultParagraphFont"/>
    <w:rsid w:val="00E01FA6"/>
  </w:style>
  <w:style w:type="character" w:customStyle="1" w:styleId="CommentTextChar1">
    <w:name w:val="Comment Text Char1"/>
    <w:basedOn w:val="DefaultParagraphFont"/>
    <w:rsid w:val="00E01FA6"/>
    <w:rPr>
      <w:lang w:val="sl-SI" w:eastAsia="sl-SI"/>
    </w:rPr>
  </w:style>
  <w:style w:type="character" w:customStyle="1" w:styleId="CharChar5">
    <w:name w:val="Char Char5"/>
    <w:basedOn w:val="DefaultParagraphFont"/>
    <w:rsid w:val="00E01FA6"/>
    <w:rPr>
      <w:lang w:val="sl-SI" w:eastAsia="sl-SI"/>
    </w:rPr>
  </w:style>
  <w:style w:type="paragraph" w:styleId="BodyTextIndent">
    <w:name w:val="Body Text Indent"/>
    <w:basedOn w:val="Normal"/>
    <w:link w:val="BodyTextIndentChar"/>
    <w:rsid w:val="00E01FA6"/>
    <w:pPr>
      <w:spacing w:after="0" w:line="240" w:lineRule="auto"/>
      <w:ind w:left="360" w:firstLine="360"/>
      <w:jc w:val="both"/>
    </w:pPr>
    <w:rPr>
      <w:rFonts w:ascii="Times New Roman" w:eastAsia="Times New Roman" w:hAnsi="Times New Roman" w:cs="Times New Roman"/>
      <w:iCs w:val="0"/>
      <w:color w:val="auto"/>
      <w:sz w:val="24"/>
      <w:szCs w:val="24"/>
      <w:lang w:val="sr-Latn-CS"/>
    </w:rPr>
  </w:style>
  <w:style w:type="character" w:customStyle="1" w:styleId="BodyTextIndentChar">
    <w:name w:val="Body Text Indent Char"/>
    <w:basedOn w:val="DefaultParagraphFont"/>
    <w:link w:val="BodyTextIndent"/>
    <w:rsid w:val="00E01FA6"/>
    <w:rPr>
      <w:rFonts w:ascii="Times New Roman" w:eastAsia="Times New Roman" w:hAnsi="Times New Roman" w:cs="Times New Roman"/>
      <w:sz w:val="24"/>
      <w:szCs w:val="24"/>
      <w:lang w:val="sr-Latn-CS"/>
    </w:rPr>
  </w:style>
  <w:style w:type="paragraph" w:styleId="BodyText2">
    <w:name w:val="Body Text 2"/>
    <w:basedOn w:val="Normal"/>
    <w:link w:val="BodyText2Char"/>
    <w:rsid w:val="00E01FA6"/>
    <w:pPr>
      <w:spacing w:after="120" w:line="480" w:lineRule="auto"/>
    </w:pPr>
    <w:rPr>
      <w:rFonts w:ascii="Times New Roman" w:eastAsia="Times New Roman" w:hAnsi="Times New Roman" w:cs="Times New Roman"/>
      <w:iCs w:val="0"/>
      <w:color w:val="auto"/>
      <w:sz w:val="24"/>
      <w:szCs w:val="24"/>
      <w:lang w:val="sl-SI" w:eastAsia="sl-SI"/>
    </w:rPr>
  </w:style>
  <w:style w:type="character" w:customStyle="1" w:styleId="BodyText2Char">
    <w:name w:val="Body Text 2 Char"/>
    <w:basedOn w:val="DefaultParagraphFont"/>
    <w:link w:val="BodyText2"/>
    <w:rsid w:val="00E01FA6"/>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E01FA6"/>
    <w:pPr>
      <w:spacing w:after="0" w:line="240" w:lineRule="auto"/>
    </w:pPr>
    <w:rPr>
      <w:rFonts w:ascii="Times New Roman" w:eastAsia="Times New Roman" w:hAnsi="Times New Roman" w:cs="Times New Roman"/>
      <w:iCs w:val="0"/>
      <w:color w:val="auto"/>
      <w:sz w:val="20"/>
      <w:szCs w:val="20"/>
    </w:rPr>
  </w:style>
  <w:style w:type="character" w:customStyle="1" w:styleId="FootnoteTextChar">
    <w:name w:val="Footnote Text Char"/>
    <w:basedOn w:val="DefaultParagraphFont"/>
    <w:link w:val="FootnoteText"/>
    <w:semiHidden/>
    <w:rsid w:val="00E01FA6"/>
    <w:rPr>
      <w:rFonts w:ascii="Times New Roman" w:eastAsia="Times New Roman" w:hAnsi="Times New Roman" w:cs="Times New Roman"/>
      <w:sz w:val="20"/>
      <w:szCs w:val="20"/>
    </w:rPr>
  </w:style>
  <w:style w:type="paragraph" w:customStyle="1" w:styleId="Clan">
    <w:name w:val="Clan"/>
    <w:basedOn w:val="Normal"/>
    <w:rsid w:val="00E01FA6"/>
    <w:pPr>
      <w:keepNext/>
      <w:tabs>
        <w:tab w:val="left" w:pos="1872"/>
      </w:tabs>
      <w:spacing w:before="240" w:after="360" w:line="240" w:lineRule="auto"/>
      <w:ind w:left="720" w:right="720"/>
      <w:jc w:val="center"/>
    </w:pPr>
    <w:rPr>
      <w:rFonts w:ascii="Helv Ciril" w:eastAsia="Times New Roman" w:hAnsi="Helv Ciril" w:cs="Times New Roman"/>
      <w:b/>
      <w:iCs w:val="0"/>
      <w:color w:val="auto"/>
      <w:sz w:val="24"/>
      <w:szCs w:val="20"/>
    </w:rPr>
  </w:style>
  <w:style w:type="character" w:customStyle="1" w:styleId="DocumentMapChar">
    <w:name w:val="Document Map Char"/>
    <w:basedOn w:val="DefaultParagraphFont"/>
    <w:link w:val="DocumentMap"/>
    <w:semiHidden/>
    <w:rsid w:val="00E01FA6"/>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E01FA6"/>
    <w:pPr>
      <w:shd w:val="clear" w:color="auto" w:fill="000080"/>
      <w:spacing w:after="0" w:line="240" w:lineRule="auto"/>
    </w:pPr>
    <w:rPr>
      <w:rFonts w:ascii="Tahoma" w:eastAsia="Times New Roman" w:hAnsi="Tahoma" w:cs="Tahoma"/>
      <w:iCs w:val="0"/>
      <w:color w:val="auto"/>
      <w:sz w:val="20"/>
      <w:szCs w:val="20"/>
      <w:lang w:val="sl-SI" w:eastAsia="sl-SI"/>
    </w:rPr>
  </w:style>
  <w:style w:type="paragraph" w:styleId="HTMLPreformatted">
    <w:name w:val="HTML Preformatted"/>
    <w:basedOn w:val="Normal"/>
    <w:link w:val="HTMLPreformattedChar"/>
    <w:uiPriority w:val="99"/>
    <w:rsid w:val="00E0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PreformattedChar">
    <w:name w:val="HTML Preformatted Char"/>
    <w:basedOn w:val="DefaultParagraphFont"/>
    <w:link w:val="HTMLPreformatted"/>
    <w:uiPriority w:val="99"/>
    <w:rsid w:val="00E01FA6"/>
    <w:rPr>
      <w:rFonts w:ascii="Courier New" w:eastAsia="Times New Roman" w:hAnsi="Courier New" w:cs="Courier New"/>
      <w:sz w:val="20"/>
      <w:szCs w:val="20"/>
    </w:rPr>
  </w:style>
  <w:style w:type="paragraph" w:styleId="Header">
    <w:name w:val="header"/>
    <w:basedOn w:val="Normal"/>
    <w:link w:val="HeaderChar"/>
    <w:rsid w:val="00E01FA6"/>
    <w:pPr>
      <w:tabs>
        <w:tab w:val="left" w:pos="720"/>
        <w:tab w:val="center" w:pos="4536"/>
        <w:tab w:val="right" w:pos="9072"/>
      </w:tabs>
      <w:spacing w:after="0" w:line="240" w:lineRule="auto"/>
    </w:pPr>
    <w:rPr>
      <w:rFonts w:ascii="Tahoma" w:eastAsia="Times New Roman" w:hAnsi="Tahoma" w:cs="Times New Roman"/>
      <w:iCs w:val="0"/>
      <w:color w:val="auto"/>
      <w:sz w:val="19"/>
      <w:szCs w:val="20"/>
      <w:lang w:val="en-GB"/>
    </w:rPr>
  </w:style>
  <w:style w:type="character" w:customStyle="1" w:styleId="HeaderChar">
    <w:name w:val="Header Char"/>
    <w:basedOn w:val="DefaultParagraphFont"/>
    <w:link w:val="Header"/>
    <w:rsid w:val="00E01FA6"/>
    <w:rPr>
      <w:rFonts w:ascii="Tahoma" w:eastAsia="Times New Roman" w:hAnsi="Tahoma" w:cs="Times New Roman"/>
      <w:sz w:val="19"/>
      <w:szCs w:val="20"/>
      <w:lang w:val="en-GB"/>
    </w:rPr>
  </w:style>
  <w:style w:type="paragraph" w:customStyle="1" w:styleId="DateRef">
    <w:name w:val="DateRef"/>
    <w:basedOn w:val="Normal"/>
    <w:rsid w:val="00E01FA6"/>
    <w:pPr>
      <w:tabs>
        <w:tab w:val="right" w:pos="9356"/>
      </w:tabs>
      <w:spacing w:before="480" w:after="480" w:line="240" w:lineRule="auto"/>
      <w:jc w:val="both"/>
    </w:pPr>
    <w:rPr>
      <w:rFonts w:ascii="Tahoma" w:eastAsia="Times New Roman" w:hAnsi="Tahoma" w:cs="Times New Roman"/>
      <w:iCs w:val="0"/>
      <w:color w:val="auto"/>
      <w:sz w:val="19"/>
      <w:szCs w:val="24"/>
      <w:lang w:val="en-GB"/>
    </w:rPr>
  </w:style>
  <w:style w:type="paragraph" w:customStyle="1" w:styleId="CharCharCarCharCarCharCarCharCarCharCarChar">
    <w:name w:val="Char Char Car Char Car Char Car Char Car Char Car Char"/>
    <w:basedOn w:val="Normal"/>
    <w:rsid w:val="00E01FA6"/>
    <w:pPr>
      <w:spacing w:after="160" w:line="240" w:lineRule="exact"/>
    </w:pPr>
    <w:rPr>
      <w:rFonts w:eastAsia="Times New Roman" w:cs="Arial"/>
      <w:iCs w:val="0"/>
      <w:color w:val="auto"/>
      <w:sz w:val="20"/>
      <w:szCs w:val="20"/>
    </w:rPr>
  </w:style>
  <w:style w:type="paragraph" w:styleId="Title">
    <w:name w:val="Title"/>
    <w:basedOn w:val="Normal"/>
    <w:next w:val="Normal"/>
    <w:link w:val="TitleChar"/>
    <w:qFormat/>
    <w:rsid w:val="00E01FA6"/>
    <w:pPr>
      <w:pBdr>
        <w:top w:val="single" w:sz="12" w:space="1" w:color="C0504D"/>
      </w:pBdr>
      <w:spacing w:line="240" w:lineRule="auto"/>
      <w:jc w:val="right"/>
    </w:pPr>
    <w:rPr>
      <w:rFonts w:ascii="Calibri" w:eastAsia="Times New Roman" w:hAnsi="Calibri" w:cs="Times New Roman"/>
      <w:iCs w:val="0"/>
      <w:smallCaps/>
      <w:color w:val="auto"/>
      <w:sz w:val="48"/>
      <w:szCs w:val="48"/>
      <w:lang w:bidi="en-US"/>
    </w:rPr>
  </w:style>
  <w:style w:type="character" w:customStyle="1" w:styleId="TitleChar">
    <w:name w:val="Title Char"/>
    <w:basedOn w:val="DefaultParagraphFont"/>
    <w:link w:val="Title"/>
    <w:rsid w:val="00E01FA6"/>
    <w:rPr>
      <w:rFonts w:ascii="Calibri" w:eastAsia="Times New Roman" w:hAnsi="Calibri" w:cs="Times New Roman"/>
      <w:smallCaps/>
      <w:sz w:val="48"/>
      <w:szCs w:val="48"/>
      <w:lang w:bidi="en-US"/>
    </w:rPr>
  </w:style>
  <w:style w:type="paragraph" w:styleId="Revision">
    <w:name w:val="Revision"/>
    <w:hidden/>
    <w:uiPriority w:val="99"/>
    <w:semiHidden/>
    <w:rsid w:val="00E01FA6"/>
    <w:pPr>
      <w:spacing w:after="0" w:line="240" w:lineRule="auto"/>
    </w:pPr>
    <w:rPr>
      <w:rFonts w:ascii="Arial" w:hAnsi="Arial"/>
      <w:iCs/>
      <w:color w:val="000000" w:themeColor="text1"/>
      <w:szCs w:val="21"/>
    </w:rPr>
  </w:style>
  <w:style w:type="character" w:customStyle="1" w:styleId="Heading4Char">
    <w:name w:val="Heading 4 Char"/>
    <w:basedOn w:val="DefaultParagraphFont"/>
    <w:link w:val="Heading4"/>
    <w:rsid w:val="00E01FA6"/>
    <w:rPr>
      <w:rFonts w:ascii="Arial" w:hAnsi="Arial" w:cs="Arial"/>
      <w:iCs/>
      <w:color w:val="000000" w:themeColor="text1"/>
      <w:sz w:val="20"/>
      <w:szCs w:val="20"/>
      <w:lang w:val="en-GB"/>
    </w:rPr>
  </w:style>
  <w:style w:type="paragraph" w:styleId="Caption">
    <w:name w:val="caption"/>
    <w:basedOn w:val="Normal"/>
    <w:qFormat/>
    <w:rsid w:val="00E01FA6"/>
    <w:pPr>
      <w:suppressLineNumbers/>
      <w:spacing w:before="120" w:after="120"/>
    </w:pPr>
    <w:rPr>
      <w:rFonts w:cs="Tahoma"/>
      <w:i/>
    </w:rPr>
  </w:style>
  <w:style w:type="character" w:styleId="Emphasis">
    <w:name w:val="Emphasis"/>
    <w:uiPriority w:val="20"/>
    <w:qFormat/>
    <w:rsid w:val="00E01FA6"/>
    <w:rPr>
      <w:i/>
      <w:iCs/>
    </w:rPr>
  </w:style>
  <w:style w:type="character" w:customStyle="1" w:styleId="easy-footnote">
    <w:name w:val="easy-footnote"/>
    <w:basedOn w:val="DefaultParagraphFont"/>
    <w:rsid w:val="00E01FA6"/>
  </w:style>
</w:styles>
</file>

<file path=word/webSettings.xml><?xml version="1.0" encoding="utf-8"?>
<w:webSettings xmlns:r="http://schemas.openxmlformats.org/officeDocument/2006/relationships" xmlns:w="http://schemas.openxmlformats.org/wordprocessingml/2006/main">
  <w:divs>
    <w:div w:id="150173483">
      <w:bodyDiv w:val="1"/>
      <w:marLeft w:val="0"/>
      <w:marRight w:val="0"/>
      <w:marTop w:val="0"/>
      <w:marBottom w:val="0"/>
      <w:divBdr>
        <w:top w:val="none" w:sz="0" w:space="0" w:color="auto"/>
        <w:left w:val="none" w:sz="0" w:space="0" w:color="auto"/>
        <w:bottom w:val="none" w:sz="0" w:space="0" w:color="auto"/>
        <w:right w:val="none" w:sz="0" w:space="0" w:color="auto"/>
      </w:divBdr>
    </w:div>
    <w:div w:id="174393507">
      <w:bodyDiv w:val="1"/>
      <w:marLeft w:val="0"/>
      <w:marRight w:val="0"/>
      <w:marTop w:val="0"/>
      <w:marBottom w:val="0"/>
      <w:divBdr>
        <w:top w:val="none" w:sz="0" w:space="0" w:color="auto"/>
        <w:left w:val="none" w:sz="0" w:space="0" w:color="auto"/>
        <w:bottom w:val="none" w:sz="0" w:space="0" w:color="auto"/>
        <w:right w:val="none" w:sz="0" w:space="0" w:color="auto"/>
      </w:divBdr>
    </w:div>
    <w:div w:id="209851912">
      <w:bodyDiv w:val="1"/>
      <w:marLeft w:val="0"/>
      <w:marRight w:val="0"/>
      <w:marTop w:val="0"/>
      <w:marBottom w:val="0"/>
      <w:divBdr>
        <w:top w:val="none" w:sz="0" w:space="0" w:color="auto"/>
        <w:left w:val="none" w:sz="0" w:space="0" w:color="auto"/>
        <w:bottom w:val="none" w:sz="0" w:space="0" w:color="auto"/>
        <w:right w:val="none" w:sz="0" w:space="0" w:color="auto"/>
      </w:divBdr>
    </w:div>
    <w:div w:id="223221922">
      <w:bodyDiv w:val="1"/>
      <w:marLeft w:val="0"/>
      <w:marRight w:val="0"/>
      <w:marTop w:val="0"/>
      <w:marBottom w:val="0"/>
      <w:divBdr>
        <w:top w:val="none" w:sz="0" w:space="0" w:color="auto"/>
        <w:left w:val="none" w:sz="0" w:space="0" w:color="auto"/>
        <w:bottom w:val="none" w:sz="0" w:space="0" w:color="auto"/>
        <w:right w:val="none" w:sz="0" w:space="0" w:color="auto"/>
      </w:divBdr>
    </w:div>
    <w:div w:id="377359695">
      <w:bodyDiv w:val="1"/>
      <w:marLeft w:val="0"/>
      <w:marRight w:val="0"/>
      <w:marTop w:val="0"/>
      <w:marBottom w:val="0"/>
      <w:divBdr>
        <w:top w:val="none" w:sz="0" w:space="0" w:color="auto"/>
        <w:left w:val="none" w:sz="0" w:space="0" w:color="auto"/>
        <w:bottom w:val="none" w:sz="0" w:space="0" w:color="auto"/>
        <w:right w:val="none" w:sz="0" w:space="0" w:color="auto"/>
      </w:divBdr>
    </w:div>
    <w:div w:id="385765637">
      <w:bodyDiv w:val="1"/>
      <w:marLeft w:val="0"/>
      <w:marRight w:val="0"/>
      <w:marTop w:val="0"/>
      <w:marBottom w:val="0"/>
      <w:divBdr>
        <w:top w:val="none" w:sz="0" w:space="0" w:color="auto"/>
        <w:left w:val="none" w:sz="0" w:space="0" w:color="auto"/>
        <w:bottom w:val="none" w:sz="0" w:space="0" w:color="auto"/>
        <w:right w:val="none" w:sz="0" w:space="0" w:color="auto"/>
      </w:divBdr>
    </w:div>
    <w:div w:id="437288041">
      <w:bodyDiv w:val="1"/>
      <w:marLeft w:val="0"/>
      <w:marRight w:val="0"/>
      <w:marTop w:val="0"/>
      <w:marBottom w:val="0"/>
      <w:divBdr>
        <w:top w:val="none" w:sz="0" w:space="0" w:color="auto"/>
        <w:left w:val="none" w:sz="0" w:space="0" w:color="auto"/>
        <w:bottom w:val="none" w:sz="0" w:space="0" w:color="auto"/>
        <w:right w:val="none" w:sz="0" w:space="0" w:color="auto"/>
      </w:divBdr>
    </w:div>
    <w:div w:id="542211496">
      <w:bodyDiv w:val="1"/>
      <w:marLeft w:val="0"/>
      <w:marRight w:val="0"/>
      <w:marTop w:val="0"/>
      <w:marBottom w:val="0"/>
      <w:divBdr>
        <w:top w:val="none" w:sz="0" w:space="0" w:color="auto"/>
        <w:left w:val="none" w:sz="0" w:space="0" w:color="auto"/>
        <w:bottom w:val="none" w:sz="0" w:space="0" w:color="auto"/>
        <w:right w:val="none" w:sz="0" w:space="0" w:color="auto"/>
      </w:divBdr>
    </w:div>
    <w:div w:id="644120239">
      <w:bodyDiv w:val="1"/>
      <w:marLeft w:val="0"/>
      <w:marRight w:val="0"/>
      <w:marTop w:val="0"/>
      <w:marBottom w:val="0"/>
      <w:divBdr>
        <w:top w:val="none" w:sz="0" w:space="0" w:color="auto"/>
        <w:left w:val="none" w:sz="0" w:space="0" w:color="auto"/>
        <w:bottom w:val="none" w:sz="0" w:space="0" w:color="auto"/>
        <w:right w:val="none" w:sz="0" w:space="0" w:color="auto"/>
      </w:divBdr>
    </w:div>
    <w:div w:id="655457867">
      <w:bodyDiv w:val="1"/>
      <w:marLeft w:val="0"/>
      <w:marRight w:val="0"/>
      <w:marTop w:val="0"/>
      <w:marBottom w:val="0"/>
      <w:divBdr>
        <w:top w:val="none" w:sz="0" w:space="0" w:color="auto"/>
        <w:left w:val="none" w:sz="0" w:space="0" w:color="auto"/>
        <w:bottom w:val="none" w:sz="0" w:space="0" w:color="auto"/>
        <w:right w:val="none" w:sz="0" w:space="0" w:color="auto"/>
      </w:divBdr>
    </w:div>
    <w:div w:id="821048949">
      <w:bodyDiv w:val="1"/>
      <w:marLeft w:val="0"/>
      <w:marRight w:val="0"/>
      <w:marTop w:val="0"/>
      <w:marBottom w:val="0"/>
      <w:divBdr>
        <w:top w:val="none" w:sz="0" w:space="0" w:color="auto"/>
        <w:left w:val="none" w:sz="0" w:space="0" w:color="auto"/>
        <w:bottom w:val="none" w:sz="0" w:space="0" w:color="auto"/>
        <w:right w:val="none" w:sz="0" w:space="0" w:color="auto"/>
      </w:divBdr>
    </w:div>
    <w:div w:id="850266386">
      <w:bodyDiv w:val="1"/>
      <w:marLeft w:val="0"/>
      <w:marRight w:val="0"/>
      <w:marTop w:val="0"/>
      <w:marBottom w:val="0"/>
      <w:divBdr>
        <w:top w:val="none" w:sz="0" w:space="0" w:color="auto"/>
        <w:left w:val="none" w:sz="0" w:space="0" w:color="auto"/>
        <w:bottom w:val="none" w:sz="0" w:space="0" w:color="auto"/>
        <w:right w:val="none" w:sz="0" w:space="0" w:color="auto"/>
      </w:divBdr>
    </w:div>
    <w:div w:id="874853383">
      <w:bodyDiv w:val="1"/>
      <w:marLeft w:val="0"/>
      <w:marRight w:val="0"/>
      <w:marTop w:val="0"/>
      <w:marBottom w:val="0"/>
      <w:divBdr>
        <w:top w:val="none" w:sz="0" w:space="0" w:color="auto"/>
        <w:left w:val="none" w:sz="0" w:space="0" w:color="auto"/>
        <w:bottom w:val="none" w:sz="0" w:space="0" w:color="auto"/>
        <w:right w:val="none" w:sz="0" w:space="0" w:color="auto"/>
      </w:divBdr>
    </w:div>
    <w:div w:id="1031609952">
      <w:bodyDiv w:val="1"/>
      <w:marLeft w:val="0"/>
      <w:marRight w:val="0"/>
      <w:marTop w:val="0"/>
      <w:marBottom w:val="0"/>
      <w:divBdr>
        <w:top w:val="none" w:sz="0" w:space="0" w:color="auto"/>
        <w:left w:val="none" w:sz="0" w:space="0" w:color="auto"/>
        <w:bottom w:val="none" w:sz="0" w:space="0" w:color="auto"/>
        <w:right w:val="none" w:sz="0" w:space="0" w:color="auto"/>
      </w:divBdr>
    </w:div>
    <w:div w:id="1143156445">
      <w:bodyDiv w:val="1"/>
      <w:marLeft w:val="0"/>
      <w:marRight w:val="0"/>
      <w:marTop w:val="0"/>
      <w:marBottom w:val="0"/>
      <w:divBdr>
        <w:top w:val="none" w:sz="0" w:space="0" w:color="auto"/>
        <w:left w:val="none" w:sz="0" w:space="0" w:color="auto"/>
        <w:bottom w:val="none" w:sz="0" w:space="0" w:color="auto"/>
        <w:right w:val="none" w:sz="0" w:space="0" w:color="auto"/>
      </w:divBdr>
    </w:div>
    <w:div w:id="1146120223">
      <w:bodyDiv w:val="1"/>
      <w:marLeft w:val="0"/>
      <w:marRight w:val="0"/>
      <w:marTop w:val="0"/>
      <w:marBottom w:val="0"/>
      <w:divBdr>
        <w:top w:val="none" w:sz="0" w:space="0" w:color="auto"/>
        <w:left w:val="none" w:sz="0" w:space="0" w:color="auto"/>
        <w:bottom w:val="none" w:sz="0" w:space="0" w:color="auto"/>
        <w:right w:val="none" w:sz="0" w:space="0" w:color="auto"/>
      </w:divBdr>
    </w:div>
    <w:div w:id="1237058274">
      <w:bodyDiv w:val="1"/>
      <w:marLeft w:val="0"/>
      <w:marRight w:val="0"/>
      <w:marTop w:val="0"/>
      <w:marBottom w:val="0"/>
      <w:divBdr>
        <w:top w:val="none" w:sz="0" w:space="0" w:color="auto"/>
        <w:left w:val="none" w:sz="0" w:space="0" w:color="auto"/>
        <w:bottom w:val="none" w:sz="0" w:space="0" w:color="auto"/>
        <w:right w:val="none" w:sz="0" w:space="0" w:color="auto"/>
      </w:divBdr>
    </w:div>
    <w:div w:id="1263493048">
      <w:bodyDiv w:val="1"/>
      <w:marLeft w:val="0"/>
      <w:marRight w:val="0"/>
      <w:marTop w:val="0"/>
      <w:marBottom w:val="0"/>
      <w:divBdr>
        <w:top w:val="none" w:sz="0" w:space="0" w:color="auto"/>
        <w:left w:val="none" w:sz="0" w:space="0" w:color="auto"/>
        <w:bottom w:val="none" w:sz="0" w:space="0" w:color="auto"/>
        <w:right w:val="none" w:sz="0" w:space="0" w:color="auto"/>
      </w:divBdr>
    </w:div>
    <w:div w:id="1321273008">
      <w:bodyDiv w:val="1"/>
      <w:marLeft w:val="0"/>
      <w:marRight w:val="0"/>
      <w:marTop w:val="0"/>
      <w:marBottom w:val="0"/>
      <w:divBdr>
        <w:top w:val="none" w:sz="0" w:space="0" w:color="auto"/>
        <w:left w:val="none" w:sz="0" w:space="0" w:color="auto"/>
        <w:bottom w:val="none" w:sz="0" w:space="0" w:color="auto"/>
        <w:right w:val="none" w:sz="0" w:space="0" w:color="auto"/>
      </w:divBdr>
    </w:div>
    <w:div w:id="1375883283">
      <w:bodyDiv w:val="1"/>
      <w:marLeft w:val="0"/>
      <w:marRight w:val="0"/>
      <w:marTop w:val="0"/>
      <w:marBottom w:val="0"/>
      <w:divBdr>
        <w:top w:val="none" w:sz="0" w:space="0" w:color="auto"/>
        <w:left w:val="none" w:sz="0" w:space="0" w:color="auto"/>
        <w:bottom w:val="none" w:sz="0" w:space="0" w:color="auto"/>
        <w:right w:val="none" w:sz="0" w:space="0" w:color="auto"/>
      </w:divBdr>
    </w:div>
    <w:div w:id="1443452498">
      <w:bodyDiv w:val="1"/>
      <w:marLeft w:val="0"/>
      <w:marRight w:val="0"/>
      <w:marTop w:val="0"/>
      <w:marBottom w:val="0"/>
      <w:divBdr>
        <w:top w:val="none" w:sz="0" w:space="0" w:color="auto"/>
        <w:left w:val="none" w:sz="0" w:space="0" w:color="auto"/>
        <w:bottom w:val="none" w:sz="0" w:space="0" w:color="auto"/>
        <w:right w:val="none" w:sz="0" w:space="0" w:color="auto"/>
      </w:divBdr>
    </w:div>
    <w:div w:id="1524592315">
      <w:bodyDiv w:val="1"/>
      <w:marLeft w:val="0"/>
      <w:marRight w:val="0"/>
      <w:marTop w:val="0"/>
      <w:marBottom w:val="0"/>
      <w:divBdr>
        <w:top w:val="none" w:sz="0" w:space="0" w:color="auto"/>
        <w:left w:val="none" w:sz="0" w:space="0" w:color="auto"/>
        <w:bottom w:val="none" w:sz="0" w:space="0" w:color="auto"/>
        <w:right w:val="none" w:sz="0" w:space="0" w:color="auto"/>
      </w:divBdr>
    </w:div>
    <w:div w:id="1572081817">
      <w:bodyDiv w:val="1"/>
      <w:marLeft w:val="0"/>
      <w:marRight w:val="0"/>
      <w:marTop w:val="0"/>
      <w:marBottom w:val="0"/>
      <w:divBdr>
        <w:top w:val="none" w:sz="0" w:space="0" w:color="auto"/>
        <w:left w:val="none" w:sz="0" w:space="0" w:color="auto"/>
        <w:bottom w:val="none" w:sz="0" w:space="0" w:color="auto"/>
        <w:right w:val="none" w:sz="0" w:space="0" w:color="auto"/>
      </w:divBdr>
      <w:divsChild>
        <w:div w:id="99423881">
          <w:marLeft w:val="0"/>
          <w:marRight w:val="0"/>
          <w:marTop w:val="0"/>
          <w:marBottom w:val="0"/>
          <w:divBdr>
            <w:top w:val="none" w:sz="0" w:space="0" w:color="auto"/>
            <w:left w:val="none" w:sz="0" w:space="0" w:color="auto"/>
            <w:bottom w:val="none" w:sz="0" w:space="0" w:color="auto"/>
            <w:right w:val="none" w:sz="0" w:space="0" w:color="auto"/>
          </w:divBdr>
          <w:divsChild>
            <w:div w:id="1332216105">
              <w:marLeft w:val="0"/>
              <w:marRight w:val="0"/>
              <w:marTop w:val="0"/>
              <w:marBottom w:val="0"/>
              <w:divBdr>
                <w:top w:val="none" w:sz="0" w:space="0" w:color="auto"/>
                <w:left w:val="none" w:sz="0" w:space="0" w:color="auto"/>
                <w:bottom w:val="none" w:sz="0" w:space="0" w:color="auto"/>
                <w:right w:val="none" w:sz="0" w:space="0" w:color="auto"/>
              </w:divBdr>
              <w:divsChild>
                <w:div w:id="58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309639">
      <w:bodyDiv w:val="1"/>
      <w:marLeft w:val="0"/>
      <w:marRight w:val="0"/>
      <w:marTop w:val="0"/>
      <w:marBottom w:val="0"/>
      <w:divBdr>
        <w:top w:val="none" w:sz="0" w:space="0" w:color="auto"/>
        <w:left w:val="none" w:sz="0" w:space="0" w:color="auto"/>
        <w:bottom w:val="none" w:sz="0" w:space="0" w:color="auto"/>
        <w:right w:val="none" w:sz="0" w:space="0" w:color="auto"/>
      </w:divBdr>
    </w:div>
    <w:div w:id="1741249550">
      <w:bodyDiv w:val="1"/>
      <w:marLeft w:val="0"/>
      <w:marRight w:val="0"/>
      <w:marTop w:val="0"/>
      <w:marBottom w:val="0"/>
      <w:divBdr>
        <w:top w:val="none" w:sz="0" w:space="0" w:color="auto"/>
        <w:left w:val="none" w:sz="0" w:space="0" w:color="auto"/>
        <w:bottom w:val="none" w:sz="0" w:space="0" w:color="auto"/>
        <w:right w:val="none" w:sz="0" w:space="0" w:color="auto"/>
      </w:divBdr>
    </w:div>
    <w:div w:id="1746223472">
      <w:bodyDiv w:val="1"/>
      <w:marLeft w:val="0"/>
      <w:marRight w:val="0"/>
      <w:marTop w:val="0"/>
      <w:marBottom w:val="0"/>
      <w:divBdr>
        <w:top w:val="none" w:sz="0" w:space="0" w:color="auto"/>
        <w:left w:val="none" w:sz="0" w:space="0" w:color="auto"/>
        <w:bottom w:val="none" w:sz="0" w:space="0" w:color="auto"/>
        <w:right w:val="none" w:sz="0" w:space="0" w:color="auto"/>
      </w:divBdr>
    </w:div>
    <w:div w:id="1892377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8632">
          <w:marLeft w:val="0"/>
          <w:marRight w:val="0"/>
          <w:marTop w:val="0"/>
          <w:marBottom w:val="0"/>
          <w:divBdr>
            <w:top w:val="none" w:sz="0" w:space="0" w:color="auto"/>
            <w:left w:val="none" w:sz="0" w:space="0" w:color="auto"/>
            <w:bottom w:val="none" w:sz="0" w:space="0" w:color="auto"/>
            <w:right w:val="none" w:sz="0" w:space="0" w:color="auto"/>
          </w:divBdr>
          <w:divsChild>
            <w:div w:id="756024717">
              <w:marLeft w:val="0"/>
              <w:marRight w:val="0"/>
              <w:marTop w:val="0"/>
              <w:marBottom w:val="0"/>
              <w:divBdr>
                <w:top w:val="none" w:sz="0" w:space="0" w:color="auto"/>
                <w:left w:val="none" w:sz="0" w:space="0" w:color="auto"/>
                <w:bottom w:val="none" w:sz="0" w:space="0" w:color="auto"/>
                <w:right w:val="none" w:sz="0" w:space="0" w:color="auto"/>
              </w:divBdr>
            </w:div>
          </w:divsChild>
        </w:div>
        <w:div w:id="566645241">
          <w:marLeft w:val="0"/>
          <w:marRight w:val="0"/>
          <w:marTop w:val="0"/>
          <w:marBottom w:val="0"/>
          <w:divBdr>
            <w:top w:val="none" w:sz="0" w:space="0" w:color="auto"/>
            <w:left w:val="none" w:sz="0" w:space="0" w:color="auto"/>
            <w:bottom w:val="none" w:sz="0" w:space="0" w:color="auto"/>
            <w:right w:val="none" w:sz="0" w:space="0" w:color="auto"/>
          </w:divBdr>
        </w:div>
      </w:divsChild>
    </w:div>
    <w:div w:id="19405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A1%D1%80%D0%B1%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r.wikipedia.org/wiki/%D0%A0%D0%BE%D0%BC%D0%B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sr-Latn-RS"/>
            </a:pPr>
            <a:r>
              <a:rPr lang="sr-Cyrl-RS"/>
              <a:t>Процентуални</a:t>
            </a:r>
            <a:r>
              <a:rPr lang="sr-Cyrl-RS" baseline="0"/>
              <a:t> </a:t>
            </a:r>
            <a:r>
              <a:rPr lang="sr-Cyrl-RS"/>
              <a:t> приказ незапослености у општини Ражањ</a:t>
            </a:r>
          </a:p>
        </c:rich>
      </c:tx>
    </c:title>
    <c:plotArea>
      <c:layout/>
      <c:pieChart>
        <c:varyColors val="1"/>
        <c:ser>
          <c:idx val="0"/>
          <c:order val="0"/>
          <c:tx>
            <c:strRef>
              <c:f>Sheet1!$B$1</c:f>
              <c:strCache>
                <c:ptCount val="1"/>
                <c:pt idx="0">
                  <c:v>% приказ незапослености у општини Ражањ</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Sheet1!$A$2:$A$7</c:f>
              <c:strCache>
                <c:ptCount val="6"/>
                <c:pt idx="0">
                  <c:v>НКВ</c:v>
                </c:pt>
                <c:pt idx="1">
                  <c:v>ПК</c:v>
                </c:pt>
                <c:pt idx="2">
                  <c:v>КВ</c:v>
                </c:pt>
                <c:pt idx="3">
                  <c:v>ССС</c:v>
                </c:pt>
                <c:pt idx="4">
                  <c:v>Виша</c:v>
                </c:pt>
                <c:pt idx="5">
                  <c:v>Висока</c:v>
                </c:pt>
              </c:strCache>
            </c:strRef>
          </c:cat>
          <c:val>
            <c:numRef>
              <c:f>Sheet1!$B$2:$B$7</c:f>
              <c:numCache>
                <c:formatCode>General</c:formatCode>
                <c:ptCount val="6"/>
                <c:pt idx="0">
                  <c:v>39.58</c:v>
                </c:pt>
                <c:pt idx="1">
                  <c:v>0.58000000000000052</c:v>
                </c:pt>
                <c:pt idx="2">
                  <c:v>24.919999999999987</c:v>
                </c:pt>
                <c:pt idx="3">
                  <c:v>29.47</c:v>
                </c:pt>
                <c:pt idx="4">
                  <c:v>3.66</c:v>
                </c:pt>
                <c:pt idx="5">
                  <c:v>1.7500000000000053</c:v>
                </c:pt>
              </c:numCache>
            </c:numRef>
          </c:val>
          <c:extLst xmlns:c16r2="http://schemas.microsoft.com/office/drawing/2015/06/chart">
            <c:ext xmlns:c16="http://schemas.microsoft.com/office/drawing/2014/chart" uri="{C3380CC4-5D6E-409C-BE32-E72D297353CC}">
              <c16:uniqueId val="{00000000-DF15-48F0-8226-0CF77AC4CDCD}"/>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216076-33E6-4D0A-8A17-F964B28D87E0}">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B8F2-BE58-4792-821B-4AF2D4CE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33558</Words>
  <Characters>191284</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User</cp:lastModifiedBy>
  <cp:revision>18</cp:revision>
  <cp:lastPrinted>2019-01-04T07:40:00Z</cp:lastPrinted>
  <dcterms:created xsi:type="dcterms:W3CDTF">2018-12-27T09:34:00Z</dcterms:created>
  <dcterms:modified xsi:type="dcterms:W3CDTF">2019-01-09T07:59:00Z</dcterms:modified>
</cp:coreProperties>
</file>