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8" w:rsidRPr="00AE1D48" w:rsidRDefault="00374D48" w:rsidP="00374D48">
      <w:pPr>
        <w:jc w:val="both"/>
        <w:rPr>
          <w:rFonts w:ascii="Arial" w:hAnsi="Arial"/>
          <w:sz w:val="24"/>
          <w:szCs w:val="24"/>
          <w:lang w:val="sr-Cyrl-CS"/>
        </w:rPr>
      </w:pPr>
      <w:bookmarkStart w:id="0" w:name="page1"/>
      <w:bookmarkEnd w:id="0"/>
      <w:r w:rsidRPr="00AE1D4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62230</wp:posOffset>
            </wp:positionV>
            <wp:extent cx="1009650" cy="11334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B4"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Република Србија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2"/>
          <w:szCs w:val="22"/>
          <w:lang w:val="sr-Cyrl-CS"/>
        </w:rPr>
      </w:pPr>
      <w:r w:rsidRPr="00AE1D48">
        <w:rPr>
          <w:rFonts w:ascii="Arial" w:hAnsi="Arial"/>
          <w:b/>
          <w:sz w:val="22"/>
          <w:szCs w:val="22"/>
          <w:lang w:val="sr-Cyrl-CS"/>
        </w:rPr>
        <w:t xml:space="preserve"> ОПШТИНА РАЖАЊ</w:t>
      </w:r>
    </w:p>
    <w:p w:rsidR="00374D48" w:rsidRPr="00AE1D48" w:rsidRDefault="00374D48" w:rsidP="00374D48">
      <w:pPr>
        <w:jc w:val="both"/>
        <w:rPr>
          <w:rFonts w:ascii="Arial" w:hAnsi="Arial"/>
          <w:sz w:val="22"/>
          <w:szCs w:val="22"/>
        </w:rPr>
      </w:pPr>
      <w:r w:rsidRPr="00AE1D48">
        <w:rPr>
          <w:rFonts w:ascii="Arial" w:hAnsi="Arial"/>
          <w:sz w:val="22"/>
          <w:szCs w:val="22"/>
          <w:lang w:val="sr-Cyrl-RS"/>
        </w:rPr>
        <w:t xml:space="preserve"> </w:t>
      </w:r>
      <w:r w:rsidRPr="00AE1D48">
        <w:rPr>
          <w:rFonts w:ascii="Arial" w:hAnsi="Arial"/>
          <w:sz w:val="22"/>
          <w:szCs w:val="22"/>
          <w:lang w:val="sr-Cyrl-CS"/>
        </w:rPr>
        <w:t>ОПШТИНСКА УПРАВА ОПШТИНЕ РАЖА</w:t>
      </w:r>
      <w:r w:rsidR="00AE1D48">
        <w:rPr>
          <w:rFonts w:ascii="Arial" w:hAnsi="Arial"/>
          <w:sz w:val="22"/>
          <w:szCs w:val="22"/>
          <w:lang w:val="sr-Cyrl-CS"/>
        </w:rPr>
        <w:t>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b/>
          <w:sz w:val="24"/>
          <w:szCs w:val="24"/>
          <w:lang w:val="sr-Cyrl-CS"/>
        </w:rPr>
        <w:t>Одсек за инспекцијске послове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Број: 355-</w:t>
      </w:r>
      <w:r w:rsidRPr="00AE1D48">
        <w:rPr>
          <w:rFonts w:ascii="Arial" w:hAnsi="Arial"/>
          <w:sz w:val="24"/>
          <w:szCs w:val="24"/>
        </w:rPr>
        <w:t xml:space="preserve"> </w:t>
      </w:r>
      <w:r w:rsidR="001928B6" w:rsidRPr="00AE1D48">
        <w:rPr>
          <w:rFonts w:ascii="Arial" w:hAnsi="Arial"/>
          <w:sz w:val="24"/>
          <w:szCs w:val="24"/>
          <w:lang w:val="sr-Cyrl-RS"/>
        </w:rPr>
        <w:t>1</w:t>
      </w:r>
      <w:r w:rsidR="001928B6" w:rsidRPr="00AE1D48">
        <w:rPr>
          <w:rFonts w:ascii="Arial" w:hAnsi="Arial"/>
          <w:sz w:val="24"/>
          <w:szCs w:val="24"/>
          <w:lang w:val="sr-Latn-RS"/>
        </w:rPr>
        <w:t>5</w:t>
      </w:r>
      <w:r w:rsidRPr="00AE1D48">
        <w:rPr>
          <w:rFonts w:ascii="Arial" w:hAnsi="Arial"/>
          <w:sz w:val="24"/>
          <w:szCs w:val="24"/>
          <w:lang w:val="sr-Cyrl-CS"/>
        </w:rPr>
        <w:t>/</w:t>
      </w:r>
      <w:r w:rsidRPr="00AE1D48">
        <w:rPr>
          <w:rFonts w:ascii="Arial" w:hAnsi="Arial"/>
          <w:sz w:val="24"/>
          <w:szCs w:val="24"/>
        </w:rPr>
        <w:t>20</w:t>
      </w:r>
      <w:r w:rsidRPr="00AE1D48">
        <w:rPr>
          <w:rFonts w:ascii="Arial" w:hAnsi="Arial"/>
          <w:sz w:val="24"/>
          <w:szCs w:val="24"/>
          <w:lang w:val="sr-Cyrl-CS"/>
        </w:rPr>
        <w:t>-0</w:t>
      </w:r>
      <w:r w:rsidRPr="00AE1D48">
        <w:rPr>
          <w:rFonts w:ascii="Arial" w:hAnsi="Arial"/>
          <w:sz w:val="24"/>
          <w:szCs w:val="24"/>
        </w:rPr>
        <w:t>2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4"/>
          <w:szCs w:val="24"/>
          <w:lang w:val="sr-Cyrl-CS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="00F03E41" w:rsidRPr="00AE1D48">
        <w:rPr>
          <w:rFonts w:ascii="Arial" w:hAnsi="Arial"/>
          <w:b/>
          <w:sz w:val="24"/>
          <w:szCs w:val="24"/>
          <w:lang w:val="sr-Cyrl-RS"/>
        </w:rPr>
        <w:t>12</w:t>
      </w:r>
      <w:r w:rsidRPr="00AE1D48">
        <w:rPr>
          <w:rFonts w:ascii="Arial" w:hAnsi="Arial"/>
          <w:b/>
          <w:sz w:val="24"/>
          <w:szCs w:val="24"/>
        </w:rPr>
        <w:t>. 0</w:t>
      </w:r>
      <w:r w:rsidRPr="00AE1D48">
        <w:rPr>
          <w:rFonts w:ascii="Arial" w:hAnsi="Arial"/>
          <w:b/>
          <w:sz w:val="24"/>
          <w:szCs w:val="24"/>
          <w:lang w:val="sr-Cyrl-RS"/>
        </w:rPr>
        <w:t>2</w:t>
      </w:r>
      <w:r w:rsidRPr="00AE1D48">
        <w:rPr>
          <w:rFonts w:ascii="Arial" w:hAnsi="Arial"/>
          <w:b/>
          <w:sz w:val="24"/>
          <w:szCs w:val="24"/>
        </w:rPr>
        <w:t xml:space="preserve">. </w:t>
      </w:r>
      <w:r w:rsidRPr="00AE1D48">
        <w:rPr>
          <w:rFonts w:ascii="Arial" w:hAnsi="Arial"/>
          <w:b/>
          <w:sz w:val="24"/>
          <w:szCs w:val="24"/>
          <w:lang w:val="sr-Cyrl-CS"/>
        </w:rPr>
        <w:t>20</w:t>
      </w:r>
      <w:r w:rsidRPr="00AE1D48">
        <w:rPr>
          <w:rFonts w:ascii="Arial" w:hAnsi="Arial"/>
          <w:b/>
          <w:sz w:val="24"/>
          <w:szCs w:val="24"/>
        </w:rPr>
        <w:t>20</w:t>
      </w:r>
      <w:r w:rsidRPr="00AE1D48">
        <w:rPr>
          <w:rFonts w:ascii="Arial" w:hAnsi="Arial"/>
          <w:b/>
          <w:sz w:val="24"/>
          <w:szCs w:val="24"/>
          <w:lang w:val="sr-Cyrl-CS"/>
        </w:rPr>
        <w:t>.године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CS"/>
        </w:rPr>
        <w:t xml:space="preserve"> Р А Ж А 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RS"/>
        </w:rPr>
        <w:t xml:space="preserve"> </w:t>
      </w:r>
      <w:r w:rsidRPr="00AE1D48">
        <w:rPr>
          <w:rFonts w:ascii="Arial" w:hAnsi="Arial"/>
          <w:sz w:val="24"/>
          <w:szCs w:val="24"/>
        </w:rPr>
        <w:t>Новоражањска бр. 2</w:t>
      </w: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48" w:rsidRDefault="00374D48" w:rsidP="00374D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 w:rsidRPr="005809C0">
        <w:rPr>
          <w:rFonts w:ascii="Arial" w:eastAsia="Arial" w:hAnsi="Arial"/>
          <w:b/>
          <w:sz w:val="26"/>
          <w:szCs w:val="26"/>
        </w:rPr>
        <w:t xml:space="preserve">ИЗВЕШТАЈ О РАДУ </w:t>
      </w: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lang w:val="sr-Latn-RS"/>
        </w:rPr>
        <w:t xml:space="preserve"> </w:t>
      </w:r>
      <w:r>
        <w:rPr>
          <w:rFonts w:ascii="Arial" w:eastAsia="Arial" w:hAnsi="Arial"/>
          <w:b/>
          <w:sz w:val="26"/>
          <w:szCs w:val="26"/>
          <w:lang w:val="sr-Cyrl-RS"/>
        </w:rPr>
        <w:t xml:space="preserve">КОМУНАЛНЕ </w:t>
      </w:r>
      <w:r w:rsidRPr="005809C0">
        <w:rPr>
          <w:rFonts w:ascii="Arial" w:eastAsia="Arial" w:hAnsi="Arial"/>
          <w:b/>
          <w:sz w:val="26"/>
          <w:szCs w:val="26"/>
          <w:lang w:val="sr-Cyrl-RS"/>
        </w:rPr>
        <w:t>ИНСПЕКЦИЈЕ ЗА</w:t>
      </w:r>
      <w:r w:rsidRPr="005809C0">
        <w:rPr>
          <w:rFonts w:ascii="Arial" w:eastAsia="Arial" w:hAnsi="Arial"/>
          <w:b/>
          <w:sz w:val="26"/>
          <w:szCs w:val="26"/>
        </w:rPr>
        <w:t xml:space="preserve"> 2019. ГОДИНУ</w:t>
      </w:r>
    </w:p>
    <w:p w:rsidR="00374D48" w:rsidRDefault="00374D48" w:rsidP="00374D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62" w:lineRule="exact"/>
        <w:rPr>
          <w:rFonts w:ascii="Times New Roman" w:eastAsia="Times New Roman" w:hAnsi="Times New Roman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ПРАВНИ ОСНОВ</w:t>
      </w:r>
    </w:p>
    <w:p w:rsidR="00374D48" w:rsidRPr="000E0EC2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9A133A">
        <w:rPr>
          <w:rFonts w:ascii="Arial" w:eastAsia="Arial" w:hAnsi="Arial"/>
          <w:sz w:val="24"/>
          <w:szCs w:val="24"/>
        </w:rPr>
        <w:t xml:space="preserve">На основу члана 44. Закона о инспекцијском надзору („Службени гласник РС”, бр. 36/15 и 95/18) сачињен је Извештај о </w:t>
      </w:r>
      <w:proofErr w:type="gramStart"/>
      <w:r w:rsidRPr="009A133A">
        <w:rPr>
          <w:rFonts w:ascii="Arial" w:eastAsia="Arial" w:hAnsi="Arial"/>
          <w:sz w:val="24"/>
          <w:szCs w:val="24"/>
        </w:rPr>
        <w:t xml:space="preserve">раду </w:t>
      </w:r>
      <w:r>
        <w:rPr>
          <w:rFonts w:ascii="Arial" w:eastAsia="Arial" w:hAnsi="Arial"/>
          <w:sz w:val="24"/>
          <w:szCs w:val="24"/>
          <w:lang w:val="sr-Cyrl-RS"/>
        </w:rPr>
        <w:t xml:space="preserve"> комуналне</w:t>
      </w:r>
      <w:proofErr w:type="gramEnd"/>
      <w:r>
        <w:rPr>
          <w:rFonts w:ascii="Arial" w:eastAsia="Arial" w:hAnsi="Arial"/>
          <w:sz w:val="24"/>
          <w:szCs w:val="24"/>
          <w:lang w:val="sr-Cyrl-RS"/>
        </w:rPr>
        <w:t xml:space="preserve"> и</w:t>
      </w:r>
      <w:r>
        <w:rPr>
          <w:rFonts w:ascii="Arial" w:eastAsia="Arial" w:hAnsi="Arial"/>
          <w:sz w:val="24"/>
          <w:szCs w:val="24"/>
        </w:rPr>
        <w:t>нспекције</w:t>
      </w:r>
      <w:r w:rsidRPr="009A133A">
        <w:rPr>
          <w:rFonts w:ascii="Arial" w:eastAsia="Arial" w:hAnsi="Arial"/>
          <w:sz w:val="24"/>
          <w:szCs w:val="24"/>
        </w:rPr>
        <w:t>, Од</w:t>
      </w:r>
      <w:r w:rsidRPr="009A133A">
        <w:rPr>
          <w:rFonts w:ascii="Arial" w:eastAsia="Arial" w:hAnsi="Arial"/>
          <w:sz w:val="24"/>
          <w:szCs w:val="24"/>
          <w:lang w:val="sr-Cyrl-RS"/>
        </w:rPr>
        <w:t>сека</w:t>
      </w:r>
      <w:r w:rsidRPr="009A133A">
        <w:rPr>
          <w:rFonts w:ascii="Arial" w:eastAsia="Arial" w:hAnsi="Arial"/>
          <w:sz w:val="24"/>
          <w:szCs w:val="24"/>
        </w:rPr>
        <w:t xml:space="preserve"> за инспекцијске послове, </w:t>
      </w:r>
      <w:r w:rsidRPr="009A133A">
        <w:rPr>
          <w:rFonts w:ascii="Arial" w:eastAsia="Arial" w:hAnsi="Arial"/>
          <w:sz w:val="24"/>
          <w:szCs w:val="24"/>
          <w:lang w:val="sr-Cyrl-RS"/>
        </w:rPr>
        <w:t>Општинске управе општине Ражањ.</w:t>
      </w:r>
    </w:p>
    <w:p w:rsidR="00374D48" w:rsidRPr="009A133A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  <w:bookmarkStart w:id="1" w:name="page11"/>
      <w:bookmarkEnd w:id="1"/>
      <w:r w:rsidRPr="000E0EC2">
        <w:rPr>
          <w:rFonts w:ascii="Arial" w:eastAsia="Arial" w:hAnsi="Arial"/>
          <w:b/>
          <w:sz w:val="24"/>
          <w:szCs w:val="24"/>
        </w:rPr>
        <w:t xml:space="preserve">НАДЛЕЖНОСТ ПОСТУПАЊА 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КОМУНАЛНЕ </w:t>
      </w:r>
      <w:r w:rsidRPr="000E0EC2">
        <w:rPr>
          <w:rFonts w:ascii="Arial" w:eastAsia="Arial" w:hAnsi="Arial"/>
          <w:b/>
          <w:sz w:val="24"/>
          <w:szCs w:val="24"/>
        </w:rPr>
        <w:t xml:space="preserve">ИНСПЕКЦИЈЕ </w:t>
      </w:r>
    </w:p>
    <w:p w:rsidR="00374D48" w:rsidRPr="000E0EC2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:rsidR="00374D48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нспекциja  обавља послове инспекцијског надзора у контроли примене закона </w:t>
      </w:r>
      <w:r>
        <w:rPr>
          <w:rFonts w:ascii="Arial" w:eastAsia="Arial" w:hAnsi="Arial"/>
          <w:sz w:val="24"/>
          <w:szCs w:val="24"/>
          <w:lang w:val="sr-Cyrl-RS"/>
        </w:rPr>
        <w:t xml:space="preserve">и одлука </w:t>
      </w:r>
      <w:r w:rsidR="00374D48" w:rsidRPr="009A133A">
        <w:rPr>
          <w:rFonts w:ascii="Arial" w:eastAsia="Arial" w:hAnsi="Arial"/>
          <w:sz w:val="24"/>
          <w:szCs w:val="24"/>
        </w:rPr>
        <w:t xml:space="preserve">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последице. У циљу обезбеђења поштовања закона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</w:t>
      </w:r>
      <w:r w:rsidR="00374D48" w:rsidRPr="009A133A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>инспекција налаже мере прописане законом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одлукама</w:t>
      </w:r>
      <w:r w:rsidR="00374D48" w:rsidRPr="009A133A">
        <w:rPr>
          <w:rFonts w:ascii="Arial" w:eastAsia="Arial" w:hAnsi="Arial"/>
          <w:sz w:val="24"/>
          <w:szCs w:val="24"/>
          <w:lang w:val="sr-Cyrl-RS"/>
        </w:rPr>
        <w:t xml:space="preserve">, </w:t>
      </w:r>
      <w:r w:rsidR="00374D48" w:rsidRPr="009A133A">
        <w:rPr>
          <w:rFonts w:ascii="Arial" w:eastAsia="Arial" w:hAnsi="Arial"/>
          <w:sz w:val="24"/>
          <w:szCs w:val="24"/>
        </w:rPr>
        <w:t xml:space="preserve">иницира покретање поступка пред другим надлежним органима. Инспекцијски надзор 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општинска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 xml:space="preserve">инспекција </w:t>
      </w:r>
      <w:r w:rsidR="00374D48">
        <w:rPr>
          <w:rFonts w:ascii="Arial" w:eastAsia="Arial" w:hAnsi="Arial"/>
          <w:sz w:val="24"/>
          <w:szCs w:val="24"/>
        </w:rPr>
        <w:t xml:space="preserve">обавља као </w:t>
      </w:r>
      <w:r>
        <w:rPr>
          <w:rFonts w:ascii="Arial" w:eastAsia="Arial" w:hAnsi="Arial"/>
          <w:sz w:val="24"/>
          <w:szCs w:val="24"/>
          <w:lang w:val="sr-Cyrl-RS"/>
        </w:rPr>
        <w:t xml:space="preserve">изворни </w:t>
      </w:r>
      <w:r w:rsidR="00374D48">
        <w:rPr>
          <w:rFonts w:ascii="Arial" w:eastAsia="Arial" w:hAnsi="Arial"/>
          <w:sz w:val="24"/>
          <w:szCs w:val="24"/>
        </w:rPr>
        <w:t>посао</w:t>
      </w:r>
      <w:r w:rsidR="00374D48" w:rsidRPr="009A133A">
        <w:rPr>
          <w:rFonts w:ascii="Arial" w:eastAsia="Arial" w:hAnsi="Arial"/>
          <w:sz w:val="24"/>
          <w:szCs w:val="24"/>
        </w:rPr>
        <w:t>.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нспекција обавља послове инспекцијског надзора који се односе на примену дела </w:t>
      </w:r>
      <w:r>
        <w:rPr>
          <w:rFonts w:ascii="Arial" w:eastAsia="Arial" w:hAnsi="Arial"/>
          <w:sz w:val="24"/>
          <w:szCs w:val="24"/>
        </w:rPr>
        <w:t>мера прописаних</w:t>
      </w:r>
      <w:r w:rsidR="00374D48" w:rsidRPr="009A133A">
        <w:rPr>
          <w:rFonts w:ascii="Arial" w:eastAsia="Arial" w:hAnsi="Arial"/>
          <w:sz w:val="24"/>
          <w:szCs w:val="24"/>
        </w:rPr>
        <w:t xml:space="preserve"> законима као и продзаконским</w:t>
      </w:r>
      <w:r>
        <w:rPr>
          <w:rFonts w:ascii="Arial" w:eastAsia="Arial" w:hAnsi="Arial"/>
          <w:sz w:val="24"/>
          <w:szCs w:val="24"/>
        </w:rPr>
        <w:t xml:space="preserve"> актима донетим на основу истих.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• Прописи по којима поступа комунална инспекција: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Закони: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1.Закон о општем управном поступку-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18/16 и 95/18)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2.Закон о комуналним делатностима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”,број 88/11, 104/16 и 95/18)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3.Закон о прекршајима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 број 65/13, 13/16 и 98/16-одлука УС 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4.Закон о трговини </w:t>
      </w:r>
      <w:proofErr w:type="gramStart"/>
      <w:r w:rsidRPr="005C6601">
        <w:rPr>
          <w:rFonts w:ascii="Arial" w:hAnsi="Arial"/>
          <w:sz w:val="24"/>
          <w:szCs w:val="24"/>
        </w:rPr>
        <w:t>-(</w:t>
      </w:r>
      <w:proofErr w:type="gramEnd"/>
      <w:r w:rsidRPr="005C6601">
        <w:rPr>
          <w:rFonts w:ascii="Arial" w:hAnsi="Arial"/>
          <w:sz w:val="24"/>
          <w:szCs w:val="24"/>
        </w:rPr>
        <w:t>„Службени гласник  РС „, број 52/19)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lastRenderedPageBreak/>
        <w:t xml:space="preserve">5.Закон о инспекцијском надзору-(“Сл.гласник РС” бр.36/2015,44/2018–др.закон и 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  95/2018)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6.Закон о становању и одржавању зграда –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104/16)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Уредбе и други подзаконски акти: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1. Уредба владе о начину уништавања коровске биљке амброзије;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2. Инструкције министарства пољопривреде, шумарства и водопривреде о начину коровске биљке амброзије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Одлуке скупштине општине Ражањ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56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bCs/>
          <w:sz w:val="24"/>
          <w:szCs w:val="24"/>
        </w:rPr>
        <w:t xml:space="preserve">Одлука о комуналној инспекцији </w:t>
      </w:r>
      <w:r w:rsidRPr="005C6601">
        <w:rPr>
          <w:rFonts w:ascii="Arial" w:hAnsi="Arial"/>
          <w:sz w:val="24"/>
          <w:szCs w:val="24"/>
        </w:rPr>
        <w:t xml:space="preserve">(“Сл. лист општине Ражањ”, бр. 6/14 и 2/17) 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заштити комуналних објеката </w:t>
      </w:r>
      <w:r w:rsidRPr="005C6601">
        <w:rPr>
          <w:rFonts w:ascii="Arial" w:hAnsi="Arial"/>
          <w:sz w:val="24"/>
          <w:szCs w:val="24"/>
        </w:rPr>
        <w:t>(“Сл. лист општине Ражањ”, бр. 2/2017)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водоснабдевању на територији општине Ражањ за насељена места Ражањ, Шетка, Варош и Чубуру </w:t>
      </w:r>
      <w:r w:rsidRPr="005C6601">
        <w:rPr>
          <w:rFonts w:ascii="Arial" w:hAnsi="Arial"/>
          <w:sz w:val="24"/>
          <w:szCs w:val="24"/>
        </w:rPr>
        <w:t>(“Сл. лист општине Ражањ”, бр. 6/16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одржавању чистоће, јавних и зелених површина и комуналних објеката </w:t>
      </w:r>
      <w:r w:rsidRPr="005C6601">
        <w:rPr>
          <w:rFonts w:ascii="Arial" w:hAnsi="Arial"/>
          <w:sz w:val="24"/>
          <w:szCs w:val="24"/>
        </w:rPr>
        <w:t>(“Сл. лист општине Ражањ”, бр. 6/13, 1/14, 3/15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јавној канализацији, одвођењу и пречишћавању отпадних вода у насељима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11/12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пијацама </w:t>
      </w:r>
      <w:r w:rsidRPr="005C6601">
        <w:rPr>
          <w:rFonts w:ascii="Arial" w:hAnsi="Arial"/>
          <w:sz w:val="24"/>
          <w:szCs w:val="24"/>
        </w:rPr>
        <w:t>(“Сл. лист општине Ражањ”, бр. 6/2013 и 1/2014 и 2/2017)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држању и заштити домаћих животиња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2/17, 17/18 и 17/19)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локалним комуналним таксама </w:t>
      </w:r>
      <w:r w:rsidRPr="005C6601">
        <w:rPr>
          <w:rFonts w:ascii="Arial" w:hAnsi="Arial"/>
          <w:sz w:val="24"/>
          <w:szCs w:val="24"/>
        </w:rPr>
        <w:t>(“Сл. лист општине Ражањ”, бр. 6/19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сахрањивању и гробљима </w:t>
      </w:r>
      <w:r w:rsidR="00D37300">
        <w:rPr>
          <w:rFonts w:ascii="Arial" w:hAnsi="Arial"/>
          <w:sz w:val="24"/>
          <w:szCs w:val="24"/>
        </w:rPr>
        <w:t>(“Сл. лист општине Ражањ”, бр. 24/19</w:t>
      </w:r>
      <w:r w:rsidRPr="005C6601">
        <w:rPr>
          <w:rFonts w:ascii="Arial" w:hAnsi="Arial"/>
          <w:sz w:val="24"/>
          <w:szCs w:val="24"/>
        </w:rPr>
        <w:t>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утврђивању и означавању назива насељених места, улица и тргова и начину утврђивања кућних бројева и означавању зграда бројевима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2/2011)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постављању и уклањању монтажних објеката привременог карактера на јавним и другим површинам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заштити усева и засада на пољопривредном земљишту од пољске штете </w:t>
      </w:r>
      <w:r w:rsidRPr="005C6601">
        <w:rPr>
          <w:rFonts w:ascii="Arial" w:hAnsi="Arial"/>
          <w:sz w:val="24"/>
          <w:szCs w:val="24"/>
        </w:rPr>
        <w:t>(“Сл. лист општине Ражањ”, бр. 11/08, 8/12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радном времену угоститељских, трговинских и занатских објеката на територији оштине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2/2017)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јавном осветљењу </w:t>
      </w:r>
      <w:r w:rsidRPr="005C6601">
        <w:rPr>
          <w:rFonts w:ascii="Arial" w:hAnsi="Arial"/>
          <w:sz w:val="24"/>
          <w:szCs w:val="24"/>
        </w:rPr>
        <w:t>(“Сл. лист општине Ражањ”, бр. 4/18 и 17/19)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категоризацији, управљању, одржавању и заштити општинских путева и улица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12/18, 2/19 и 11/19)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некатегорисаним путевима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1/19, 2/19 и 11/19)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техничком регулисању саобраћаја на територији општине Ражањ </w:t>
      </w:r>
      <w:r w:rsidRPr="005C6601">
        <w:rPr>
          <w:rFonts w:ascii="Arial" w:hAnsi="Arial"/>
          <w:sz w:val="24"/>
          <w:szCs w:val="24"/>
        </w:rPr>
        <w:t>(“Сл. лист општине Ражањ”, бр. 4/18, 6/18 и 12/18)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ауто такси превозу  путника на територији општине Ражањ </w:t>
      </w:r>
      <w:r w:rsidRPr="005C6601">
        <w:rPr>
          <w:rFonts w:ascii="Arial" w:hAnsi="Arial"/>
          <w:sz w:val="24"/>
          <w:szCs w:val="24"/>
          <w:lang w:val="ru-RU"/>
        </w:rPr>
        <w:lastRenderedPageBreak/>
        <w:t>(</w:t>
      </w:r>
      <w:r w:rsidRPr="005C6601">
        <w:rPr>
          <w:rFonts w:ascii="Arial" w:hAnsi="Arial"/>
          <w:sz w:val="24"/>
          <w:szCs w:val="24"/>
        </w:rPr>
        <w:t>„</w:t>
      </w:r>
      <w:r w:rsidRPr="005C6601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5C6601">
        <w:rPr>
          <w:rFonts w:ascii="Arial" w:hAnsi="Arial"/>
          <w:sz w:val="24"/>
          <w:szCs w:val="24"/>
        </w:rPr>
        <w:t>“</w:t>
      </w:r>
      <w:r w:rsidRPr="005C6601">
        <w:rPr>
          <w:rFonts w:ascii="Arial" w:hAnsi="Arial"/>
          <w:sz w:val="24"/>
          <w:szCs w:val="24"/>
          <w:lang w:val="ru-RU"/>
        </w:rPr>
        <w:t>, бр.2/17 и 11/19)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Одлука о општем кућном реду у стамбеним и стамбено пословним зградама на територији оштине Ражањ </w:t>
      </w:r>
      <w:r w:rsidRPr="005C6601">
        <w:rPr>
          <w:rFonts w:ascii="Arial" w:hAnsi="Arial"/>
          <w:sz w:val="24"/>
          <w:szCs w:val="24"/>
          <w:lang w:val="ru-RU"/>
        </w:rPr>
        <w:t>(</w:t>
      </w:r>
      <w:r w:rsidRPr="005C6601">
        <w:rPr>
          <w:rFonts w:ascii="Arial" w:hAnsi="Arial"/>
          <w:sz w:val="24"/>
          <w:szCs w:val="24"/>
        </w:rPr>
        <w:t>„</w:t>
      </w:r>
      <w:r w:rsidRPr="005C6601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5C6601">
        <w:rPr>
          <w:rFonts w:ascii="Arial" w:hAnsi="Arial"/>
          <w:sz w:val="24"/>
          <w:szCs w:val="24"/>
        </w:rPr>
        <w:t>“</w:t>
      </w:r>
      <w:r w:rsidRPr="005C6601">
        <w:rPr>
          <w:rFonts w:ascii="Arial" w:hAnsi="Arial"/>
          <w:sz w:val="24"/>
          <w:szCs w:val="24"/>
          <w:lang w:val="ru-RU"/>
        </w:rPr>
        <w:t>, бр.7/17)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мерама за заштиту од пожара на територији општине Ражањ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11/08 и 2/17)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називима улица и тргова за насељено место Ражањ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2/15)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комуналним делатностима на територији општине Ражањ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4/18)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локалним комуналним таксама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6/16)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погребним делатностима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17/18)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накнадама за коришћење јавних површина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2/19 и 11/19)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начину коришћења и управљања природним изворима, јавним чесмама, јавним бунарима и фонтанама на територији општине Ражањ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 4/18)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</w:t>
      </w:r>
      <w:r w:rsidRPr="005C6601">
        <w:rPr>
          <w:rFonts w:ascii="Arial" w:hAnsi="Arial"/>
          <w:sz w:val="24"/>
          <w:szCs w:val="24"/>
        </w:rPr>
        <w:t xml:space="preserve"> (“Сл. лист општине Ражањ”, бр.4/18)</w:t>
      </w:r>
    </w:p>
    <w:p w:rsidR="005C6601" w:rsidRP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Одлука о изменама новчаних казни</w:t>
      </w:r>
      <w:r w:rsidRPr="005C6601">
        <w:rPr>
          <w:rFonts w:ascii="Arial" w:hAnsi="Arial"/>
          <w:sz w:val="24"/>
          <w:szCs w:val="24"/>
        </w:rPr>
        <w:t xml:space="preserve"> </w:t>
      </w:r>
      <w:r w:rsidRPr="005C6601">
        <w:rPr>
          <w:rFonts w:ascii="Arial" w:hAnsi="Arial"/>
          <w:sz w:val="24"/>
          <w:szCs w:val="24"/>
          <w:lang w:val="ru-RU"/>
        </w:rPr>
        <w:t>(</w:t>
      </w:r>
      <w:r w:rsidRPr="005C6601">
        <w:rPr>
          <w:rFonts w:ascii="Arial" w:hAnsi="Arial"/>
          <w:sz w:val="24"/>
          <w:szCs w:val="24"/>
        </w:rPr>
        <w:t>„</w:t>
      </w:r>
      <w:r w:rsidRPr="005C6601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5C6601">
        <w:rPr>
          <w:rFonts w:ascii="Arial" w:hAnsi="Arial"/>
          <w:sz w:val="24"/>
          <w:szCs w:val="24"/>
        </w:rPr>
        <w:t>“</w:t>
      </w:r>
      <w:r w:rsidRPr="005C6601">
        <w:rPr>
          <w:rFonts w:ascii="Arial" w:hAnsi="Arial"/>
          <w:sz w:val="24"/>
          <w:szCs w:val="24"/>
          <w:lang w:val="ru-RU"/>
        </w:rPr>
        <w:t>, бр.2/17)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3B6A55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color w:val="002060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Инспекцијски надзори у 2019</w:t>
      </w:r>
      <w:r w:rsidRPr="003B6A5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3B6A55">
        <w:rPr>
          <w:rFonts w:ascii="Arial" w:eastAsia="Arial" w:hAnsi="Arial"/>
          <w:sz w:val="24"/>
          <w:szCs w:val="24"/>
        </w:rPr>
        <w:t>години</w:t>
      </w:r>
      <w:proofErr w:type="gramEnd"/>
      <w:r w:rsidRPr="003B6A55">
        <w:rPr>
          <w:rFonts w:ascii="Arial" w:eastAsia="Arial" w:hAnsi="Arial"/>
          <w:sz w:val="24"/>
          <w:szCs w:val="24"/>
        </w:rPr>
        <w:t xml:space="preserve"> вршени су у складу са Годишњим планом инспекцијског надзора </w:t>
      </w:r>
      <w:r w:rsidR="005C6601">
        <w:rPr>
          <w:rFonts w:ascii="Arial" w:eastAsia="Arial" w:hAnsi="Arial"/>
          <w:sz w:val="24"/>
          <w:szCs w:val="24"/>
          <w:lang w:val="sr-Cyrl-RS"/>
        </w:rPr>
        <w:t>комуналне и</w:t>
      </w:r>
      <w:r w:rsidRPr="003B6A55">
        <w:rPr>
          <w:rFonts w:ascii="Arial" w:eastAsia="Arial" w:hAnsi="Arial"/>
          <w:sz w:val="24"/>
          <w:szCs w:val="24"/>
        </w:rPr>
        <w:t xml:space="preserve">нспекције </w:t>
      </w:r>
      <w:r>
        <w:rPr>
          <w:rFonts w:ascii="Arial" w:eastAsia="Arial" w:hAnsi="Arial"/>
          <w:sz w:val="24"/>
          <w:szCs w:val="24"/>
        </w:rPr>
        <w:t>за 2019</w:t>
      </w:r>
      <w:r w:rsidRPr="003B6A55">
        <w:rPr>
          <w:rFonts w:ascii="Arial" w:eastAsia="Arial" w:hAnsi="Arial"/>
          <w:sz w:val="24"/>
          <w:szCs w:val="24"/>
        </w:rPr>
        <w:t xml:space="preserve">.годину, који је сагласно одредби члана 10. </w:t>
      </w:r>
      <w:proofErr w:type="gramStart"/>
      <w:r w:rsidRPr="003B6A55">
        <w:rPr>
          <w:rFonts w:ascii="Arial" w:eastAsia="Arial" w:hAnsi="Arial"/>
          <w:sz w:val="24"/>
          <w:szCs w:val="24"/>
        </w:rPr>
        <w:t>став</w:t>
      </w:r>
      <w:proofErr w:type="gramEnd"/>
      <w:r w:rsidRPr="003B6A55">
        <w:rPr>
          <w:rFonts w:ascii="Arial" w:eastAsia="Arial" w:hAnsi="Arial"/>
          <w:sz w:val="24"/>
          <w:szCs w:val="24"/>
        </w:rPr>
        <w:t xml:space="preserve"> 6. Закона о инспекцијском надзору објављен на интернет страници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Pr="003B6A55">
        <w:rPr>
          <w:rFonts w:ascii="Arial" w:eastAsia="Arial" w:hAnsi="Arial"/>
          <w:sz w:val="24"/>
          <w:szCs w:val="24"/>
        </w:rPr>
        <w:t xml:space="preserve">: </w:t>
      </w:r>
      <w:r w:rsidRPr="003B6A55">
        <w:rPr>
          <w:rFonts w:ascii="Arial" w:hAnsi="Arial"/>
          <w:color w:val="002060"/>
          <w:sz w:val="24"/>
          <w:szCs w:val="24"/>
          <w:shd w:val="clear" w:color="auto" w:fill="FFFFFF"/>
        </w:rPr>
        <w:t>http://www.razanj.org/</w:t>
      </w:r>
    </w:p>
    <w:p w:rsidR="00374D48" w:rsidRPr="000E0EC2" w:rsidRDefault="00374D48" w:rsidP="00374D48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ИНФОРМАЦИЈЕ И ПОДАЦИ О РАДУ</w:t>
      </w:r>
    </w:p>
    <w:p w:rsidR="00374D48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Информације и подаци о раду </w:t>
      </w:r>
      <w:r w:rsidR="005C6601">
        <w:rPr>
          <w:rFonts w:ascii="Arial" w:eastAsia="Arial" w:hAnsi="Arial"/>
          <w:b/>
          <w:sz w:val="24"/>
          <w:szCs w:val="24"/>
          <w:lang w:val="sr-Cyrl-RS"/>
        </w:rPr>
        <w:t>комуналне инспекцције</w:t>
      </w:r>
      <w:r>
        <w:rPr>
          <w:rFonts w:ascii="Arial" w:eastAsia="Arial" w:hAnsi="Arial"/>
          <w:b/>
          <w:sz w:val="24"/>
          <w:szCs w:val="24"/>
        </w:rPr>
        <w:t xml:space="preserve"> за 2019</w:t>
      </w:r>
      <w:r w:rsidRPr="000E0EC2">
        <w:rPr>
          <w:rFonts w:ascii="Arial" w:eastAsia="Arial" w:hAnsi="Arial"/>
          <w:b/>
          <w:sz w:val="24"/>
          <w:szCs w:val="24"/>
        </w:rPr>
        <w:t>.годину: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Превентивно деловање</w:t>
      </w:r>
    </w:p>
    <w:p w:rsidR="00374D48" w:rsidRPr="000E0EC2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765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="00374D48" w:rsidRPr="000E0765">
        <w:rPr>
          <w:rFonts w:ascii="Arial" w:eastAsia="Arial" w:hAnsi="Arial"/>
          <w:sz w:val="24"/>
          <w:szCs w:val="24"/>
        </w:rPr>
        <w:t xml:space="preserve"> је током 2019. </w:t>
      </w:r>
      <w:proofErr w:type="gramStart"/>
      <w:r w:rsidR="00374D48" w:rsidRPr="000E0765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0E0765">
        <w:rPr>
          <w:rFonts w:ascii="Arial" w:eastAsia="Arial" w:hAnsi="Arial"/>
          <w:sz w:val="24"/>
          <w:szCs w:val="24"/>
        </w:rPr>
        <w:t xml:space="preserve">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заштите животне средине и подзаконских аката и у случају ненадлежности упућивала надзиране субјекте на надлежне органе.</w:t>
      </w:r>
    </w:p>
    <w:p w:rsidR="00374D48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Комиуналана и</w:t>
      </w:r>
      <w:r>
        <w:rPr>
          <w:rFonts w:ascii="Arial" w:eastAsia="Arial" w:hAnsi="Arial"/>
          <w:sz w:val="24"/>
          <w:szCs w:val="24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 w:rsidRPr="000E0765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је </w:t>
      </w:r>
      <w:r>
        <w:rPr>
          <w:rFonts w:ascii="Arial" w:eastAsia="Arial" w:hAnsi="Arial"/>
          <w:sz w:val="24"/>
          <w:szCs w:val="24"/>
        </w:rPr>
        <w:t>вршила</w:t>
      </w:r>
      <w:r w:rsidR="00374D48" w:rsidRPr="000E0765">
        <w:rPr>
          <w:rFonts w:ascii="Arial" w:eastAsia="Arial" w:hAnsi="Arial"/>
          <w:sz w:val="24"/>
          <w:szCs w:val="24"/>
        </w:rPr>
        <w:t xml:space="preserve"> и едукативно, односно превентивно деловање и приликом прве редовне инсп</w:t>
      </w:r>
      <w:r w:rsidR="00181E6E">
        <w:rPr>
          <w:rFonts w:ascii="Arial" w:eastAsia="Arial" w:hAnsi="Arial"/>
          <w:sz w:val="24"/>
          <w:szCs w:val="24"/>
        </w:rPr>
        <w:t>екцијске контроле код привредних</w:t>
      </w:r>
      <w:r w:rsidR="00374D48" w:rsidRPr="000E0765">
        <w:rPr>
          <w:rFonts w:ascii="Arial" w:eastAsia="Arial" w:hAnsi="Arial"/>
          <w:sz w:val="24"/>
          <w:szCs w:val="24"/>
        </w:rPr>
        <w:t xml:space="preserve"> субјекта. Оваквим превен</w:t>
      </w:r>
      <w:r w:rsidR="00F90E8E">
        <w:rPr>
          <w:rFonts w:ascii="Arial" w:eastAsia="Arial" w:hAnsi="Arial"/>
          <w:sz w:val="24"/>
          <w:szCs w:val="24"/>
        </w:rPr>
        <w:t>тивним приступом у току надзора</w:t>
      </w:r>
      <w:r w:rsidR="00374D48" w:rsidRPr="000E0765">
        <w:rPr>
          <w:rFonts w:ascii="Arial" w:eastAsia="Arial" w:hAnsi="Arial"/>
          <w:sz w:val="24"/>
          <w:szCs w:val="24"/>
        </w:rPr>
        <w:t>, постиже се ефикаснија примена законских прописа.</w:t>
      </w:r>
    </w:p>
    <w:p w:rsidR="00374D48" w:rsidRDefault="00374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AE1D48" w:rsidRPr="000E0EC2" w:rsidRDefault="00AE1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bookmarkStart w:id="2" w:name="page12"/>
      <w:bookmarkEnd w:id="2"/>
      <w:r w:rsidRPr="000E0EC2">
        <w:rPr>
          <w:rFonts w:ascii="Arial" w:eastAsia="Arial" w:hAnsi="Arial"/>
          <w:b/>
          <w:sz w:val="24"/>
          <w:szCs w:val="24"/>
        </w:rPr>
        <w:lastRenderedPageBreak/>
        <w:t>Стручне и саветодавне посете надзираним субјектима</w:t>
      </w:r>
    </w:p>
    <w:p w:rsidR="00374D48" w:rsidRPr="000E0EC2" w:rsidRDefault="00374D48" w:rsidP="00374D48">
      <w:pPr>
        <w:tabs>
          <w:tab w:val="left" w:pos="1040"/>
        </w:tabs>
        <w:spacing w:line="276" w:lineRule="auto"/>
        <w:rPr>
          <w:rFonts w:ascii="Arial" w:eastAsia="Arial" w:hAnsi="Arial"/>
          <w:b/>
          <w:sz w:val="24"/>
          <w:szCs w:val="24"/>
        </w:rPr>
      </w:pPr>
    </w:p>
    <w:p w:rsidR="00374D48" w:rsidRPr="005809C0" w:rsidRDefault="00374D48" w:rsidP="00374D48">
      <w:pPr>
        <w:tabs>
          <w:tab w:val="left" w:pos="105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5809C0">
        <w:rPr>
          <w:rFonts w:ascii="Arial" w:eastAsia="Arial" w:hAnsi="Arial"/>
          <w:sz w:val="24"/>
          <w:szCs w:val="24"/>
        </w:rPr>
        <w:t xml:space="preserve">току 2019. </w:t>
      </w:r>
      <w:proofErr w:type="gramStart"/>
      <w:r w:rsidRPr="005809C0">
        <w:rPr>
          <w:rFonts w:ascii="Arial" w:eastAsia="Arial" w:hAnsi="Arial"/>
          <w:sz w:val="24"/>
          <w:szCs w:val="24"/>
        </w:rPr>
        <w:t>године</w:t>
      </w:r>
      <w:proofErr w:type="gramEnd"/>
      <w:r w:rsidRPr="005809C0">
        <w:rPr>
          <w:rFonts w:ascii="Arial" w:eastAsia="Arial" w:hAnsi="Arial"/>
          <w:sz w:val="24"/>
          <w:szCs w:val="24"/>
        </w:rPr>
        <w:t xml:space="preserve"> </w:t>
      </w:r>
      <w:r w:rsidR="00181E6E"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Pr="005809C0">
        <w:rPr>
          <w:rFonts w:ascii="Arial" w:eastAsia="Arial" w:hAnsi="Arial"/>
          <w:sz w:val="24"/>
          <w:szCs w:val="24"/>
        </w:rPr>
        <w:t xml:space="preserve"> је вршила и службене саветодавне посете, са циљем предузимања превентивних мера и других активности усмерених ка подстицању и подржавању законитости и безбедности пословања и поступања</w:t>
      </w:r>
      <w:r>
        <w:rPr>
          <w:rFonts w:ascii="Arial" w:eastAsia="Arial" w:hAnsi="Arial"/>
          <w:sz w:val="24"/>
          <w:szCs w:val="24"/>
          <w:lang w:val="sr-Cyrl-RS"/>
        </w:rPr>
        <w:t xml:space="preserve"> у </w:t>
      </w:r>
      <w:r w:rsidRPr="005809C0">
        <w:rPr>
          <w:rFonts w:ascii="Arial" w:eastAsia="Arial" w:hAnsi="Arial"/>
          <w:sz w:val="24"/>
          <w:szCs w:val="24"/>
        </w:rPr>
        <w:t xml:space="preserve">спречавању настанка штетних последица </w:t>
      </w:r>
      <w:r w:rsidR="00181E6E">
        <w:rPr>
          <w:rFonts w:ascii="Arial" w:eastAsia="Arial" w:hAnsi="Arial"/>
          <w:sz w:val="24"/>
          <w:szCs w:val="24"/>
          <w:lang w:val="sr-Cyrl-RS"/>
        </w:rPr>
        <w:t>из области комуналне делатности</w:t>
      </w:r>
      <w:r w:rsidRPr="005809C0">
        <w:rPr>
          <w:rFonts w:ascii="Arial" w:eastAsia="Arial" w:hAnsi="Arial"/>
          <w:sz w:val="24"/>
          <w:szCs w:val="24"/>
        </w:rPr>
        <w:t>.</w:t>
      </w:r>
    </w:p>
    <w:p w:rsidR="00F90E8E" w:rsidRPr="00F90E8E" w:rsidRDefault="00374D48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bookmarkStart w:id="3" w:name="_GoBack"/>
      <w:bookmarkEnd w:id="3"/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0E0765">
        <w:rPr>
          <w:rFonts w:ascii="Arial" w:eastAsia="Arial" w:hAnsi="Arial"/>
          <w:sz w:val="24"/>
          <w:szCs w:val="24"/>
        </w:rPr>
        <w:t xml:space="preserve">току 2019. </w:t>
      </w:r>
      <w:proofErr w:type="gramStart"/>
      <w:r w:rsidRPr="000E0765">
        <w:rPr>
          <w:rFonts w:ascii="Arial" w:eastAsia="Arial" w:hAnsi="Arial"/>
          <w:sz w:val="24"/>
          <w:szCs w:val="24"/>
        </w:rPr>
        <w:t>године</w:t>
      </w:r>
      <w:proofErr w:type="gramEnd"/>
      <w:r w:rsidRPr="000E0765">
        <w:rPr>
          <w:rFonts w:ascii="Arial" w:eastAsia="Arial" w:hAnsi="Arial"/>
          <w:sz w:val="24"/>
          <w:szCs w:val="24"/>
        </w:rPr>
        <w:t xml:space="preserve">, </w:t>
      </w:r>
      <w:r w:rsidR="00181E6E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Pr="000E0765">
        <w:rPr>
          <w:rFonts w:ascii="Arial" w:eastAsia="Arial" w:hAnsi="Arial"/>
          <w:sz w:val="24"/>
          <w:szCs w:val="24"/>
        </w:rPr>
        <w:t xml:space="preserve">инспекција </w:t>
      </w:r>
      <w:r w:rsidR="00F90E8E">
        <w:rPr>
          <w:rFonts w:ascii="Arial" w:eastAsia="Arial" w:hAnsi="Arial"/>
          <w:sz w:val="24"/>
          <w:szCs w:val="24"/>
        </w:rPr>
        <w:t>је извршила 2</w:t>
      </w:r>
      <w:r>
        <w:rPr>
          <w:rFonts w:ascii="Arial" w:eastAsia="Arial" w:hAnsi="Arial"/>
          <w:sz w:val="24"/>
          <w:szCs w:val="24"/>
        </w:rPr>
        <w:t xml:space="preserve"> службене саветодавне посете</w:t>
      </w:r>
      <w:r w:rsidR="00F90E8E">
        <w:rPr>
          <w:rFonts w:ascii="Arial" w:eastAsia="Arial" w:hAnsi="Arial"/>
          <w:sz w:val="24"/>
          <w:szCs w:val="24"/>
          <w:lang w:val="sr-Cyrl-RS"/>
        </w:rPr>
        <w:t>,</w:t>
      </w:r>
      <w:r w:rsidR="00F90E8E">
        <w:rPr>
          <w:rFonts w:ascii="Arial" w:eastAsia="Arial" w:hAnsi="Arial"/>
          <w:color w:val="FF0000"/>
          <w:sz w:val="24"/>
          <w:szCs w:val="24"/>
        </w:rPr>
        <w:t xml:space="preserve"> </w:t>
      </w:r>
      <w:r w:rsidR="00F90E8E" w:rsidRPr="00F90E8E">
        <w:rPr>
          <w:rFonts w:ascii="Arial" w:eastAsia="Arial" w:hAnsi="Arial"/>
          <w:sz w:val="24"/>
          <w:szCs w:val="24"/>
        </w:rPr>
        <w:t>у вези</w:t>
      </w:r>
      <w:r w:rsidRPr="00F90E8E">
        <w:rPr>
          <w:rFonts w:ascii="Arial" w:eastAsia="Arial" w:hAnsi="Arial"/>
          <w:sz w:val="24"/>
          <w:szCs w:val="24"/>
        </w:rPr>
        <w:t xml:space="preserve"> са </w:t>
      </w:r>
      <w:r w:rsidR="00F90E8E" w:rsidRPr="00F90E8E">
        <w:rPr>
          <w:rFonts w:ascii="Arial" w:eastAsia="Arial" w:hAnsi="Arial"/>
          <w:sz w:val="24"/>
          <w:szCs w:val="24"/>
          <w:lang w:val="sr-Cyrl-RS"/>
        </w:rPr>
        <w:t xml:space="preserve">држањем домаћих животиња. </w:t>
      </w:r>
    </w:p>
    <w:p w:rsidR="00181E6E" w:rsidRPr="00F03E41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F03E41">
        <w:rPr>
          <w:rFonts w:ascii="Arial" w:eastAsia="Arial" w:hAnsi="Arial"/>
          <w:sz w:val="24"/>
          <w:szCs w:val="24"/>
          <w:lang w:val="sr-Cyrl-RS"/>
        </w:rPr>
        <w:t>Активности усмерене ка превентивном деловању из области комуналне делатности огледале су се у давању стручних и практичних савета и препорука.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нспекција није имала ни један захтев за стручну и саветодавну посету од стране привредних субјеката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Комуналној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нспекцији у 2019 години ниједан надзирани субјекат није доставио податке о самоконтроли.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3"/>
        </w:numPr>
        <w:tabs>
          <w:tab w:val="left" w:pos="1037"/>
        </w:tabs>
        <w:spacing w:line="230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374D48" w:rsidRPr="000E0EC2" w:rsidRDefault="00374D48" w:rsidP="00374D48">
      <w:pPr>
        <w:tabs>
          <w:tab w:val="left" w:pos="1037"/>
        </w:tabs>
        <w:spacing w:line="230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Контролне листе за одређене области надзора су објављене на </w:t>
      </w:r>
      <w:r>
        <w:rPr>
          <w:rFonts w:ascii="Arial" w:eastAsia="Arial" w:hAnsi="Arial"/>
          <w:sz w:val="24"/>
          <w:szCs w:val="24"/>
        </w:rPr>
        <w:t xml:space="preserve">сајту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Pr="000E0EC2">
        <w:rPr>
          <w:rFonts w:ascii="Arial" w:eastAsia="Arial" w:hAnsi="Arial"/>
          <w:b/>
          <w:sz w:val="24"/>
          <w:szCs w:val="24"/>
        </w:rPr>
        <w:t>.</w:t>
      </w: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Сви редовни инспекцијски</w:t>
      </w:r>
      <w:r w:rsidRPr="00D328D3">
        <w:rPr>
          <w:rFonts w:ascii="Arial" w:eastAsia="Arial" w:hAnsi="Arial"/>
          <w:sz w:val="24"/>
          <w:szCs w:val="24"/>
        </w:rPr>
        <w:t xml:space="preserve"> надзори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F90E8E">
        <w:rPr>
          <w:rFonts w:ascii="Arial" w:eastAsia="Arial" w:hAnsi="Arial"/>
          <w:sz w:val="24"/>
          <w:szCs w:val="24"/>
          <w:lang w:val="sr-Cyrl-RS"/>
        </w:rPr>
        <w:t>(</w:t>
      </w:r>
      <w:r w:rsidR="00F03E41" w:rsidRPr="00F90E8E">
        <w:rPr>
          <w:rFonts w:ascii="Arial" w:eastAsia="Arial" w:hAnsi="Arial"/>
          <w:sz w:val="24"/>
          <w:szCs w:val="24"/>
          <w:lang w:val="sr-Cyrl-RS"/>
        </w:rPr>
        <w:t>43</w:t>
      </w:r>
      <w:r w:rsidRPr="00F90E8E">
        <w:rPr>
          <w:rFonts w:ascii="Arial" w:eastAsia="Arial" w:hAnsi="Arial"/>
          <w:sz w:val="24"/>
          <w:szCs w:val="24"/>
          <w:lang w:val="sr-Cyrl-RS"/>
        </w:rPr>
        <w:t>)</w:t>
      </w:r>
      <w:r w:rsidRPr="00F90E8E">
        <w:rPr>
          <w:rFonts w:ascii="Arial" w:eastAsia="Arial" w:hAnsi="Arial"/>
          <w:sz w:val="24"/>
          <w:szCs w:val="24"/>
        </w:rPr>
        <w:t xml:space="preserve"> 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су </w:t>
      </w:r>
      <w:r>
        <w:rPr>
          <w:rFonts w:ascii="Arial" w:eastAsia="Arial" w:hAnsi="Arial"/>
          <w:sz w:val="24"/>
          <w:szCs w:val="24"/>
          <w:lang w:val="sr-Cyrl-RS"/>
        </w:rPr>
        <w:t>вршени са контролним листама у складу са чл.14 став 1.Законом о инспекцијском надзору</w:t>
      </w:r>
      <w:r w:rsidR="00181E6E">
        <w:rPr>
          <w:rFonts w:ascii="Arial" w:eastAsia="Arial" w:hAnsi="Arial"/>
          <w:sz w:val="24"/>
          <w:szCs w:val="24"/>
          <w:lang w:val="sr-Cyrl-RS"/>
        </w:rPr>
        <w:t>.</w:t>
      </w:r>
      <w:r>
        <w:rPr>
          <w:rFonts w:ascii="Arial" w:eastAsia="Arial" w:hAnsi="Arial"/>
          <w:sz w:val="24"/>
          <w:szCs w:val="24"/>
          <w:lang w:val="sr-Cyrl-RS"/>
        </w:rPr>
        <w:t xml:space="preserve"> као и два ванредна инспекцијска надзора.</w:t>
      </w:r>
    </w:p>
    <w:p w:rsidR="00374D48" w:rsidRPr="00E85396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0A1A14">
        <w:rPr>
          <w:rFonts w:ascii="Arial" w:eastAsia="Arial" w:hAnsi="Arial"/>
          <w:sz w:val="24"/>
          <w:szCs w:val="24"/>
        </w:rPr>
        <w:t>У поступку контроле утврђено је да је ниво усклађености поступања са прописима, а који се мери кон</w:t>
      </w:r>
      <w:r>
        <w:rPr>
          <w:rFonts w:ascii="Arial" w:eastAsia="Arial" w:hAnsi="Arial"/>
          <w:sz w:val="24"/>
          <w:szCs w:val="24"/>
        </w:rPr>
        <w:t>тролним листама задовољавајући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775583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Током 2019</w:t>
      </w:r>
      <w:r w:rsidRPr="00775583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775583">
        <w:rPr>
          <w:rFonts w:ascii="Arial" w:eastAsia="Arial" w:hAnsi="Arial"/>
          <w:sz w:val="24"/>
          <w:szCs w:val="24"/>
        </w:rPr>
        <w:t>године</w:t>
      </w:r>
      <w:proofErr w:type="gramEnd"/>
      <w:r w:rsidRPr="00775583">
        <w:rPr>
          <w:rFonts w:ascii="Arial" w:eastAsia="Arial" w:hAnsi="Arial"/>
          <w:sz w:val="24"/>
          <w:szCs w:val="24"/>
        </w:rPr>
        <w:t xml:space="preserve"> настављен је континуитет у контролама правних субјеката, а и њихово пословање је управним мерама доведено у висок ниво усклађености са законом.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</w:t>
      </w:r>
    </w:p>
    <w:p w:rsidR="00374D48" w:rsidRPr="000E0EC2" w:rsidRDefault="00374D48" w:rsidP="00374D4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1"/>
          <w:numId w:val="4"/>
        </w:numPr>
        <w:tabs>
          <w:tab w:val="left" w:pos="1125"/>
        </w:tabs>
        <w:spacing w:line="232" w:lineRule="auto"/>
        <w:ind w:left="140" w:right="160" w:firstLine="669"/>
        <w:jc w:val="both"/>
        <w:rPr>
          <w:rFonts w:ascii="Arial" w:eastAsia="Arial" w:hAnsi="Arial"/>
          <w:b/>
          <w:sz w:val="24"/>
          <w:szCs w:val="24"/>
        </w:rPr>
      </w:pPr>
      <w:bookmarkStart w:id="4" w:name="page13"/>
      <w:bookmarkStart w:id="5" w:name="page14"/>
      <w:bookmarkEnd w:id="4"/>
      <w:bookmarkEnd w:id="5"/>
      <w:r w:rsidRPr="000E0EC2">
        <w:rPr>
          <w:rFonts w:ascii="Arial" w:eastAsia="Arial" w:hAnsi="Arial"/>
          <w:b/>
          <w:sz w:val="24"/>
          <w:szCs w:val="24"/>
        </w:rPr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374D48" w:rsidRPr="000E0EC2" w:rsidRDefault="00374D48" w:rsidP="00374D48">
      <w:pPr>
        <w:tabs>
          <w:tab w:val="left" w:pos="1125"/>
        </w:tabs>
        <w:spacing w:line="232" w:lineRule="auto"/>
        <w:ind w:left="809" w:right="16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Arial" w:hAnsi="Arial"/>
          <w:b/>
          <w:sz w:val="24"/>
          <w:szCs w:val="24"/>
        </w:rPr>
      </w:pPr>
    </w:p>
    <w:p w:rsidR="00374D48" w:rsidRPr="00F90E8E" w:rsidRDefault="00181E6E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E47110">
        <w:rPr>
          <w:rFonts w:ascii="Arial" w:eastAsia="Arial" w:hAnsi="Arial"/>
          <w:sz w:val="24"/>
          <w:szCs w:val="24"/>
        </w:rPr>
        <w:t xml:space="preserve">нспекција поступала је у складу са својим правима, дужностима и овлашћењима у којима је на основу утврђеног чињеничног стања </w:t>
      </w:r>
      <w:r w:rsidR="00374D48" w:rsidRPr="00F90E8E">
        <w:rPr>
          <w:rFonts w:ascii="Arial" w:eastAsia="Arial" w:hAnsi="Arial"/>
          <w:sz w:val="24"/>
          <w:szCs w:val="24"/>
          <w:lang w:val="sr-Cyrl-RS"/>
        </w:rPr>
        <w:t xml:space="preserve">наложила </w:t>
      </w:r>
      <w:r w:rsidR="00F90E8E" w:rsidRPr="00F90E8E">
        <w:rPr>
          <w:rFonts w:ascii="Arial" w:eastAsia="Arial" w:hAnsi="Arial"/>
          <w:sz w:val="24"/>
          <w:szCs w:val="24"/>
        </w:rPr>
        <w:t>укупно 2</w:t>
      </w:r>
      <w:r w:rsidR="00374D48" w:rsidRPr="00F90E8E">
        <w:rPr>
          <w:rFonts w:ascii="Arial" w:eastAsia="Arial" w:hAnsi="Arial"/>
          <w:sz w:val="24"/>
          <w:szCs w:val="24"/>
        </w:rPr>
        <w:t xml:space="preserve"> </w:t>
      </w:r>
      <w:r w:rsidR="00374D48" w:rsidRPr="00F90E8E">
        <w:rPr>
          <w:rFonts w:ascii="Arial" w:eastAsia="Arial" w:hAnsi="Arial"/>
          <w:sz w:val="24"/>
          <w:szCs w:val="24"/>
          <w:lang w:val="sr-Cyrl-RS"/>
        </w:rPr>
        <w:t xml:space="preserve">корективне </w:t>
      </w:r>
      <w:r w:rsidR="00374D48" w:rsidRPr="00F90E8E">
        <w:rPr>
          <w:rFonts w:ascii="Arial" w:eastAsia="Arial" w:hAnsi="Arial"/>
          <w:sz w:val="24"/>
          <w:szCs w:val="24"/>
        </w:rPr>
        <w:t>мере за отклањање уочених незаконитости.</w:t>
      </w:r>
    </w:p>
    <w:p w:rsidR="00374D48" w:rsidRPr="00E47110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E47110">
        <w:rPr>
          <w:rFonts w:ascii="Arial" w:eastAsia="Arial" w:hAnsi="Arial"/>
          <w:sz w:val="24"/>
          <w:szCs w:val="24"/>
          <w:lang w:val="sr-Cyrl-RS"/>
        </w:rPr>
        <w:t>У 2019 години није било примедби на записник од стране надзираних субјеката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lastRenderedPageBreak/>
        <w:t>Број утврђених нерегистрованих субјеката и мерама спроведеним према њима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E825B1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У 2019 години није откривен ниједан нерегистрован субјекат.</w:t>
      </w:r>
    </w:p>
    <w:p w:rsidR="00374D48" w:rsidRPr="000E0EC2" w:rsidRDefault="00374D48" w:rsidP="00374D48">
      <w:pPr>
        <w:spacing w:line="2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25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Мере предузете ради уједначавања праксе инспекцијског надзора и њиховом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 </w:t>
      </w:r>
      <w:r w:rsidRPr="00E825B1">
        <w:rPr>
          <w:rFonts w:ascii="Arial" w:eastAsia="Arial" w:hAnsi="Arial"/>
          <w:b/>
          <w:sz w:val="24"/>
          <w:szCs w:val="24"/>
        </w:rPr>
        <w:t xml:space="preserve">дејству </w:t>
      </w:r>
    </w:p>
    <w:p w:rsidR="00374D48" w:rsidRPr="00E825B1" w:rsidRDefault="00374D48" w:rsidP="00374D48">
      <w:pPr>
        <w:tabs>
          <w:tab w:val="left" w:pos="10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 w:rsidRPr="00E825B1">
        <w:rPr>
          <w:rFonts w:ascii="Arial" w:eastAsia="Arial" w:hAnsi="Arial"/>
          <w:sz w:val="24"/>
          <w:szCs w:val="24"/>
        </w:rPr>
        <w:t>У складу са Законом о инспекцијском надзору, у ц</w:t>
      </w:r>
      <w:r>
        <w:rPr>
          <w:rFonts w:ascii="Arial" w:eastAsia="Arial" w:hAnsi="Arial"/>
          <w:sz w:val="24"/>
          <w:szCs w:val="24"/>
        </w:rPr>
        <w:t xml:space="preserve">иљу уједначавања рада </w:t>
      </w:r>
      <w:r w:rsidR="00181E6E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</w:rPr>
        <w:t>инспек</w:t>
      </w:r>
      <w:r w:rsidR="00181E6E">
        <w:rPr>
          <w:rFonts w:ascii="Arial" w:eastAsia="Arial" w:hAnsi="Arial"/>
          <w:sz w:val="24"/>
          <w:szCs w:val="24"/>
          <w:lang w:val="sr-Cyrl-RS"/>
        </w:rPr>
        <w:t>ција</w:t>
      </w:r>
      <w:r>
        <w:rPr>
          <w:rFonts w:ascii="Arial" w:eastAsia="Arial" w:hAnsi="Arial"/>
          <w:sz w:val="24"/>
          <w:szCs w:val="24"/>
        </w:rPr>
        <w:t xml:space="preserve"> у надзорима је користи</w:t>
      </w:r>
      <w:r w:rsidR="00181E6E">
        <w:rPr>
          <w:rFonts w:ascii="Arial" w:eastAsia="Arial" w:hAnsi="Arial"/>
          <w:sz w:val="24"/>
          <w:szCs w:val="24"/>
          <w:lang w:val="sr-Cyrl-RS"/>
        </w:rPr>
        <w:t>ла</w:t>
      </w:r>
      <w:r w:rsidRPr="00E825B1">
        <w:rPr>
          <w:rFonts w:ascii="Arial" w:eastAsia="Arial" w:hAnsi="Arial"/>
          <w:sz w:val="24"/>
          <w:szCs w:val="24"/>
        </w:rPr>
        <w:t xml:space="preserve"> контролне листе, које се налазе на сајту </w:t>
      </w:r>
      <w:r>
        <w:rPr>
          <w:rFonts w:ascii="Arial" w:eastAsia="Arial" w:hAnsi="Arial"/>
          <w:sz w:val="24"/>
          <w:szCs w:val="24"/>
          <w:lang w:val="sr-Cyrl-RS"/>
        </w:rPr>
        <w:t xml:space="preserve">Општине Ражањ </w:t>
      </w:r>
      <w:r w:rsidRPr="00E825B1">
        <w:rPr>
          <w:rFonts w:ascii="Arial" w:eastAsia="Arial" w:hAnsi="Arial"/>
          <w:sz w:val="24"/>
          <w:szCs w:val="24"/>
        </w:rPr>
        <w:t>и доступне су свим оператерима за потребе самоконтроле.</w:t>
      </w:r>
    </w:p>
    <w:p w:rsidR="00374D48" w:rsidRDefault="00612D2C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је користи</w:t>
      </w:r>
      <w:r>
        <w:rPr>
          <w:rFonts w:ascii="Arial" w:eastAsia="Arial" w:hAnsi="Arial"/>
          <w:sz w:val="24"/>
          <w:szCs w:val="24"/>
          <w:lang w:val="sr-Cyrl-RS"/>
        </w:rPr>
        <w:t>ла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идентичне мере у истим случајевима како би се постигла правичност и уједначеност у раду. </w:t>
      </w: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2019 години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  <w:lang w:val="sr-Cyrl-RS"/>
        </w:rPr>
        <w:t>инспектор</w:t>
      </w:r>
      <w:r w:rsidR="00612D2C">
        <w:rPr>
          <w:rFonts w:ascii="Arial" w:eastAsia="Arial" w:hAnsi="Arial"/>
          <w:sz w:val="24"/>
          <w:szCs w:val="24"/>
          <w:lang w:val="sr-Cyrl-RS"/>
        </w:rPr>
        <w:t>и</w:t>
      </w:r>
      <w:r>
        <w:rPr>
          <w:rFonts w:ascii="Arial" w:eastAsia="Arial" w:hAnsi="Arial"/>
          <w:sz w:val="24"/>
          <w:szCs w:val="24"/>
          <w:lang w:val="sr-Cyrl-RS"/>
        </w:rPr>
        <w:t xml:space="preserve"> присуствова</w:t>
      </w:r>
      <w:r w:rsidR="00612D2C">
        <w:rPr>
          <w:rFonts w:ascii="Arial" w:eastAsia="Arial" w:hAnsi="Arial"/>
          <w:sz w:val="24"/>
          <w:szCs w:val="24"/>
          <w:lang w:val="sr-Cyrl-RS"/>
        </w:rPr>
        <w:t>ли су</w:t>
      </w:r>
      <w:r>
        <w:rPr>
          <w:rFonts w:ascii="Arial" w:eastAsia="Arial" w:hAnsi="Arial"/>
          <w:sz w:val="24"/>
          <w:szCs w:val="24"/>
          <w:lang w:val="sr-Cyrl-RS"/>
        </w:rPr>
        <w:t xml:space="preserve"> семинару „ Ка ефикаснијим инспекцијама – правни оквир инспекцијског надзора“, у организацији Националне академије за јавну управу у Београд. </w:t>
      </w:r>
    </w:p>
    <w:p w:rsidR="00374D48" w:rsidRDefault="00374D48" w:rsidP="00374D48">
      <w:pPr>
        <w:spacing w:line="228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Остварење плана и ваљаности планирања инспекцијског надзора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362E9B">
        <w:rPr>
          <w:rFonts w:ascii="Arial" w:eastAsia="Arial" w:hAnsi="Arial"/>
          <w:sz w:val="24"/>
          <w:szCs w:val="24"/>
        </w:rPr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Pr="00362E9B">
        <w:rPr>
          <w:rFonts w:ascii="Arial" w:eastAsia="Arial" w:hAnsi="Arial"/>
          <w:sz w:val="24"/>
          <w:szCs w:val="24"/>
        </w:rPr>
        <w:t>.</w:t>
      </w:r>
    </w:p>
    <w:p w:rsidR="00374D48" w:rsidRPr="00F90E8E" w:rsidRDefault="00374D48" w:rsidP="00374D48">
      <w:pPr>
        <w:spacing w:line="276" w:lineRule="auto"/>
        <w:ind w:left="140" w:right="160" w:firstLine="723"/>
        <w:jc w:val="both"/>
        <w:rPr>
          <w:rFonts w:ascii="Arial" w:eastAsia="Arial" w:hAnsi="Arial"/>
          <w:sz w:val="24"/>
          <w:szCs w:val="24"/>
        </w:rPr>
      </w:pPr>
      <w:r w:rsidRPr="00F90E8E">
        <w:rPr>
          <w:rFonts w:ascii="Arial" w:eastAsia="Arial" w:hAnsi="Arial"/>
          <w:sz w:val="24"/>
          <w:szCs w:val="24"/>
        </w:rPr>
        <w:t>Инспекцијски пла</w:t>
      </w:r>
      <w:r w:rsidR="00F90E8E" w:rsidRPr="00F90E8E">
        <w:rPr>
          <w:rFonts w:ascii="Arial" w:eastAsia="Arial" w:hAnsi="Arial"/>
          <w:sz w:val="24"/>
          <w:szCs w:val="24"/>
        </w:rPr>
        <w:t>н редовних надзора је извршен 95</w:t>
      </w:r>
      <w:proofErr w:type="gramStart"/>
      <w:r w:rsidR="00F90E8E" w:rsidRPr="00F90E8E">
        <w:rPr>
          <w:rFonts w:ascii="Arial" w:eastAsia="Arial" w:hAnsi="Arial"/>
          <w:sz w:val="24"/>
          <w:szCs w:val="24"/>
        </w:rPr>
        <w:t>,</w:t>
      </w:r>
      <w:r w:rsidRPr="00F90E8E">
        <w:rPr>
          <w:rFonts w:ascii="Arial" w:eastAsia="Arial" w:hAnsi="Arial"/>
          <w:sz w:val="24"/>
          <w:szCs w:val="24"/>
        </w:rPr>
        <w:t>%</w:t>
      </w:r>
      <w:proofErr w:type="gramEnd"/>
      <w:r w:rsidRPr="00F90E8E">
        <w:rPr>
          <w:rFonts w:ascii="Arial" w:eastAsia="Arial" w:hAnsi="Arial"/>
          <w:sz w:val="24"/>
          <w:szCs w:val="24"/>
        </w:rPr>
        <w:t xml:space="preserve"> у односу на број планираних надзора. </w:t>
      </w: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F36F3B">
        <w:rPr>
          <w:rFonts w:ascii="Arial" w:eastAsia="Arial" w:hAnsi="Arial"/>
          <w:sz w:val="24"/>
          <w:szCs w:val="24"/>
        </w:rPr>
        <w:t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</w:t>
      </w:r>
      <w:r>
        <w:rPr>
          <w:rFonts w:ascii="Arial" w:eastAsia="Arial" w:hAnsi="Arial"/>
          <w:sz w:val="24"/>
          <w:szCs w:val="24"/>
          <w:lang w:val="sr-Cyrl-RS"/>
        </w:rPr>
        <w:t xml:space="preserve"> Општине Ражањ</w:t>
      </w:r>
      <w:r w:rsidRPr="00F36F3B">
        <w:rPr>
          <w:rFonts w:ascii="Arial" w:eastAsia="Arial" w:hAnsi="Arial"/>
          <w:sz w:val="24"/>
          <w:szCs w:val="24"/>
        </w:rPr>
        <w:t>.</w:t>
      </w:r>
    </w:p>
    <w:p w:rsidR="00374D48" w:rsidRPr="00F90E8E" w:rsidRDefault="00374D48" w:rsidP="00374D48">
      <w:pPr>
        <w:numPr>
          <w:ilvl w:val="0"/>
          <w:numId w:val="7"/>
        </w:numPr>
        <w:tabs>
          <w:tab w:val="left" w:pos="1043"/>
        </w:tabs>
        <w:spacing w:line="276" w:lineRule="auto"/>
        <w:ind w:left="140" w:right="160" w:firstLine="669"/>
        <w:jc w:val="both"/>
        <w:rPr>
          <w:rFonts w:ascii="Arial" w:eastAsia="Arial" w:hAnsi="Arial"/>
          <w:sz w:val="24"/>
          <w:szCs w:val="24"/>
        </w:rPr>
      </w:pPr>
      <w:proofErr w:type="gramStart"/>
      <w:r w:rsidRPr="00F90E8E">
        <w:rPr>
          <w:rFonts w:ascii="Arial" w:eastAsia="Arial" w:hAnsi="Arial"/>
          <w:sz w:val="24"/>
          <w:szCs w:val="24"/>
        </w:rPr>
        <w:t>складу</w:t>
      </w:r>
      <w:proofErr w:type="gramEnd"/>
      <w:r w:rsidRPr="00F90E8E">
        <w:rPr>
          <w:rFonts w:ascii="Arial" w:eastAsia="Arial" w:hAnsi="Arial"/>
          <w:sz w:val="24"/>
          <w:szCs w:val="24"/>
        </w:rPr>
        <w:t xml:space="preserve"> са наведеним планом инспекцијског надзора, инспектор је поред редовних, обавио и </w:t>
      </w:r>
      <w:r w:rsidR="00F03E41" w:rsidRPr="00F90E8E">
        <w:rPr>
          <w:rFonts w:ascii="Arial" w:eastAsia="Arial" w:hAnsi="Arial"/>
          <w:sz w:val="24"/>
          <w:szCs w:val="24"/>
          <w:lang w:val="sr-Cyrl-RS"/>
        </w:rPr>
        <w:t>79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F90E8E">
        <w:rPr>
          <w:rFonts w:ascii="Arial" w:eastAsia="Arial" w:hAnsi="Arial"/>
          <w:sz w:val="24"/>
          <w:szCs w:val="24"/>
        </w:rPr>
        <w:t>ванредна инспекцијска надзора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: </w:t>
      </w:r>
      <w:r w:rsidR="00F03E41" w:rsidRPr="00F90E8E">
        <w:rPr>
          <w:rFonts w:ascii="Arial" w:eastAsia="Arial" w:hAnsi="Arial"/>
          <w:sz w:val="24"/>
          <w:szCs w:val="24"/>
          <w:lang w:val="sr-Cyrl-RS"/>
        </w:rPr>
        <w:t>38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по служнебој дужности и </w:t>
      </w:r>
      <w:r w:rsidR="00F03E41" w:rsidRPr="00F90E8E">
        <w:rPr>
          <w:rFonts w:ascii="Arial" w:eastAsia="Arial" w:hAnsi="Arial"/>
          <w:sz w:val="24"/>
          <w:szCs w:val="24"/>
          <w:lang w:val="sr-Cyrl-RS"/>
        </w:rPr>
        <w:t>41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по захтеву странке</w:t>
      </w:r>
      <w:r w:rsidRPr="00F90E8E">
        <w:rPr>
          <w:rFonts w:ascii="Arial" w:eastAsia="Arial" w:hAnsi="Arial"/>
          <w:sz w:val="24"/>
          <w:szCs w:val="24"/>
        </w:rPr>
        <w:t>.</w:t>
      </w:r>
    </w:p>
    <w:p w:rsidR="00374D48" w:rsidRPr="00F90E8E" w:rsidRDefault="00374D48" w:rsidP="00374D48">
      <w:pPr>
        <w:spacing w:line="27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90E8E">
        <w:rPr>
          <w:rFonts w:ascii="Arial" w:eastAsia="Arial" w:hAnsi="Arial"/>
          <w:sz w:val="24"/>
          <w:szCs w:val="24"/>
        </w:rPr>
        <w:t xml:space="preserve">Однос </w:t>
      </w:r>
      <w:r w:rsidR="00F90E8E" w:rsidRPr="00F90E8E">
        <w:rPr>
          <w:rFonts w:ascii="Arial" w:eastAsia="Arial" w:hAnsi="Arial"/>
          <w:sz w:val="24"/>
          <w:szCs w:val="24"/>
        </w:rPr>
        <w:t>редовног и ванредног надзора: 35</w:t>
      </w:r>
      <w:proofErr w:type="gramStart"/>
      <w:r w:rsidR="00F90E8E" w:rsidRPr="00F90E8E">
        <w:rPr>
          <w:rFonts w:ascii="Arial" w:eastAsia="Arial" w:hAnsi="Arial"/>
          <w:sz w:val="24"/>
          <w:szCs w:val="24"/>
        </w:rPr>
        <w:t>,25</w:t>
      </w:r>
      <w:proofErr w:type="gramEnd"/>
      <w:r w:rsidR="00F90E8E" w:rsidRPr="00F90E8E">
        <w:rPr>
          <w:rFonts w:ascii="Arial" w:eastAsia="Arial" w:hAnsi="Arial"/>
          <w:sz w:val="24"/>
          <w:szCs w:val="24"/>
        </w:rPr>
        <w:t>% :64,75</w:t>
      </w:r>
      <w:r w:rsidRPr="00F90E8E">
        <w:rPr>
          <w:rFonts w:ascii="Arial" w:eastAsia="Arial" w:hAnsi="Arial"/>
          <w:sz w:val="24"/>
          <w:szCs w:val="24"/>
        </w:rPr>
        <w:t>%.</w:t>
      </w:r>
    </w:p>
    <w:p w:rsidR="00374D48" w:rsidRPr="00F36F3B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Допунских налога у извештајном периоду није било.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8"/>
        </w:numPr>
        <w:tabs>
          <w:tab w:val="left" w:pos="1040"/>
        </w:tabs>
        <w:spacing w:line="0" w:lineRule="atLeast"/>
        <w:ind w:left="360" w:hanging="360"/>
        <w:rPr>
          <w:rFonts w:ascii="Arial" w:eastAsia="Arial" w:hAnsi="Arial"/>
          <w:b/>
          <w:sz w:val="24"/>
          <w:szCs w:val="24"/>
        </w:rPr>
      </w:pPr>
      <w:bookmarkStart w:id="6" w:name="page15"/>
      <w:bookmarkEnd w:id="6"/>
      <w:r w:rsidRPr="000E0EC2">
        <w:rPr>
          <w:rFonts w:ascii="Arial" w:eastAsia="Arial" w:hAnsi="Arial"/>
          <w:b/>
          <w:sz w:val="24"/>
          <w:szCs w:val="24"/>
        </w:rPr>
        <w:t>Ниво координације инспекцијског надзора</w:t>
      </w:r>
    </w:p>
    <w:p w:rsidR="00374D48" w:rsidRPr="006409F5" w:rsidRDefault="00374D48" w:rsidP="00374D48">
      <w:pPr>
        <w:tabs>
          <w:tab w:val="left" w:pos="1040"/>
        </w:tabs>
        <w:spacing w:line="276" w:lineRule="auto"/>
        <w:ind w:left="1040"/>
        <w:rPr>
          <w:rFonts w:ascii="Arial" w:eastAsia="Arial" w:hAnsi="Arial"/>
          <w:sz w:val="24"/>
          <w:szCs w:val="24"/>
        </w:rPr>
      </w:pPr>
    </w:p>
    <w:p w:rsidR="00612D2C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  <w:r w:rsidRPr="006409F5">
        <w:rPr>
          <w:rFonts w:ascii="Arial" w:eastAsia="Arial" w:hAnsi="Arial"/>
          <w:sz w:val="24"/>
          <w:szCs w:val="24"/>
        </w:rPr>
        <w:t>Како би се постигла правилна и ефикасна примена закона</w:t>
      </w:r>
      <w:r>
        <w:rPr>
          <w:rFonts w:ascii="Arial" w:eastAsia="Arial" w:hAnsi="Arial"/>
          <w:sz w:val="24"/>
          <w:szCs w:val="24"/>
          <w:lang w:val="sr-Cyrl-RS"/>
        </w:rPr>
        <w:t>,</w:t>
      </w:r>
      <w:r w:rsidRPr="006409F5">
        <w:rPr>
          <w:rFonts w:ascii="Arial" w:eastAsia="Arial" w:hAnsi="Arial"/>
          <w:sz w:val="24"/>
          <w:szCs w:val="24"/>
        </w:rPr>
        <w:t xml:space="preserve"> остварена је континуирана сарадња са Комисијом за координацију инспекцијског надзора са којом су се размењивале информације о раду. </w:t>
      </w:r>
    </w:p>
    <w:p w:rsidR="00374D48" w:rsidRPr="00F90E8E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 w:rsidRPr="00F90E8E">
        <w:rPr>
          <w:rFonts w:ascii="Arial" w:eastAsia="Arial" w:hAnsi="Arial"/>
          <w:sz w:val="24"/>
          <w:szCs w:val="24"/>
          <w:lang w:val="sr-Cyrl-RS"/>
        </w:rPr>
        <w:t>Вршене су две заједничке контроле са комуналном инспекцијом у делу контроле спровођења Одлуке о држању домаћих животиња.</w:t>
      </w:r>
    </w:p>
    <w:p w:rsidR="00374D48" w:rsidRPr="000E0EC2" w:rsidRDefault="00374D48" w:rsidP="00374D48">
      <w:pPr>
        <w:spacing w:line="25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9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lastRenderedPageBreak/>
        <w:t>Материјални, технички и кадровски ресурси које је инспекција користила</w:t>
      </w:r>
    </w:p>
    <w:p w:rsidR="00374D48" w:rsidRDefault="00374D48" w:rsidP="00374D48">
      <w:pPr>
        <w:tabs>
          <w:tab w:val="left" w:pos="1040"/>
        </w:tabs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 w:rsidRPr="00D94401">
        <w:rPr>
          <w:rFonts w:ascii="Arial" w:eastAsia="Arial" w:hAnsi="Arial"/>
          <w:sz w:val="24"/>
          <w:szCs w:val="24"/>
          <w:lang w:val="sr-Cyrl-RS"/>
        </w:rPr>
        <w:t>Одсек за инспе</w:t>
      </w:r>
      <w:r>
        <w:rPr>
          <w:rFonts w:ascii="Arial" w:eastAsia="Arial" w:hAnsi="Arial"/>
          <w:sz w:val="24"/>
          <w:szCs w:val="24"/>
          <w:lang w:val="sr-Cyrl-RS"/>
        </w:rPr>
        <w:t xml:space="preserve">кцијске послове има </w:t>
      </w:r>
      <w:r w:rsidR="00612D2C">
        <w:rPr>
          <w:rFonts w:ascii="Arial" w:eastAsia="Arial" w:hAnsi="Arial"/>
          <w:sz w:val="24"/>
          <w:szCs w:val="24"/>
          <w:lang w:val="sr-Cyrl-RS"/>
        </w:rPr>
        <w:t>два комунална инспектора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D94401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Материјалне и техничке ресурсе које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  <w:lang w:val="sr-Cyrl-RS"/>
        </w:rPr>
        <w:t>инспекција користи су: једно возило за све инспекцијске службе, рачунар, штампач, лап-топ, фото апарат, камера, мобилни телефон</w:t>
      </w:r>
      <w:r w:rsidR="00612D2C">
        <w:rPr>
          <w:rFonts w:ascii="Arial" w:eastAsia="Arial" w:hAnsi="Arial"/>
          <w:sz w:val="24"/>
          <w:szCs w:val="24"/>
          <w:lang w:val="sr-Cyrl-RS"/>
        </w:rPr>
        <w:t>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Default="00374D48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A2073E">
        <w:rPr>
          <w:rFonts w:ascii="Arial" w:eastAsia="Arial" w:hAnsi="Arial"/>
          <w:sz w:val="24"/>
          <w:szCs w:val="24"/>
        </w:rPr>
        <w:t>поступцима инспекцијског надзора инспектор није користио</w:t>
      </w:r>
      <w:r>
        <w:rPr>
          <w:rFonts w:ascii="Arial" w:eastAsia="Arial" w:hAnsi="Arial"/>
          <w:sz w:val="24"/>
          <w:szCs w:val="24"/>
        </w:rPr>
        <w:t xml:space="preserve"> повећана материјална средства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612D2C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Комунални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нспект</w:t>
      </w:r>
      <w:r>
        <w:rPr>
          <w:rFonts w:ascii="Arial" w:eastAsia="Arial" w:hAnsi="Arial"/>
          <w:sz w:val="24"/>
          <w:szCs w:val="24"/>
          <w:lang w:val="sr-Cyrl-RS"/>
        </w:rPr>
        <w:t>о</w:t>
      </w:r>
      <w:r w:rsidR="00374D48">
        <w:rPr>
          <w:rFonts w:ascii="Arial" w:eastAsia="Arial" w:hAnsi="Arial"/>
          <w:sz w:val="24"/>
          <w:szCs w:val="24"/>
          <w:lang w:val="sr-Cyrl-RS"/>
        </w:rPr>
        <w:t>р</w:t>
      </w:r>
      <w:r>
        <w:rPr>
          <w:rFonts w:ascii="Arial" w:eastAsia="Arial" w:hAnsi="Arial"/>
          <w:sz w:val="24"/>
          <w:szCs w:val="24"/>
          <w:lang w:val="sr-Cyrl-RS"/>
        </w:rPr>
        <w:t>и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су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на основу решења и одлука је</w:t>
      </w:r>
      <w:r>
        <w:rPr>
          <w:rFonts w:ascii="Arial" w:eastAsia="Arial" w:hAnsi="Arial"/>
          <w:sz w:val="24"/>
          <w:szCs w:val="24"/>
          <w:lang w:val="sr-Cyrl-RS"/>
        </w:rPr>
        <w:t xml:space="preserve"> учествовали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у раду Пројектног тима за пружање стручне и саветодавне помоћи улагачу – инвеститору, у Комисији за израду Плана коришћења средстава буџетског фонда заштите животне средине општине Ражањ и радној групи за припрему локалног плана управљања отпадом на територији општине Ражањ.</w:t>
      </w:r>
    </w:p>
    <w:p w:rsidR="00374D48" w:rsidRPr="000E0EC2" w:rsidRDefault="00374D48" w:rsidP="00374D48">
      <w:pPr>
        <w:spacing w:line="18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0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Придржавање рокова прописаних за поступање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2A1A12" w:rsidRDefault="00612D2C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</w:rPr>
        <w:t>и</w:t>
      </w:r>
      <w:r w:rsidR="00374D48" w:rsidRPr="002A1A12">
        <w:rPr>
          <w:rFonts w:ascii="Arial" w:eastAsia="Arial" w:hAnsi="Arial"/>
          <w:sz w:val="24"/>
          <w:szCs w:val="24"/>
        </w:rPr>
        <w:t>нспектор</w:t>
      </w:r>
      <w:r>
        <w:rPr>
          <w:rFonts w:ascii="Arial" w:eastAsia="Arial" w:hAnsi="Arial"/>
          <w:sz w:val="24"/>
          <w:szCs w:val="24"/>
          <w:lang w:val="sr-Cyrl-RS"/>
        </w:rPr>
        <w:t>и</w:t>
      </w:r>
      <w:r w:rsidR="00374D48" w:rsidRPr="002A1A12">
        <w:rPr>
          <w:rFonts w:ascii="Arial" w:eastAsia="Arial" w:hAnsi="Arial"/>
          <w:sz w:val="24"/>
          <w:szCs w:val="24"/>
        </w:rPr>
        <w:t>, у 201</w:t>
      </w:r>
      <w:r w:rsidR="00374D48">
        <w:rPr>
          <w:rFonts w:ascii="Arial" w:eastAsia="Arial" w:hAnsi="Arial"/>
          <w:sz w:val="24"/>
          <w:szCs w:val="24"/>
          <w:lang w:val="sr-Cyrl-RS"/>
        </w:rPr>
        <w:t>9</w:t>
      </w:r>
      <w:r w:rsidR="00374D48" w:rsidRPr="002A1A12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2A1A12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2A1A1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су се </w:t>
      </w:r>
      <w:r w:rsidR="00374D48" w:rsidRPr="002A1A12">
        <w:rPr>
          <w:rFonts w:ascii="Arial" w:eastAsia="Arial" w:hAnsi="Arial"/>
          <w:sz w:val="24"/>
          <w:szCs w:val="24"/>
        </w:rPr>
        <w:t>у свему придржава</w:t>
      </w:r>
      <w:r>
        <w:rPr>
          <w:rFonts w:ascii="Arial" w:eastAsia="Arial" w:hAnsi="Arial"/>
          <w:sz w:val="24"/>
          <w:szCs w:val="24"/>
          <w:lang w:val="sr-Cyrl-RS"/>
        </w:rPr>
        <w:t>ли</w:t>
      </w:r>
      <w:r w:rsidR="00374D48" w:rsidRPr="002A1A12">
        <w:rPr>
          <w:rFonts w:ascii="Arial" w:eastAsia="Arial" w:hAnsi="Arial"/>
          <w:sz w:val="24"/>
          <w:szCs w:val="24"/>
        </w:rPr>
        <w:t xml:space="preserve"> рокова прописаних Законом о инспекцијском надзору и Законом о општем управном поступку.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1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Законитости управних аката донетих у инспекцијском надзору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firstLine="72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Pr="002A1A12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току 2019 године </w:t>
      </w:r>
      <w:r w:rsidR="00F90E8E">
        <w:rPr>
          <w:rFonts w:ascii="Arial" w:eastAsia="Arial" w:hAnsi="Arial"/>
          <w:sz w:val="24"/>
          <w:szCs w:val="24"/>
          <w:lang w:val="sr-Cyrl-RS"/>
        </w:rPr>
        <w:t>била је једна поднета</w:t>
      </w:r>
      <w:r>
        <w:rPr>
          <w:rFonts w:ascii="Arial" w:eastAsia="Arial" w:hAnsi="Arial"/>
          <w:sz w:val="24"/>
          <w:szCs w:val="24"/>
          <w:lang w:val="sr-Cyrl-RS"/>
        </w:rPr>
        <w:t xml:space="preserve"> жалби на акта донета од стране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Комуналне инспекције, </w:t>
      </w:r>
      <w:r>
        <w:rPr>
          <w:rFonts w:ascii="Arial" w:eastAsia="Arial" w:hAnsi="Arial"/>
          <w:sz w:val="24"/>
          <w:szCs w:val="24"/>
          <w:lang w:val="sr-Cyrl-RS"/>
        </w:rPr>
        <w:t>Одсека за инспекцијске послове.</w:t>
      </w:r>
    </w:p>
    <w:p w:rsidR="00374D48" w:rsidRPr="000E0EC2" w:rsidRDefault="00374D48" w:rsidP="00374D48">
      <w:pPr>
        <w:spacing w:line="262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2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Поступање у решавању притужби на рад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2A1A12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току 2019 године није било поднетих притужби на рад и захтева за изузеће,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комуналних </w:t>
      </w:r>
      <w:r>
        <w:rPr>
          <w:rFonts w:ascii="Arial" w:eastAsia="Arial" w:hAnsi="Arial"/>
          <w:sz w:val="24"/>
          <w:szCs w:val="24"/>
          <w:lang w:val="sr-Cyrl-RS"/>
        </w:rPr>
        <w:t>инспектора.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3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Обуке и други облици стручног усавршавања инспектора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2019 години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  <w:lang w:val="sr-Cyrl-RS"/>
        </w:rPr>
        <w:t>инспектор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и присуствцовали су </w:t>
      </w:r>
      <w:r>
        <w:rPr>
          <w:rFonts w:ascii="Arial" w:eastAsia="Arial" w:hAnsi="Arial"/>
          <w:sz w:val="24"/>
          <w:szCs w:val="24"/>
          <w:lang w:val="sr-Cyrl-RS"/>
        </w:rPr>
        <w:t>семинару „ Ка ефикаснијим инспекцијама – правни оквир инспекцијског надзора“, у организацији Националне академије за јавну управу у Београд, 18 и 19. априла 2019. године.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CE7EBB" w:rsidRDefault="00374D48" w:rsidP="00374D4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332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</w:t>
      </w:r>
      <w:r>
        <w:rPr>
          <w:rFonts w:ascii="Arial" w:eastAsia="Arial" w:hAnsi="Arial"/>
          <w:b/>
          <w:sz w:val="24"/>
          <w:szCs w:val="24"/>
          <w:lang w:val="sr-Cyrl-RS"/>
        </w:rPr>
        <w:t>нцијативе за измене и допуне закона и других прописа</w:t>
      </w:r>
    </w:p>
    <w:p w:rsidR="00374D48" w:rsidRDefault="00374D48" w:rsidP="00374D48">
      <w:pPr>
        <w:tabs>
          <w:tab w:val="left" w:pos="1140"/>
        </w:tabs>
        <w:spacing w:line="0" w:lineRule="atLeast"/>
        <w:rPr>
          <w:rFonts w:ascii="Arial" w:eastAsia="Arial" w:hAnsi="Arial"/>
          <w:b/>
          <w:sz w:val="24"/>
          <w:szCs w:val="24"/>
          <w:lang w:val="sr-Cyrl-RS"/>
        </w:rPr>
      </w:pPr>
    </w:p>
    <w:p w:rsidR="00D37300" w:rsidRDefault="00D37300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  <w:r w:rsidRPr="00D37300">
        <w:rPr>
          <w:rFonts w:ascii="Arial" w:eastAsia="Arial" w:hAnsi="Arial"/>
          <w:sz w:val="24"/>
          <w:szCs w:val="24"/>
          <w:lang w:val="sr-Cyrl-RS"/>
        </w:rPr>
        <w:t xml:space="preserve">У 2019 години комунални инспектори су иницирали и учествовали у изради Одлуке о гробљима и сахрањивању </w:t>
      </w:r>
      <w:r w:rsidRPr="00D37300">
        <w:rPr>
          <w:rFonts w:ascii="Arial" w:hAnsi="Arial"/>
          <w:sz w:val="24"/>
          <w:szCs w:val="24"/>
          <w:lang w:val="ru-RU"/>
        </w:rPr>
        <w:t>(</w:t>
      </w:r>
      <w:r w:rsidRPr="00D37300">
        <w:rPr>
          <w:rFonts w:ascii="Arial" w:hAnsi="Arial"/>
          <w:sz w:val="24"/>
          <w:szCs w:val="24"/>
        </w:rPr>
        <w:t>„</w:t>
      </w:r>
      <w:r w:rsidRPr="00D37300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D37300">
        <w:rPr>
          <w:rFonts w:ascii="Arial" w:hAnsi="Arial"/>
          <w:sz w:val="24"/>
          <w:szCs w:val="24"/>
        </w:rPr>
        <w:t>“</w:t>
      </w:r>
      <w:r w:rsidRPr="00D37300">
        <w:rPr>
          <w:rFonts w:ascii="Arial" w:hAnsi="Arial"/>
          <w:sz w:val="24"/>
          <w:szCs w:val="24"/>
          <w:lang w:val="ru-RU"/>
        </w:rPr>
        <w:t>, бр.2</w:t>
      </w:r>
      <w:r w:rsidRPr="00D37300">
        <w:rPr>
          <w:rFonts w:ascii="Arial" w:hAnsi="Arial"/>
          <w:sz w:val="24"/>
          <w:szCs w:val="24"/>
          <w:lang w:val="ru-RU"/>
        </w:rPr>
        <w:t>4/19</w:t>
      </w:r>
      <w:r w:rsidRPr="00D37300">
        <w:rPr>
          <w:rFonts w:ascii="Arial" w:hAnsi="Arial"/>
          <w:sz w:val="24"/>
          <w:szCs w:val="24"/>
          <w:lang w:val="ru-RU"/>
        </w:rPr>
        <w:t>)</w:t>
      </w:r>
      <w:r w:rsidRPr="00D37300">
        <w:rPr>
          <w:rFonts w:ascii="Arial" w:hAnsi="Arial"/>
          <w:sz w:val="24"/>
          <w:szCs w:val="24"/>
          <w:lang w:val="ru-RU"/>
        </w:rPr>
        <w:t xml:space="preserve"> и</w:t>
      </w:r>
      <w:r>
        <w:rPr>
          <w:rFonts w:ascii="Arial" w:hAnsi="Arial"/>
          <w:sz w:val="24"/>
          <w:szCs w:val="24"/>
          <w:lang w:val="ru-RU"/>
        </w:rPr>
        <w:t xml:space="preserve"> Одлуке о некатегорисаним путевима на територији општине Ражањ </w:t>
      </w:r>
      <w:r w:rsidRPr="005C6601">
        <w:rPr>
          <w:rFonts w:ascii="Arial" w:hAnsi="Arial"/>
          <w:sz w:val="24"/>
          <w:szCs w:val="24"/>
          <w:lang w:val="ru-RU"/>
        </w:rPr>
        <w:t>(</w:t>
      </w:r>
      <w:r w:rsidRPr="005C6601">
        <w:rPr>
          <w:rFonts w:ascii="Arial" w:hAnsi="Arial"/>
          <w:sz w:val="24"/>
          <w:szCs w:val="24"/>
        </w:rPr>
        <w:t>„</w:t>
      </w:r>
      <w:r w:rsidRPr="005C6601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5C6601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lang w:val="ru-RU"/>
        </w:rPr>
        <w:t>, бр.1/19, 2/19 и 11/19</w:t>
      </w:r>
      <w:r w:rsidRPr="005C6601">
        <w:rPr>
          <w:rFonts w:ascii="Arial" w:hAnsi="Arial"/>
          <w:sz w:val="24"/>
          <w:szCs w:val="24"/>
          <w:lang w:val="ru-RU"/>
        </w:rPr>
        <w:t>)</w:t>
      </w:r>
      <w:r>
        <w:rPr>
          <w:rFonts w:ascii="Arial" w:hAnsi="Arial"/>
          <w:sz w:val="24"/>
          <w:szCs w:val="24"/>
          <w:lang w:val="ru-RU"/>
        </w:rPr>
        <w:t xml:space="preserve">. </w:t>
      </w:r>
    </w:p>
    <w:p w:rsidR="00374D48" w:rsidRPr="00D37300" w:rsidRDefault="00D37300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Комунални </w:t>
      </w:r>
      <w:r>
        <w:rPr>
          <w:rFonts w:ascii="Arial" w:hAnsi="Arial"/>
          <w:sz w:val="24"/>
          <w:szCs w:val="24"/>
          <w:lang w:val="sr-Cyrl-RS"/>
        </w:rPr>
        <w:t xml:space="preserve">инспектори у 2019 години су достављали </w:t>
      </w:r>
      <w:r>
        <w:rPr>
          <w:rFonts w:ascii="Arial" w:hAnsi="Arial"/>
          <w:sz w:val="24"/>
          <w:szCs w:val="24"/>
          <w:lang w:val="ru-RU"/>
        </w:rPr>
        <w:t>предлоге</w:t>
      </w:r>
      <w:r w:rsidR="00AE1D48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за </w:t>
      </w:r>
      <w:r w:rsidRPr="00D37300">
        <w:rPr>
          <w:rFonts w:ascii="Arial" w:hAnsi="Arial"/>
          <w:sz w:val="24"/>
          <w:szCs w:val="24"/>
          <w:lang w:val="ru-RU"/>
        </w:rPr>
        <w:t xml:space="preserve"> </w:t>
      </w:r>
      <w:r w:rsidR="00374D48" w:rsidRPr="00D37300">
        <w:rPr>
          <w:rFonts w:ascii="Arial" w:eastAsia="Arial" w:hAnsi="Arial"/>
          <w:sz w:val="24"/>
          <w:szCs w:val="24"/>
          <w:lang w:val="sr-Cyrl-RS"/>
        </w:rPr>
        <w:t xml:space="preserve">измене и </w:t>
      </w:r>
      <w:r w:rsidR="00374D48" w:rsidRPr="00D37300">
        <w:rPr>
          <w:rFonts w:ascii="Arial" w:eastAsia="Arial" w:hAnsi="Arial"/>
          <w:sz w:val="24"/>
          <w:szCs w:val="24"/>
          <w:lang w:val="sr-Cyrl-RS"/>
        </w:rPr>
        <w:lastRenderedPageBreak/>
        <w:t xml:space="preserve">допуне </w:t>
      </w:r>
      <w:r w:rsidRPr="00D37300">
        <w:rPr>
          <w:rFonts w:ascii="Arial" w:eastAsia="Arial" w:hAnsi="Arial"/>
          <w:sz w:val="24"/>
          <w:szCs w:val="24"/>
          <w:lang w:val="sr-Cyrl-RS"/>
        </w:rPr>
        <w:t>О</w:t>
      </w:r>
      <w:r>
        <w:rPr>
          <w:rFonts w:ascii="Arial" w:eastAsia="Arial" w:hAnsi="Arial"/>
          <w:sz w:val="24"/>
          <w:szCs w:val="24"/>
          <w:lang w:val="sr-Cyrl-RS"/>
        </w:rPr>
        <w:t>длуке</w:t>
      </w:r>
      <w:r w:rsidRPr="00D37300">
        <w:rPr>
          <w:rFonts w:ascii="Arial" w:eastAsia="Arial" w:hAnsi="Arial"/>
          <w:sz w:val="24"/>
          <w:szCs w:val="24"/>
          <w:lang w:val="sr-Cyrl-RS"/>
        </w:rPr>
        <w:t xml:space="preserve"> о</w:t>
      </w:r>
      <w:r>
        <w:rPr>
          <w:rFonts w:ascii="Arial" w:eastAsia="Arial" w:hAnsi="Arial"/>
          <w:sz w:val="24"/>
          <w:szCs w:val="24"/>
          <w:lang w:val="sr-Cyrl-RS"/>
        </w:rPr>
        <w:t xml:space="preserve">држању и заштити домаћих животиња на територији општине Ражањ, Одлуке </w:t>
      </w:r>
      <w:r w:rsidR="00AE1D48">
        <w:rPr>
          <w:rFonts w:ascii="Arial" w:eastAsia="Arial" w:hAnsi="Arial"/>
          <w:sz w:val="24"/>
          <w:szCs w:val="24"/>
          <w:lang w:val="sr-Cyrl-RS"/>
        </w:rPr>
        <w:t xml:space="preserve">о јавном осветљењу, </w:t>
      </w:r>
      <w:r>
        <w:rPr>
          <w:rFonts w:ascii="Arial" w:eastAsia="Arial" w:hAnsi="Arial"/>
          <w:sz w:val="24"/>
          <w:szCs w:val="24"/>
          <w:lang w:val="sr-Cyrl-RS"/>
        </w:rPr>
        <w:t>Одлуке о категоризацији, управљању, одржавању и заштити општинских путева и улица на територији општине Ражањ, Одлуке о ауто такси превозу путника на територији општине Ражањ као и Одлуке о накнадама</w:t>
      </w:r>
      <w:r w:rsidR="00AE1D48">
        <w:rPr>
          <w:rFonts w:ascii="Arial" w:eastAsia="Arial" w:hAnsi="Arial"/>
          <w:sz w:val="24"/>
          <w:szCs w:val="24"/>
          <w:lang w:val="sr-Cyrl-RS"/>
        </w:rPr>
        <w:t xml:space="preserve"> за коришћење јавних површина.</w:t>
      </w:r>
    </w:p>
    <w:p w:rsidR="00374D48" w:rsidRDefault="00374D48" w:rsidP="00374D48">
      <w:pPr>
        <w:tabs>
          <w:tab w:val="left" w:pos="1140"/>
        </w:tabs>
        <w:spacing w:line="0" w:lineRule="atLeast"/>
        <w:rPr>
          <w:rFonts w:ascii="Arial" w:eastAsia="Arial" w:hAnsi="Arial"/>
          <w:b/>
          <w:sz w:val="24"/>
          <w:szCs w:val="24"/>
          <w:lang w:val="sr-Cyrl-RS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bookmarkStart w:id="7" w:name="page16"/>
      <w:bookmarkEnd w:id="7"/>
      <w:r>
        <w:rPr>
          <w:rFonts w:ascii="Arial" w:eastAsia="Arial" w:hAnsi="Arial"/>
          <w:b/>
          <w:sz w:val="24"/>
          <w:szCs w:val="24"/>
          <w:lang w:val="sr-Cyrl-RS"/>
        </w:rPr>
        <w:tab/>
        <w:t>Мере и провере преузете у циљу потпуности и ажурности података информационом систему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Default="00612D2C" w:rsidP="00374D48">
      <w:pPr>
        <w:tabs>
          <w:tab w:val="left" w:pos="1145"/>
        </w:tabs>
        <w:spacing w:line="276" w:lineRule="auto"/>
        <w:ind w:right="160"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општине Ражањ, ажурира податке на општинском сајту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у вези </w:t>
      </w:r>
      <w:r w:rsidR="00CA2E3D">
        <w:rPr>
          <w:rFonts w:ascii="Arial" w:eastAsia="Arial" w:hAnsi="Arial"/>
          <w:sz w:val="24"/>
          <w:szCs w:val="24"/>
          <w:lang w:val="sr-Cyrl-RS"/>
        </w:rPr>
        <w:t>примене закона и одлука из области комуналне делатности  и врши редовно ажурирање контролних листа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. 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 w:rsidRPr="000E0EC2">
        <w:rPr>
          <w:rFonts w:ascii="Arial" w:eastAsia="Arial" w:hAnsi="Arial"/>
          <w:b/>
          <w:sz w:val="24"/>
          <w:szCs w:val="24"/>
        </w:rPr>
        <w:t xml:space="preserve">Стање у области извршавања поверених послова </w:t>
      </w:r>
    </w:p>
    <w:p w:rsidR="00374D48" w:rsidRPr="00C50579" w:rsidRDefault="00374D48" w:rsidP="00374D48">
      <w:pPr>
        <w:spacing w:line="264" w:lineRule="exact"/>
        <w:rPr>
          <w:rFonts w:ascii="Arial" w:eastAsia="Arial" w:hAnsi="Arial"/>
          <w:b/>
          <w:sz w:val="24"/>
          <w:szCs w:val="24"/>
          <w:lang w:val="sr-Cyrl-RS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  <w:t>/</w:t>
      </w:r>
    </w:p>
    <w:p w:rsidR="00374D48" w:rsidRDefault="00374D48" w:rsidP="00374D48">
      <w:pPr>
        <w:numPr>
          <w:ilvl w:val="0"/>
          <w:numId w:val="15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Исходи поступања правосудних органа</w:t>
      </w:r>
    </w:p>
    <w:p w:rsidR="00374D48" w:rsidRPr="00CA2E3D" w:rsidRDefault="00374D48" w:rsidP="00374D48">
      <w:pPr>
        <w:pStyle w:val="ListParagraph"/>
        <w:rPr>
          <w:rFonts w:ascii="Arial" w:eastAsia="Arial" w:hAnsi="Arial"/>
          <w:b/>
          <w:sz w:val="24"/>
          <w:szCs w:val="24"/>
        </w:rPr>
      </w:pPr>
    </w:p>
    <w:p w:rsidR="00374D48" w:rsidRPr="00CA2E3D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CA2E3D" w:rsidRDefault="00374D48" w:rsidP="00374D48">
      <w:pPr>
        <w:tabs>
          <w:tab w:val="left" w:pos="1036"/>
        </w:tabs>
        <w:spacing w:line="231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CA2E3D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CA2E3D">
        <w:rPr>
          <w:rFonts w:ascii="Arial" w:eastAsia="Arial" w:hAnsi="Arial"/>
          <w:sz w:val="24"/>
          <w:szCs w:val="24"/>
        </w:rPr>
        <w:t xml:space="preserve">2019. </w:t>
      </w:r>
      <w:proofErr w:type="gramStart"/>
      <w:r w:rsidRPr="00CA2E3D">
        <w:rPr>
          <w:rFonts w:ascii="Arial" w:eastAsia="Arial" w:hAnsi="Arial"/>
          <w:sz w:val="24"/>
          <w:szCs w:val="24"/>
        </w:rPr>
        <w:t>години</w:t>
      </w:r>
      <w:proofErr w:type="gramEnd"/>
      <w:r w:rsidRPr="00CA2E3D">
        <w:rPr>
          <w:rFonts w:ascii="Arial" w:eastAsia="Arial" w:hAnsi="Arial"/>
          <w:sz w:val="24"/>
          <w:szCs w:val="24"/>
        </w:rPr>
        <w:t xml:space="preserve"> 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комунална инспекција је издала једанаест прекршајних налога а није било </w:t>
      </w:r>
      <w:r w:rsidRPr="00CA2E3D">
        <w:rPr>
          <w:rFonts w:ascii="Arial" w:eastAsia="Arial" w:hAnsi="Arial"/>
          <w:sz w:val="24"/>
          <w:szCs w:val="24"/>
        </w:rPr>
        <w:t>захтеве за покретање прекршајног поступка,</w:t>
      </w:r>
      <w:r w:rsidRPr="00CA2E3D">
        <w:rPr>
          <w:rFonts w:ascii="Arial" w:eastAsia="Arial" w:hAnsi="Arial"/>
          <w:sz w:val="24"/>
          <w:szCs w:val="24"/>
          <w:lang w:val="sr-Cyrl-RS"/>
        </w:rPr>
        <w:t xml:space="preserve"> привредног преступа и кривичне пријаве.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bookmarkStart w:id="8" w:name="page17"/>
      <w:bookmarkEnd w:id="8"/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</w:p>
    <w:p w:rsidR="00374D48" w:rsidRPr="00EB6EBD" w:rsidRDefault="00374D48" w:rsidP="00CA2E3D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                  </w:t>
      </w:r>
      <w:r>
        <w:rPr>
          <w:rFonts w:ascii="Arial" w:hAnsi="Arial"/>
          <w:sz w:val="24"/>
          <w:szCs w:val="24"/>
          <w:lang w:val="sr-Cyrl-RS"/>
        </w:rPr>
        <w:t xml:space="preserve">       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</w:t>
      </w:r>
      <w:r>
        <w:rPr>
          <w:rFonts w:ascii="Arial" w:hAnsi="Arial"/>
          <w:sz w:val="24"/>
          <w:szCs w:val="24"/>
          <w:lang w:val="sr-Cyrl-RS"/>
        </w:rPr>
        <w:t xml:space="preserve">    </w:t>
      </w:r>
      <w:r w:rsidR="00CA2E3D">
        <w:rPr>
          <w:rFonts w:ascii="Arial" w:hAnsi="Arial"/>
          <w:sz w:val="24"/>
          <w:szCs w:val="24"/>
          <w:lang w:val="sr-Cyrl-RS"/>
        </w:rPr>
        <w:t>Комунална и</w:t>
      </w:r>
      <w:r>
        <w:rPr>
          <w:rFonts w:ascii="Arial" w:hAnsi="Arial"/>
          <w:sz w:val="24"/>
          <w:szCs w:val="24"/>
          <w:lang w:val="sr-Cyrl-RS"/>
        </w:rPr>
        <w:t>нспек</w:t>
      </w:r>
      <w:r w:rsidR="00CA2E3D">
        <w:rPr>
          <w:rFonts w:ascii="Arial" w:hAnsi="Arial"/>
          <w:sz w:val="24"/>
          <w:szCs w:val="24"/>
          <w:lang w:val="sr-Cyrl-RS"/>
        </w:rPr>
        <w:t xml:space="preserve">ција </w:t>
      </w:r>
    </w:p>
    <w:p w:rsidR="00374D48" w:rsidRDefault="00374D48" w:rsidP="00374D48">
      <w:pPr>
        <w:spacing w:line="0" w:lineRule="atLeast"/>
        <w:ind w:right="160"/>
        <w:jc w:val="right"/>
        <w:rPr>
          <w:rFonts w:ascii="Arial" w:eastAsia="Arial" w:hAnsi="Arial"/>
          <w:b/>
          <w:sz w:val="21"/>
        </w:rPr>
      </w:pPr>
      <w:r w:rsidRPr="00EB6EBD">
        <w:rPr>
          <w:rFonts w:ascii="Arial" w:hAnsi="Arial"/>
          <w:sz w:val="18"/>
          <w:szCs w:val="18"/>
          <w:lang w:val="sr-Cyrl-RS"/>
        </w:rPr>
        <w:t xml:space="preserve">         </w:t>
      </w:r>
      <w:r w:rsidRPr="00EB6EBD">
        <w:rPr>
          <w:rFonts w:ascii="Arial" w:hAnsi="Arial"/>
          <w:sz w:val="24"/>
          <w:szCs w:val="24"/>
          <w:lang w:val="sr-Cyrl-RS"/>
        </w:rPr>
        <w:t xml:space="preserve">Аница Мојашевић  </w:t>
      </w:r>
    </w:p>
    <w:p w:rsidR="00246905" w:rsidRDefault="00246905"/>
    <w:sectPr w:rsidR="00246905" w:rsidSect="00AE1D48">
      <w:footerReference w:type="default" r:id="rId8"/>
      <w:pgSz w:w="12240" w:h="15840"/>
      <w:pgMar w:top="990" w:right="1440" w:bottom="162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4D" w:rsidRDefault="0053694D">
      <w:r>
        <w:separator/>
      </w:r>
    </w:p>
  </w:endnote>
  <w:endnote w:type="continuationSeparator" w:id="0">
    <w:p w:rsidR="0053694D" w:rsidRDefault="005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13" w:rsidRPr="009E0D13" w:rsidRDefault="00CA2E3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9E0D13">
      <w:rPr>
        <w:caps/>
        <w:color w:val="5B9BD5"/>
      </w:rPr>
      <w:fldChar w:fldCharType="begin"/>
    </w:r>
    <w:r w:rsidRPr="009E0D13">
      <w:rPr>
        <w:caps/>
        <w:color w:val="5B9BD5"/>
      </w:rPr>
      <w:instrText xml:space="preserve"> PAGE   \* MERGEFORMAT </w:instrText>
    </w:r>
    <w:r w:rsidRPr="009E0D13">
      <w:rPr>
        <w:caps/>
        <w:color w:val="5B9BD5"/>
      </w:rPr>
      <w:fldChar w:fldCharType="separate"/>
    </w:r>
    <w:r w:rsidR="00AE1D48">
      <w:rPr>
        <w:caps/>
        <w:noProof/>
        <w:color w:val="5B9BD5"/>
      </w:rPr>
      <w:t>7</w:t>
    </w:r>
    <w:r w:rsidRPr="009E0D13">
      <w:rPr>
        <w:caps/>
        <w:noProof/>
        <w:color w:val="5B9BD5"/>
      </w:rPr>
      <w:fldChar w:fldCharType="end"/>
    </w:r>
  </w:p>
  <w:p w:rsidR="00803755" w:rsidRDefault="0053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4D" w:rsidRDefault="0053694D">
      <w:r>
        <w:separator/>
      </w:r>
    </w:p>
  </w:footnote>
  <w:footnote w:type="continuationSeparator" w:id="0">
    <w:p w:rsidR="0053694D" w:rsidRDefault="0053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3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A32234A"/>
    <w:lvl w:ilvl="0" w:tplc="FFFFFFFF">
      <w:start w:val="1"/>
      <w:numFmt w:val="bullet"/>
      <w:lvlText w:val="о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3B0FD3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C"/>
    <w:multiLevelType w:val="hybridMultilevel"/>
    <w:tmpl w:val="68EB2F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D"/>
    <w:multiLevelType w:val="hybridMultilevel"/>
    <w:tmpl w:val="496281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E"/>
    <w:multiLevelType w:val="hybridMultilevel"/>
    <w:tmpl w:val="60B6DF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06A5EE6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1"/>
    <w:multiLevelType w:val="hybridMultilevel"/>
    <w:tmpl w:val="7FFFCA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2"/>
    <w:multiLevelType w:val="hybridMultilevel"/>
    <w:tmpl w:val="1A27709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3"/>
    <w:multiLevelType w:val="hybridMultilevel"/>
    <w:tmpl w:val="71EA110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5"/>
    <w:multiLevelType w:val="hybridMultilevel"/>
    <w:tmpl w:val="7FB7E0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7"/>
    <w:multiLevelType w:val="hybridMultilevel"/>
    <w:tmpl w:val="6F6DD9A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8"/>
    <w:multiLevelType w:val="hybridMultilevel"/>
    <w:tmpl w:val="094211F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8"/>
    <w:rsid w:val="001173AE"/>
    <w:rsid w:val="00181E6E"/>
    <w:rsid w:val="001928B6"/>
    <w:rsid w:val="001D4182"/>
    <w:rsid w:val="00246905"/>
    <w:rsid w:val="00374D48"/>
    <w:rsid w:val="004D22B4"/>
    <w:rsid w:val="0053694D"/>
    <w:rsid w:val="005C6601"/>
    <w:rsid w:val="00612D2C"/>
    <w:rsid w:val="00793051"/>
    <w:rsid w:val="00AE1D48"/>
    <w:rsid w:val="00B83CE0"/>
    <w:rsid w:val="00CA2E3D"/>
    <w:rsid w:val="00D37300"/>
    <w:rsid w:val="00D40B18"/>
    <w:rsid w:val="00F03E41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2D4C-C4EE-4982-8F92-B589EE7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4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4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2020-03-30T16:06:00Z</dcterms:created>
  <dcterms:modified xsi:type="dcterms:W3CDTF">2020-05-06T07:16:00Z</dcterms:modified>
</cp:coreProperties>
</file>