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:rsidR="00623B00" w:rsidRPr="007B70EE" w:rsidRDefault="00623B00" w:rsidP="00623B00">
      <w:pPr>
        <w:rPr>
          <w:rFonts w:ascii="Times New Roman" w:hAnsi="Times New Roman"/>
          <w:lang w:val="en-GB"/>
        </w:rPr>
      </w:pPr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794789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794789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794789">
        <w:rPr>
          <w:rFonts w:ascii="Times New Roman" w:hAnsi="Times New Roman"/>
          <w:smallCaps/>
          <w:sz w:val="28"/>
          <w:szCs w:val="28"/>
        </w:rPr>
        <w:t>o</w:t>
      </w:r>
      <w:r w:rsidR="00880745" w:rsidRPr="00794789">
        <w:rPr>
          <w:rFonts w:ascii="Times New Roman" w:hAnsi="Times New Roman"/>
          <w:sz w:val="22"/>
          <w:szCs w:val="22"/>
        </w:rPr>
        <w:t xml:space="preserve"> CB007.2.13.173/1</w:t>
      </w:r>
    </w:p>
    <w:p w:rsidR="000417E2" w:rsidRPr="00794789" w:rsidRDefault="000417E2" w:rsidP="000417E2">
      <w:pPr>
        <w:rPr>
          <w:rFonts w:ascii="Times New Roman" w:hAnsi="Times New Roman"/>
          <w:lang w:val="en-GB"/>
        </w:rPr>
      </w:pP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794789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794789">
        <w:rPr>
          <w:rFonts w:ascii="Times New Roman" w:hAnsi="Times New Roman"/>
          <w:b/>
          <w:smallCaps/>
          <w:sz w:val="28"/>
          <w:lang w:val="en-GB"/>
        </w:rPr>
        <w:t>g</w:t>
      </w:r>
      <w:r w:rsidRPr="00794789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794789">
        <w:rPr>
          <w:rFonts w:ascii="Times New Roman" w:hAnsi="Times New Roman"/>
          <w:b/>
          <w:smallCaps/>
          <w:sz w:val="28"/>
          <w:lang w:val="en-GB"/>
        </w:rPr>
        <w:t>b</w:t>
      </w:r>
      <w:r w:rsidRPr="00794789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794789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BA5570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Municipality of Ražanj</w:t>
      </w:r>
    </w:p>
    <w:p w:rsidR="00BA5570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Square Svetog Save 33</w:t>
      </w:r>
    </w:p>
    <w:p w:rsidR="00E34BDA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37215 Ražanj</w:t>
      </w:r>
    </w:p>
    <w:p w:rsidR="00AB471B" w:rsidRPr="009B30FB" w:rsidRDefault="00E34BDA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Republic of Serbia</w:t>
      </w:r>
    </w:p>
    <w:p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>&gt;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CD243E" w:rsidRPr="00794789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  <w:r w:rsidR="00B46075" w:rsidRPr="00794789">
        <w:rPr>
          <w:rFonts w:ascii="Times New Roman" w:hAnsi="Times New Roman"/>
          <w:sz w:val="22"/>
          <w:szCs w:val="22"/>
          <w:lang w:val="en-GB"/>
        </w:rPr>
        <w:t xml:space="preserve">Folklore in cross-border region - key to European cultural identity </w:t>
      </w:r>
      <w:r w:rsidR="00794789" w:rsidRPr="00B955B0">
        <w:rPr>
          <w:rFonts w:ascii="Times New Roman" w:hAnsi="Times New Roman"/>
          <w:sz w:val="22"/>
          <w:szCs w:val="22"/>
          <w:lang w:val="en-US"/>
        </w:rPr>
        <w:t>CB007.2.13.173</w:t>
      </w:r>
    </w:p>
    <w:p w:rsidR="004D2FD8" w:rsidRPr="00794789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94789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E34BDA" w:rsidRPr="00B955B0">
        <w:rPr>
          <w:rFonts w:ascii="Times New Roman" w:hAnsi="Times New Roman"/>
          <w:b/>
          <w:sz w:val="22"/>
          <w:szCs w:val="22"/>
          <w:lang w:val="en-US"/>
        </w:rPr>
        <w:t xml:space="preserve">Supply </w:t>
      </w:r>
      <w:r w:rsidR="00E34BDA" w:rsidRPr="00B955B0">
        <w:rPr>
          <w:rFonts w:ascii="Times New Roman" w:hAnsi="Times New Roman"/>
          <w:b/>
          <w:color w:val="0A0A0A"/>
          <w:sz w:val="22"/>
          <w:szCs w:val="22"/>
          <w:lang w:val="en-US"/>
        </w:rPr>
        <w:t>for</w:t>
      </w:r>
      <w:r w:rsidR="00E34BDA" w:rsidRPr="00B955B0">
        <w:rPr>
          <w:rFonts w:ascii="Times New Roman" w:hAnsi="Times New Roman"/>
          <w:b/>
          <w:color w:val="0C0C0C"/>
          <w:sz w:val="22"/>
          <w:szCs w:val="22"/>
          <w:lang w:val="en-US"/>
        </w:rPr>
        <w:t xml:space="preserve"> LED display</w:t>
      </w:r>
      <w:r w:rsidR="00772818">
        <w:rPr>
          <w:rFonts w:ascii="Times New Roman" w:hAnsi="Times New Roman"/>
          <w:b/>
          <w:sz w:val="28"/>
          <w:lang w:val="en-GB"/>
        </w:rPr>
        <w:t>(LOT 2)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94789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E34BDA" w:rsidRPr="00B955B0">
        <w:rPr>
          <w:rFonts w:ascii="Times New Roman" w:hAnsi="Times New Roman"/>
          <w:sz w:val="22"/>
          <w:szCs w:val="22"/>
          <w:lang w:val="en-US"/>
        </w:rPr>
        <w:t>CB007.2.13.173/TD1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4D2FD8" w:rsidRPr="004F1F8C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794789">
        <w:rPr>
          <w:rFonts w:ascii="Times New Roman" w:hAnsi="Times New Roman"/>
          <w:sz w:val="22"/>
          <w:lang w:val="en-GB"/>
        </w:rPr>
        <w:t xml:space="preserve">the </w:t>
      </w:r>
      <w:r w:rsidR="00D5158D" w:rsidRPr="00794789">
        <w:rPr>
          <w:rFonts w:ascii="Times New Roman" w:hAnsi="Times New Roman"/>
          <w:sz w:val="22"/>
          <w:lang w:val="en-GB"/>
        </w:rPr>
        <w:t>supply</w:t>
      </w:r>
      <w:r w:rsidRPr="004F1F8C">
        <w:rPr>
          <w:rFonts w:ascii="Times New Roman" w:hAnsi="Times New Roman"/>
          <w:sz w:val="22"/>
          <w:lang w:val="en-GB"/>
        </w:rPr>
        <w:t>of the following supplies:</w:t>
      </w:r>
    </w:p>
    <w:p w:rsidR="00880745" w:rsidRDefault="00880745" w:rsidP="006B41F4">
      <w:pPr>
        <w:spacing w:before="0"/>
        <w:ind w:left="709" w:firstLine="11"/>
        <w:jc w:val="both"/>
        <w:rPr>
          <w:rFonts w:ascii="Times New Roman" w:hAnsi="Times New Roman"/>
          <w:sz w:val="22"/>
          <w:highlight w:val="lightGray"/>
          <w:lang w:val="en-GB"/>
        </w:rPr>
      </w:pPr>
    </w:p>
    <w:p w:rsidR="004D2FD8" w:rsidRDefault="004D2FD8" w:rsidP="006B41F4">
      <w:pPr>
        <w:spacing w:before="0"/>
        <w:ind w:left="709" w:firstLine="11"/>
        <w:jc w:val="both"/>
        <w:rPr>
          <w:rFonts w:ascii="Times New Roman" w:hAnsi="Times New Roman"/>
          <w:sz w:val="22"/>
          <w:lang w:val="en-GB"/>
        </w:rPr>
      </w:pPr>
      <w:r w:rsidRPr="00002BD7">
        <w:rPr>
          <w:rFonts w:ascii="Times New Roman" w:hAnsi="Times New Roman"/>
          <w:sz w:val="22"/>
          <w:lang w:val="en-GB"/>
        </w:rPr>
        <w:t xml:space="preserve">in </w:t>
      </w:r>
      <w:r w:rsidR="006B41F4" w:rsidRPr="00002BD7">
        <w:rPr>
          <w:rFonts w:ascii="Times New Roman" w:hAnsi="Times New Roman"/>
          <w:sz w:val="22"/>
          <w:lang w:val="en-GB"/>
        </w:rPr>
        <w:t xml:space="preserve">2 </w:t>
      </w:r>
      <w:r w:rsidRPr="00002BD7">
        <w:rPr>
          <w:rFonts w:ascii="Times New Roman" w:hAnsi="Times New Roman"/>
          <w:sz w:val="22"/>
          <w:lang w:val="en-GB"/>
        </w:rPr>
        <w:t>lots</w:t>
      </w:r>
    </w:p>
    <w:p w:rsidR="00002BD7" w:rsidRPr="00B955B0" w:rsidRDefault="001E49EF" w:rsidP="00002BD7">
      <w:pPr>
        <w:ind w:firstLine="709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GB"/>
        </w:rPr>
        <w:lastRenderedPageBreak/>
        <w:t>L</w:t>
      </w:r>
      <w:r w:rsidR="00002BD7" w:rsidRPr="00002BD7">
        <w:rPr>
          <w:rFonts w:ascii="Times New Roman" w:hAnsi="Times New Roman"/>
          <w:sz w:val="22"/>
          <w:lang w:val="en-GB"/>
        </w:rPr>
        <w:t>ot n</w:t>
      </w:r>
      <w:r w:rsidR="00002BD7" w:rsidRPr="00002BD7">
        <w:rPr>
          <w:rFonts w:ascii="Times New Roman" w:hAnsi="Times New Roman"/>
          <w:sz w:val="22"/>
          <w:vertAlign w:val="superscript"/>
          <w:lang w:val="en-GB"/>
        </w:rPr>
        <w:t>o</w:t>
      </w:r>
      <w:r w:rsidR="00002BD7" w:rsidRPr="00B955B0">
        <w:rPr>
          <w:rFonts w:ascii="Times New Roman" w:hAnsi="Times New Roman"/>
          <w:sz w:val="22"/>
          <w:lang w:val="en-US"/>
        </w:rPr>
        <w:t xml:space="preserve"> 2.  LED display – </w:t>
      </w:r>
      <w:r w:rsidR="00002BD7" w:rsidRPr="00B955B0">
        <w:rPr>
          <w:rFonts w:ascii="Times New Roman" w:hAnsi="Times New Roman"/>
          <w:color w:val="202122"/>
          <w:sz w:val="22"/>
          <w:szCs w:val="22"/>
          <w:shd w:val="clear" w:color="auto" w:fill="FFFFFF"/>
          <w:lang w:val="en-US"/>
        </w:rPr>
        <w:t>A </w:t>
      </w:r>
      <w:r w:rsidR="00002BD7" w:rsidRPr="00B955B0">
        <w:rPr>
          <w:rFonts w:ascii="Times New Roman" w:hAnsi="Times New Roman"/>
          <w:b/>
          <w:bCs/>
          <w:color w:val="202122"/>
          <w:sz w:val="22"/>
          <w:szCs w:val="22"/>
          <w:shd w:val="clear" w:color="auto" w:fill="FFFFFF"/>
          <w:lang w:val="en-US"/>
        </w:rPr>
        <w:t>LED display</w:t>
      </w:r>
      <w:r w:rsidR="00002BD7" w:rsidRPr="00B955B0">
        <w:rPr>
          <w:rFonts w:ascii="Times New Roman" w:hAnsi="Times New Roman"/>
          <w:color w:val="202122"/>
          <w:sz w:val="22"/>
          <w:szCs w:val="22"/>
          <w:shd w:val="clear" w:color="auto" w:fill="FFFFFF"/>
          <w:lang w:val="en-US"/>
        </w:rPr>
        <w:t> is a</w:t>
      </w:r>
      <w:r w:rsidR="00002BD7" w:rsidRPr="00B955B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hyperlink r:id="rId8" w:tooltip="Flat panel display" w:history="1">
        <w:r w:rsidR="00002BD7" w:rsidRPr="00B955B0">
          <w:rPr>
            <w:rStyle w:val="Hyperlink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flat panel display</w:t>
        </w:r>
      </w:hyperlink>
      <w:r w:rsidR="00002BD7" w:rsidRPr="00B955B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> that uses an array of </w:t>
      </w:r>
      <w:hyperlink r:id="rId9" w:tooltip="Light-emitting diode" w:history="1">
        <w:r w:rsidR="00002BD7" w:rsidRPr="00B955B0">
          <w:rPr>
            <w:rStyle w:val="Hyperlink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light-emitting  diodes</w:t>
        </w:r>
      </w:hyperlink>
      <w:r w:rsidR="00002BD7" w:rsidRPr="00B955B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> as </w:t>
      </w:r>
      <w:hyperlink r:id="rId10" w:tooltip="Pixel" w:history="1">
        <w:r w:rsidR="00002BD7" w:rsidRPr="00B955B0">
          <w:rPr>
            <w:rStyle w:val="Hyperlink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pixels</w:t>
        </w:r>
      </w:hyperlink>
      <w:r w:rsidR="00002BD7" w:rsidRPr="00B955B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> for a </w:t>
      </w:r>
      <w:hyperlink r:id="rId11" w:history="1">
        <w:r w:rsidR="00002BD7" w:rsidRPr="00B955B0">
          <w:rPr>
            <w:rStyle w:val="Hyperlink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video display</w:t>
        </w:r>
      </w:hyperlink>
      <w:r w:rsidR="00002BD7" w:rsidRPr="00B955B0">
        <w:rPr>
          <w:rFonts w:ascii="Times New Roman" w:hAnsi="Times New Roman"/>
          <w:color w:val="202122"/>
          <w:sz w:val="22"/>
          <w:szCs w:val="22"/>
          <w:shd w:val="clear" w:color="auto" w:fill="FFFFFF"/>
          <w:lang w:val="en-US"/>
        </w:rPr>
        <w:t xml:space="preserve"> -</w:t>
      </w:r>
      <w:r w:rsidR="00002BD7" w:rsidRPr="00B955B0">
        <w:rPr>
          <w:rFonts w:cs="Arial"/>
          <w:color w:val="202122"/>
          <w:sz w:val="21"/>
          <w:szCs w:val="21"/>
          <w:shd w:val="clear" w:color="auto" w:fill="FFFFFF"/>
          <w:lang w:val="en-US"/>
        </w:rPr>
        <w:t> </w:t>
      </w:r>
      <w:r w:rsidR="00002BD7" w:rsidRPr="00B955B0">
        <w:rPr>
          <w:rFonts w:ascii="Times New Roman" w:hAnsi="Times New Roman"/>
          <w:sz w:val="22"/>
          <w:lang w:val="en-US"/>
        </w:rPr>
        <w:t>1 item</w:t>
      </w:r>
    </w:p>
    <w:p w:rsidR="009B0CF1" w:rsidRPr="007B70EE" w:rsidRDefault="009B0CF1" w:rsidP="00002BD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F76360" w:rsidRPr="00002BD7">
        <w:rPr>
          <w:rFonts w:ascii="Times New Roman" w:hAnsi="Times New Roman"/>
          <w:sz w:val="22"/>
          <w:lang w:val="en-GB"/>
        </w:rPr>
        <w:t>to facility to Ražanj Municipality</w:t>
      </w:r>
      <w:r w:rsidR="00B202BC" w:rsidRPr="00002BD7">
        <w:rPr>
          <w:rFonts w:ascii="Times New Roman" w:hAnsi="Times New Roman"/>
          <w:sz w:val="22"/>
          <w:lang w:val="en-GB"/>
        </w:rPr>
        <w:t xml:space="preserve">, </w:t>
      </w:r>
      <w:r w:rsidRPr="00F13F43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002BD7" w:rsidRPr="00F13F43">
        <w:rPr>
          <w:rFonts w:ascii="Times New Roman" w:hAnsi="Times New Roman"/>
          <w:sz w:val="22"/>
          <w:lang w:val="en-GB"/>
        </w:rPr>
        <w:t>2</w:t>
      </w:r>
      <w:r w:rsidR="001E49EF" w:rsidRPr="00F13F43">
        <w:rPr>
          <w:rFonts w:ascii="Times New Roman" w:hAnsi="Times New Roman"/>
          <w:sz w:val="22"/>
          <w:lang w:val="en-GB"/>
        </w:rPr>
        <w:t>8</w:t>
      </w:r>
      <w:r w:rsidR="00F76360" w:rsidRPr="00F13F43">
        <w:rPr>
          <w:rFonts w:ascii="Times New Roman" w:hAnsi="Times New Roman"/>
          <w:sz w:val="22"/>
          <w:lang w:val="en-GB"/>
        </w:rPr>
        <w:t xml:space="preserve"> June 2021 &amp; 15:00 hrs </w:t>
      </w:r>
      <w:r w:rsidRPr="00F13F43">
        <w:rPr>
          <w:rFonts w:ascii="Times New Roman" w:hAnsi="Times New Roman"/>
          <w:sz w:val="22"/>
          <w:lang w:val="en-GB"/>
        </w:rPr>
        <w:t>and the Incoterm applicable shall be DDP</w:t>
      </w:r>
      <w:r w:rsidR="00E2190B" w:rsidRPr="00F13F43">
        <w:rPr>
          <w:rStyle w:val="FootnoteReference"/>
          <w:rFonts w:ascii="Times New Roman" w:hAnsi="Times New Roman"/>
          <w:sz w:val="22"/>
          <w:lang w:val="en-GB"/>
        </w:rPr>
        <w:footnoteReference w:id="5"/>
      </w:r>
      <w:r w:rsidRPr="00F13F43">
        <w:rPr>
          <w:rFonts w:ascii="Times New Roman" w:hAnsi="Times New Roman"/>
          <w:sz w:val="22"/>
          <w:lang w:val="en-GB"/>
        </w:rPr>
        <w:t xml:space="preserve">. The </w:t>
      </w:r>
      <w:r w:rsidR="00360344" w:rsidRPr="00F13F43">
        <w:rPr>
          <w:rFonts w:ascii="Times New Roman" w:hAnsi="Times New Roman"/>
          <w:sz w:val="22"/>
          <w:lang w:val="en-GB"/>
        </w:rPr>
        <w:t>implementation</w:t>
      </w:r>
      <w:r w:rsidRPr="00F13F43">
        <w:rPr>
          <w:rFonts w:ascii="Times New Roman" w:hAnsi="Times New Roman"/>
          <w:sz w:val="22"/>
          <w:lang w:val="en-GB"/>
        </w:rPr>
        <w:t xml:space="preserve"> period</w:t>
      </w:r>
      <w:r w:rsidR="00387E08" w:rsidRPr="00F13F43">
        <w:rPr>
          <w:rFonts w:ascii="Times New Roman" w:hAnsi="Times New Roman"/>
          <w:sz w:val="22"/>
          <w:lang w:val="en-GB"/>
        </w:rPr>
        <w:t xml:space="preserve"> of tasks</w:t>
      </w:r>
      <w:r w:rsidRPr="00F13F43">
        <w:rPr>
          <w:rFonts w:ascii="Times New Roman" w:hAnsi="Times New Roman"/>
          <w:sz w:val="22"/>
          <w:lang w:val="en-GB"/>
        </w:rPr>
        <w:t xml:space="preserve"> shall run from </w:t>
      </w:r>
      <w:r w:rsidR="00D76C1D" w:rsidRPr="00F13F43">
        <w:rPr>
          <w:rFonts w:ascii="Times New Roman" w:hAnsi="Times New Roman"/>
          <w:sz w:val="22"/>
          <w:lang w:val="en-GB"/>
        </w:rPr>
        <w:t>19 April</w:t>
      </w:r>
      <w:r w:rsidR="00F76360" w:rsidRPr="00F13F43">
        <w:rPr>
          <w:rFonts w:ascii="Times New Roman" w:hAnsi="Times New Roman"/>
          <w:sz w:val="22"/>
          <w:lang w:val="en-GB"/>
        </w:rPr>
        <w:t xml:space="preserve"> 2021 </w:t>
      </w:r>
      <w:r w:rsidRPr="00F13F43">
        <w:rPr>
          <w:rFonts w:ascii="Times New Roman" w:hAnsi="Times New Roman"/>
          <w:sz w:val="22"/>
          <w:lang w:val="en-GB"/>
        </w:rPr>
        <w:t xml:space="preserve">to </w:t>
      </w:r>
      <w:r w:rsidR="00002BD7" w:rsidRPr="00F13F43">
        <w:rPr>
          <w:rFonts w:ascii="Times New Roman" w:hAnsi="Times New Roman"/>
          <w:sz w:val="22"/>
          <w:lang w:val="en-GB"/>
        </w:rPr>
        <w:t>2</w:t>
      </w:r>
      <w:r w:rsidR="001E49EF" w:rsidRPr="00F13F43">
        <w:rPr>
          <w:rFonts w:ascii="Times New Roman" w:hAnsi="Times New Roman"/>
          <w:sz w:val="22"/>
          <w:lang w:val="en-GB"/>
        </w:rPr>
        <w:t>8</w:t>
      </w:r>
      <w:r w:rsidR="002764FE" w:rsidRPr="00F13F43">
        <w:rPr>
          <w:rFonts w:ascii="Times New Roman" w:hAnsi="Times New Roman"/>
          <w:sz w:val="22"/>
          <w:lang w:val="en-GB"/>
        </w:rPr>
        <w:t xml:space="preserve"> June 2021</w:t>
      </w:r>
      <w:r w:rsidRPr="00F13F43">
        <w:rPr>
          <w:rFonts w:ascii="Times New Roman" w:hAnsi="Times New Roman"/>
          <w:sz w:val="22"/>
          <w:lang w:val="en-GB"/>
        </w:rPr>
        <w:t>.</w:t>
      </w:r>
    </w:p>
    <w:p w:rsidR="004D2FD8" w:rsidRPr="009B30FB" w:rsidRDefault="004D2FD8" w:rsidP="00880745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2764FE" w:rsidRPr="002764FE">
        <w:rPr>
          <w:rFonts w:ascii="Times New Roman" w:hAnsi="Times New Roman"/>
          <w:sz w:val="22"/>
          <w:highlight w:val="lightGray"/>
          <w:lang w:val="en-GB"/>
        </w:rPr>
        <w:t>RSD</w:t>
      </w:r>
      <w:r w:rsidR="005A3DF3">
        <w:rPr>
          <w:rFonts w:ascii="Times New Roman" w:hAnsi="Times New Roman"/>
          <w:sz w:val="22"/>
          <w:lang w:val="en-GB"/>
        </w:rPr>
        <w:t xml:space="preserve">lot 2 price </w:t>
      </w:r>
      <w:r w:rsidR="00A34406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  <w:r w:rsidR="001E49EF">
        <w:rPr>
          <w:rFonts w:ascii="Times New Roman" w:hAnsi="Times New Roman"/>
          <w:sz w:val="22"/>
          <w:lang w:val="en-GB"/>
        </w:rPr>
        <w:t>.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="002764FE">
        <w:rPr>
          <w:rFonts w:ascii="Times New Roman" w:hAnsi="Times New Roman"/>
          <w:sz w:val="22"/>
          <w:lang w:val="en-GB"/>
        </w:rPr>
        <w:t>ffer (</w:t>
      </w:r>
      <w:r w:rsidR="002764FE" w:rsidRPr="001E49EF">
        <w:rPr>
          <w:rFonts w:ascii="Times New Roman" w:hAnsi="Times New Roman"/>
          <w:sz w:val="22"/>
          <w:shd w:val="clear" w:color="auto" w:fill="FFFFFF" w:themeFill="background1"/>
          <w:lang w:val="en-GB"/>
        </w:rPr>
        <w:t>Annex III</w:t>
      </w:r>
      <w:r w:rsidR="00B202BC" w:rsidRPr="001E49EF">
        <w:rPr>
          <w:rFonts w:ascii="Times New Roman" w:hAnsi="Times New Roman"/>
          <w:sz w:val="22"/>
          <w:shd w:val="clear" w:color="auto" w:fill="FFFFFF" w:themeFill="background1"/>
          <w:lang w:val="en-GB"/>
        </w:rPr>
        <w:t>)</w:t>
      </w:r>
      <w:r w:rsidRPr="001E49EF">
        <w:rPr>
          <w:rFonts w:ascii="Times New Roman" w:hAnsi="Times New Roman"/>
          <w:sz w:val="22"/>
          <w:shd w:val="clear" w:color="auto" w:fill="FFFFFF" w:themeFill="background1"/>
          <w:lang w:val="en-GB"/>
        </w:rPr>
        <w:t>;</w:t>
      </w:r>
    </w:p>
    <w:p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5E5F15" w:rsidRPr="005E5F15" w:rsidRDefault="00C76F63" w:rsidP="005E5F15">
      <w:pPr>
        <w:spacing w:after="0"/>
        <w:ind w:left="1276" w:hanging="1276"/>
        <w:outlineLvl w:val="0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D76C1D" w:rsidRDefault="00462120" w:rsidP="0068104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D76C1D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en-US"/>
        </w:rPr>
        <w:t>For the purpose of</w:t>
      </w:r>
      <w:r w:rsidRPr="00D76C1D">
        <w:rPr>
          <w:rFonts w:ascii="Times New Roman" w:hAnsi="Times New Roman"/>
          <w:sz w:val="22"/>
          <w:szCs w:val="22"/>
          <w:lang w:val="en-US" w:eastAsia="en-GB"/>
        </w:rPr>
        <w:t xml:space="preserve">Article 44 of the </w:t>
      </w:r>
      <w:r w:rsidRPr="00D76C1D">
        <w:rPr>
          <w:rFonts w:ascii="Times New Roman" w:hAnsi="Times New Roman"/>
          <w:sz w:val="22"/>
          <w:szCs w:val="22"/>
          <w:lang w:val="en-US"/>
        </w:rPr>
        <w:t>general conditions, for the part of the data transferred by the contracting authority to the European Commission:</w:t>
      </w:r>
    </w:p>
    <w:p w:rsidR="00462120" w:rsidRPr="00D76C1D" w:rsidRDefault="00462120" w:rsidP="0068104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D76C1D">
        <w:rPr>
          <w:rFonts w:ascii="Times New Roman" w:hAnsi="Times New Roman"/>
          <w:sz w:val="22"/>
          <w:szCs w:val="22"/>
          <w:lang w:val="en-US"/>
        </w:rPr>
        <w:t>(a) the controller for the processing of personal data carried out within the Commission is</w:t>
      </w:r>
    </w:p>
    <w:p w:rsidR="00462120" w:rsidRPr="00D76C1D" w:rsidRDefault="001E49EF" w:rsidP="0068104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D76C1D">
        <w:rPr>
          <w:rFonts w:ascii="Times New Roman" w:hAnsi="Times New Roman"/>
          <w:sz w:val="22"/>
          <w:szCs w:val="22"/>
          <w:lang w:val="en-US"/>
        </w:rPr>
        <w:t>For any other DG Project Manager.</w:t>
      </w:r>
    </w:p>
    <w:p w:rsidR="00462120" w:rsidRPr="00D76C1D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  <w:lang w:val="en-US"/>
        </w:rPr>
      </w:pPr>
      <w:r w:rsidRPr="00D76C1D">
        <w:rPr>
          <w:rFonts w:ascii="Times New Roman" w:hAnsi="Times New Roman"/>
          <w:sz w:val="22"/>
          <w:szCs w:val="22"/>
          <w:lang w:val="en-US"/>
        </w:rPr>
        <w:t xml:space="preserve">(b) </w:t>
      </w:r>
      <w:r w:rsidRPr="00D76C1D">
        <w:rPr>
          <w:rFonts w:ascii="Times New Roman" w:hAnsi="Times New Roman"/>
          <w:sz w:val="22"/>
          <w:szCs w:val="22"/>
          <w:lang w:val="en-US" w:eastAsia="en-GB"/>
        </w:rPr>
        <w:t>the data protection notice is available at</w:t>
      </w:r>
      <w:hyperlink r:id="rId12" w:history="1">
        <w:r w:rsidRPr="00D76C1D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http://ec.europa.eu/europeaid/prag/annexes.do?chapterTitleCode=A</w:t>
        </w:r>
      </w:hyperlink>
      <w:r w:rsidRPr="00D76C1D">
        <w:rPr>
          <w:rStyle w:val="Hyperlink"/>
          <w:rFonts w:ascii="Times New Roman" w:hAnsi="Times New Roman"/>
          <w:sz w:val="22"/>
          <w:szCs w:val="22"/>
          <w:lang w:val="en-US"/>
        </w:rPr>
        <w:t xml:space="preserve">. </w:t>
      </w:r>
    </w:p>
    <w:p w:rsidR="007A4C4D" w:rsidRPr="00A34406" w:rsidRDefault="004963DB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34406">
        <w:rPr>
          <w:rFonts w:ascii="Times New Roman" w:hAnsi="Times New Roman"/>
          <w:sz w:val="22"/>
          <w:szCs w:val="22"/>
          <w:lang w:val="en-GB"/>
        </w:rPr>
        <w:t xml:space="preserve">The following conditions to the </w:t>
      </w:r>
      <w:r w:rsidR="00531265" w:rsidRPr="00A34406">
        <w:rPr>
          <w:rFonts w:ascii="Times New Roman" w:hAnsi="Times New Roman"/>
          <w:sz w:val="22"/>
          <w:szCs w:val="22"/>
          <w:lang w:val="en-GB"/>
        </w:rPr>
        <w:t>c</w:t>
      </w:r>
      <w:r w:rsidRPr="00A34406">
        <w:rPr>
          <w:rFonts w:ascii="Times New Roman" w:hAnsi="Times New Roman"/>
          <w:sz w:val="22"/>
          <w:szCs w:val="22"/>
          <w:lang w:val="en-GB"/>
        </w:rPr>
        <w:t>ontract shall apply:</w:t>
      </w:r>
      <w:r w:rsidR="009A2E96" w:rsidRPr="00A34406">
        <w:rPr>
          <w:rFonts w:ascii="Times New Roman" w:hAnsi="Times New Roman"/>
          <w:sz w:val="22"/>
          <w:szCs w:val="22"/>
          <w:lang w:val="en-GB"/>
        </w:rPr>
        <w:t xml:space="preserve"> Special conditions</w:t>
      </w:r>
    </w:p>
    <w:p w:rsidR="00D76C1D" w:rsidRPr="00F13F43" w:rsidRDefault="00D76C1D" w:rsidP="00D76C1D">
      <w:pPr>
        <w:keepNext/>
        <w:spacing w:before="0" w:after="0"/>
        <w:jc w:val="both"/>
        <w:rPr>
          <w:rFonts w:ascii="Times New Roman" w:hAnsi="Times New Roman"/>
          <w:sz w:val="22"/>
          <w:lang w:val="en-GB"/>
        </w:rPr>
      </w:pPr>
      <w:r w:rsidRPr="00F13F43">
        <w:rPr>
          <w:rFonts w:ascii="Times New Roman" w:hAnsi="Times New Roman"/>
          <w:sz w:val="22"/>
          <w:szCs w:val="22"/>
          <w:lang w:val="en-GB"/>
        </w:rPr>
        <w:lastRenderedPageBreak/>
        <w:t xml:space="preserve">Done in English in two originals, </w:t>
      </w:r>
      <w:r w:rsidRPr="00F13F43">
        <w:rPr>
          <w:rFonts w:ascii="Times New Roman" w:hAnsi="Times New Roman"/>
          <w:sz w:val="22"/>
          <w:lang w:val="en-GB"/>
        </w:rPr>
        <w:t>one original being for the contracting authority and one original being for the contractor.</w:t>
      </w:r>
    </w:p>
    <w:p w:rsidR="004D2FD8" w:rsidRPr="00F13F43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2036"/>
        <w:gridCol w:w="90"/>
        <w:gridCol w:w="2232"/>
      </w:tblGrid>
      <w:tr w:rsidR="004D2FD8" w:rsidRPr="00F13F43" w:rsidTr="00514BE0">
        <w:trPr>
          <w:trHeight w:val="520"/>
        </w:trPr>
        <w:tc>
          <w:tcPr>
            <w:tcW w:w="4253" w:type="dxa"/>
            <w:gridSpan w:val="2"/>
          </w:tcPr>
          <w:p w:rsidR="004D2FD8" w:rsidRPr="00F13F43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:rsidR="004D2FD8" w:rsidRPr="00F13F43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F13F43" w:rsidTr="00514BE0">
        <w:trPr>
          <w:cantSplit/>
          <w:trHeight w:val="555"/>
        </w:trPr>
        <w:tc>
          <w:tcPr>
            <w:tcW w:w="1985" w:type="dxa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4D2FD8" w:rsidRPr="00F13F43" w:rsidRDefault="001E49E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DobricaStojkovic</w:t>
            </w:r>
          </w:p>
        </w:tc>
      </w:tr>
      <w:tr w:rsidR="004D2FD8" w:rsidRPr="00F13F43" w:rsidTr="00514BE0">
        <w:trPr>
          <w:cantSplit/>
          <w:trHeight w:val="577"/>
        </w:trPr>
        <w:tc>
          <w:tcPr>
            <w:tcW w:w="1985" w:type="dxa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F13F43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F13F43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1E49EF" w:rsidRPr="00F13F43" w:rsidRDefault="001E49E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Mayor Municipatility of Razanj</w:t>
            </w:r>
          </w:p>
        </w:tc>
      </w:tr>
      <w:tr w:rsidR="004D2FD8" w:rsidRPr="00F13F43" w:rsidTr="00514BE0">
        <w:trPr>
          <w:cantSplit/>
          <w:trHeight w:val="878"/>
        </w:trPr>
        <w:tc>
          <w:tcPr>
            <w:tcW w:w="1985" w:type="dxa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660"/>
        </w:trPr>
        <w:tc>
          <w:tcPr>
            <w:tcW w:w="8611" w:type="dxa"/>
            <w:gridSpan w:val="5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74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68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890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09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13"/>
      <w:footerReference w:type="first" r:id="rId14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888054" w15:done="0"/>
  <w15:commentEx w15:paraId="3A111D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888054" w16cid:durableId="23EA9D41"/>
  <w16cid:commentId w16cid:paraId="3A111DAC" w16cid:durableId="23EA9D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01" w:rsidRDefault="00906901">
      <w:r>
        <w:separator/>
      </w:r>
    </w:p>
    <w:p w:rsidR="00906901" w:rsidRDefault="00906901"/>
  </w:endnote>
  <w:endnote w:type="continuationSeparator" w:id="1">
    <w:p w:rsidR="00906901" w:rsidRDefault="00906901">
      <w:r>
        <w:continuationSeparator/>
      </w:r>
    </w:p>
    <w:p w:rsidR="00906901" w:rsidRDefault="009069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55703A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55703A" w:rsidRPr="0076436E">
      <w:rPr>
        <w:rFonts w:ascii="Times New Roman" w:hAnsi="Times New Roman"/>
        <w:sz w:val="18"/>
        <w:szCs w:val="18"/>
      </w:rPr>
      <w:fldChar w:fldCharType="separate"/>
    </w:r>
    <w:r w:rsidR="00F13F43">
      <w:rPr>
        <w:rFonts w:ascii="Times New Roman" w:hAnsi="Times New Roman"/>
        <w:noProof/>
        <w:sz w:val="18"/>
        <w:szCs w:val="18"/>
        <w:lang w:val="en-GB"/>
      </w:rPr>
      <w:t>2</w:t>
    </w:r>
    <w:r w:rsidR="0055703A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55703A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55703A" w:rsidRPr="0076436E">
      <w:rPr>
        <w:rFonts w:ascii="Times New Roman" w:hAnsi="Times New Roman"/>
        <w:sz w:val="18"/>
        <w:szCs w:val="18"/>
      </w:rPr>
      <w:fldChar w:fldCharType="separate"/>
    </w:r>
    <w:r w:rsidR="00F13F43">
      <w:rPr>
        <w:rFonts w:ascii="Times New Roman" w:hAnsi="Times New Roman"/>
        <w:noProof/>
        <w:sz w:val="18"/>
        <w:szCs w:val="18"/>
        <w:lang w:val="en-GB"/>
      </w:rPr>
      <w:t>4</w:t>
    </w:r>
    <w:r w:rsidR="0055703A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55703A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55703A">
      <w:rPr>
        <w:sz w:val="16"/>
      </w:rPr>
      <w:fldChar w:fldCharType="begin"/>
    </w:r>
    <w:r>
      <w:rPr>
        <w:sz w:val="16"/>
      </w:rPr>
      <w:instrText xml:space="preserve"> PAGE </w:instrText>
    </w:r>
    <w:r w:rsidR="0055703A">
      <w:rPr>
        <w:sz w:val="16"/>
      </w:rPr>
      <w:fldChar w:fldCharType="separate"/>
    </w:r>
    <w:r>
      <w:rPr>
        <w:noProof/>
        <w:sz w:val="16"/>
      </w:rPr>
      <w:t>59</w:t>
    </w:r>
    <w:r w:rsidR="0055703A">
      <w:rPr>
        <w:sz w:val="16"/>
      </w:rPr>
      <w:fldChar w:fldCharType="end"/>
    </w:r>
  </w:p>
  <w:p w:rsidR="00326BE0" w:rsidRDefault="00326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01" w:rsidRDefault="00906901" w:rsidP="008056C4">
      <w:pPr>
        <w:spacing w:before="0" w:after="0"/>
      </w:pPr>
      <w:r>
        <w:separator/>
      </w:r>
    </w:p>
  </w:footnote>
  <w:footnote w:type="continuationSeparator" w:id="1">
    <w:p w:rsidR="00906901" w:rsidRDefault="00906901">
      <w:r>
        <w:continuationSeparator/>
      </w:r>
    </w:p>
    <w:p w:rsidR="00906901" w:rsidRDefault="00906901"/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Where the contracting party is an individual.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4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Except where the contracting party is not VAT registered.</w:t>
      </w:r>
    </w:p>
  </w:footnote>
  <w:footnote w:id="5">
    <w:p w:rsidR="00326BE0" w:rsidRPr="00C675D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764FC7" w:rsidRPr="00C675D1">
        <w:rPr>
          <w:lang w:val="en-GB"/>
        </w:rPr>
        <w:tab/>
      </w:r>
      <w:r w:rsidRPr="00C675D1">
        <w:rPr>
          <w:highlight w:val="yellow"/>
          <w:lang w:val="en-GB"/>
        </w:rPr>
        <w:t>DDP (Delivered Duty Paid)</w:t>
      </w:r>
      <w:r w:rsidRPr="00C675D1">
        <w:rPr>
          <w:lang w:val="en-GB"/>
        </w:rPr>
        <w:t>- Incoterms 20</w:t>
      </w:r>
      <w:r w:rsidR="00A05FAD"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CA">
    <w15:presenceInfo w15:providerId="None" w15:userId="JO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73450F"/>
    <w:rsid w:val="000021E1"/>
    <w:rsid w:val="00002BD7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1F51"/>
    <w:rsid w:val="00063C56"/>
    <w:rsid w:val="00063D92"/>
    <w:rsid w:val="000714BB"/>
    <w:rsid w:val="00073C0E"/>
    <w:rsid w:val="00077223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32E9D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354E"/>
    <w:rsid w:val="001B5454"/>
    <w:rsid w:val="001D0532"/>
    <w:rsid w:val="001D1E38"/>
    <w:rsid w:val="001D7174"/>
    <w:rsid w:val="001E3062"/>
    <w:rsid w:val="001E4648"/>
    <w:rsid w:val="001E49EF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764FE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2F6CBF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57C60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39F2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280"/>
    <w:rsid w:val="00432DF1"/>
    <w:rsid w:val="004554CB"/>
    <w:rsid w:val="00462120"/>
    <w:rsid w:val="00466C35"/>
    <w:rsid w:val="00467B76"/>
    <w:rsid w:val="004758B5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16838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5703A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A3DF3"/>
    <w:rsid w:val="005B03BC"/>
    <w:rsid w:val="005B2018"/>
    <w:rsid w:val="005C0EA1"/>
    <w:rsid w:val="005D2554"/>
    <w:rsid w:val="005E5F15"/>
    <w:rsid w:val="005F2975"/>
    <w:rsid w:val="005F3C51"/>
    <w:rsid w:val="005F62D0"/>
    <w:rsid w:val="0061160A"/>
    <w:rsid w:val="00614D5B"/>
    <w:rsid w:val="00622404"/>
    <w:rsid w:val="00623B00"/>
    <w:rsid w:val="006258AF"/>
    <w:rsid w:val="00627EBD"/>
    <w:rsid w:val="006311FE"/>
    <w:rsid w:val="00633829"/>
    <w:rsid w:val="006408AC"/>
    <w:rsid w:val="0066086C"/>
    <w:rsid w:val="006618C4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41F4"/>
    <w:rsid w:val="006B530A"/>
    <w:rsid w:val="006C2F05"/>
    <w:rsid w:val="006C373E"/>
    <w:rsid w:val="006C6B83"/>
    <w:rsid w:val="006E56FD"/>
    <w:rsid w:val="006E6880"/>
    <w:rsid w:val="006F5A0D"/>
    <w:rsid w:val="006F73F2"/>
    <w:rsid w:val="00705999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2818"/>
    <w:rsid w:val="00777E99"/>
    <w:rsid w:val="00792A1B"/>
    <w:rsid w:val="00794789"/>
    <w:rsid w:val="007A0D58"/>
    <w:rsid w:val="007A4C4D"/>
    <w:rsid w:val="007A7E2A"/>
    <w:rsid w:val="007B65DB"/>
    <w:rsid w:val="007B70EE"/>
    <w:rsid w:val="007C0BDD"/>
    <w:rsid w:val="007C12DB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07110"/>
    <w:rsid w:val="00811F58"/>
    <w:rsid w:val="00813732"/>
    <w:rsid w:val="008422D4"/>
    <w:rsid w:val="008517AF"/>
    <w:rsid w:val="00853F9D"/>
    <w:rsid w:val="0085667F"/>
    <w:rsid w:val="008617F3"/>
    <w:rsid w:val="00862142"/>
    <w:rsid w:val="00880745"/>
    <w:rsid w:val="008808CB"/>
    <w:rsid w:val="008859E6"/>
    <w:rsid w:val="008A034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06901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2E96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07E24"/>
    <w:rsid w:val="00A34406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28B8"/>
    <w:rsid w:val="00B07102"/>
    <w:rsid w:val="00B1165D"/>
    <w:rsid w:val="00B202BC"/>
    <w:rsid w:val="00B210FB"/>
    <w:rsid w:val="00B277E4"/>
    <w:rsid w:val="00B3168E"/>
    <w:rsid w:val="00B44DC5"/>
    <w:rsid w:val="00B4607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55B0"/>
    <w:rsid w:val="00B9691D"/>
    <w:rsid w:val="00BA0079"/>
    <w:rsid w:val="00BA4BC4"/>
    <w:rsid w:val="00BA5570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CF7418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3D0F"/>
    <w:rsid w:val="00D75213"/>
    <w:rsid w:val="00D7644B"/>
    <w:rsid w:val="00D76C1D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4C83"/>
    <w:rsid w:val="00E15B50"/>
    <w:rsid w:val="00E2190B"/>
    <w:rsid w:val="00E259CE"/>
    <w:rsid w:val="00E2682A"/>
    <w:rsid w:val="00E27678"/>
    <w:rsid w:val="00E340A7"/>
    <w:rsid w:val="00E34208"/>
    <w:rsid w:val="00E34BDA"/>
    <w:rsid w:val="00E37290"/>
    <w:rsid w:val="00E41C6F"/>
    <w:rsid w:val="00E44651"/>
    <w:rsid w:val="00E5146B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13F43"/>
    <w:rsid w:val="00F200C8"/>
    <w:rsid w:val="00F232CE"/>
    <w:rsid w:val="00F3222C"/>
    <w:rsid w:val="00F33A99"/>
    <w:rsid w:val="00F555CA"/>
    <w:rsid w:val="00F56D4C"/>
    <w:rsid w:val="00F658F3"/>
    <w:rsid w:val="00F76360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2507"/>
    <w:rsid w:val="00FB3374"/>
    <w:rsid w:val="00FB67DE"/>
    <w:rsid w:val="00FC0AED"/>
    <w:rsid w:val="00FC4BCD"/>
    <w:rsid w:val="00FC7E78"/>
    <w:rsid w:val="00FD5D65"/>
    <w:rsid w:val="00FD6CB9"/>
    <w:rsid w:val="00FE13A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8A034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8A034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8A0346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8A0346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A034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A034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A034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034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A034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0346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8A0346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8A0346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8A0346"/>
  </w:style>
  <w:style w:type="paragraph" w:styleId="BodyTextIndent2">
    <w:name w:val="Body Text Indent 2"/>
    <w:basedOn w:val="Normal"/>
    <w:rsid w:val="008A034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8A0346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8A0346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8A0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3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0346"/>
  </w:style>
  <w:style w:type="paragraph" w:styleId="BodyText3">
    <w:name w:val="Body Text 3"/>
    <w:basedOn w:val="Normal"/>
    <w:rsid w:val="008A034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8A0346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8A0346"/>
    <w:rPr>
      <w:vertAlign w:val="superscript"/>
    </w:rPr>
  </w:style>
  <w:style w:type="paragraph" w:styleId="DocumentMap">
    <w:name w:val="Document Map"/>
    <w:basedOn w:val="Normal"/>
    <w:semiHidden/>
    <w:rsid w:val="008A0346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8A034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8A0346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A0346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8A0346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8A0346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8A0346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8A034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8A0346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8A0346"/>
    <w:rPr>
      <w:b/>
    </w:rPr>
  </w:style>
  <w:style w:type="paragraph" w:customStyle="1" w:styleId="Blockquote">
    <w:name w:val="Blockquote"/>
    <w:basedOn w:val="Normal"/>
    <w:rsid w:val="008A0346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8A0346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8A0346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8A0346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8A0346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8A0346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8A0346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8A0346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8A0346"/>
    <w:rPr>
      <w:color w:val="800080"/>
      <w:u w:val="single"/>
    </w:rPr>
  </w:style>
  <w:style w:type="paragraph" w:customStyle="1" w:styleId="Style2">
    <w:name w:val="Style2"/>
    <w:basedOn w:val="Style1"/>
    <w:rsid w:val="008A034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8A034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8A0346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8A0346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styleId="NoSpacing">
    <w:name w:val="No Spacing"/>
    <w:uiPriority w:val="1"/>
    <w:qFormat/>
    <w:rsid w:val="00002BD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061F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1F51"/>
  </w:style>
  <w:style w:type="character" w:customStyle="1" w:styleId="CommentTextChar">
    <w:name w:val="Comment Text Char"/>
    <w:basedOn w:val="DefaultParagraphFont"/>
    <w:link w:val="CommentText"/>
    <w:semiHidden/>
    <w:rsid w:val="00061F51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1F51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lat_panel_displa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peaid/prag/annexes.do?chapterTitleCode=A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Video_displ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Pixe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ght-emitting_diod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A1FF-441A-4E66-973B-93203AF3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3827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BOURDILLEAU Anne (DEVCO)</dc:creator>
  <cp:lastModifiedBy>User</cp:lastModifiedBy>
  <cp:revision>4</cp:revision>
  <cp:lastPrinted>2012-10-22T09:58:00Z</cp:lastPrinted>
  <dcterms:created xsi:type="dcterms:W3CDTF">2021-03-03T22:42:00Z</dcterms:created>
  <dcterms:modified xsi:type="dcterms:W3CDTF">2021-03-05T10:33:00Z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