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5B419A" w:rsidRPr="006C211F">
        <w:rPr>
          <w:rFonts w:ascii="Times New Roman" w:hAnsi="Times New Roman"/>
          <w:szCs w:val="28"/>
        </w:rPr>
        <w:t>CB007.2.13.173/TD1</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C211F" w:rsidRDefault="0047783A" w:rsidP="006C211F">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1" w:name="_Toc42488070"/>
      <w:r w:rsidRPr="00E82463">
        <w:t>Supplies to be</w:t>
      </w:r>
      <w:r w:rsidR="006A5844">
        <w:t xml:space="preserve"> </w:t>
      </w:r>
      <w:r w:rsidRPr="00E82463">
        <w:t>provided</w:t>
      </w:r>
      <w:bookmarkEnd w:id="1"/>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Pr="006047A9" w:rsidRDefault="00E976CF" w:rsidP="006C211F">
      <w:pPr>
        <w:spacing w:before="0" w:after="0"/>
        <w:ind w:left="709" w:hanging="142"/>
        <w:jc w:val="both"/>
        <w:rPr>
          <w:rFonts w:ascii="Times New Roman" w:hAnsi="Times New Roman"/>
          <w:sz w:val="22"/>
        </w:rPr>
      </w:pPr>
      <w:r w:rsidRPr="006047A9">
        <w:rPr>
          <w:rFonts w:ascii="Times New Roman" w:hAnsi="Times New Roman"/>
          <w:sz w:val="22"/>
        </w:rPr>
        <w:t xml:space="preserve">the supply </w:t>
      </w:r>
      <w:r w:rsidR="00C7322E" w:rsidRPr="006047A9">
        <w:rPr>
          <w:rFonts w:ascii="Times New Roman" w:hAnsi="Times New Roman"/>
          <w:sz w:val="22"/>
        </w:rPr>
        <w:t>of the following supplies:</w:t>
      </w:r>
    </w:p>
    <w:p w:rsidR="001511F2" w:rsidRPr="006047A9" w:rsidRDefault="001511F2" w:rsidP="006C211F">
      <w:pPr>
        <w:spacing w:before="0" w:after="0"/>
        <w:ind w:left="709" w:hanging="142"/>
        <w:jc w:val="both"/>
        <w:rPr>
          <w:rFonts w:ascii="Times New Roman" w:hAnsi="Times New Roman"/>
          <w:sz w:val="22"/>
        </w:rPr>
      </w:pPr>
    </w:p>
    <w:p w:rsidR="002307C0" w:rsidRPr="002307C0" w:rsidRDefault="00317A5E" w:rsidP="002307C0">
      <w:pPr>
        <w:pStyle w:val="NoSpacing"/>
        <w:rPr>
          <w:rFonts w:ascii="Times New Roman" w:eastAsia="Times New Roman" w:hAnsi="Times New Roman" w:cs="Times New Roman"/>
          <w:sz w:val="24"/>
          <w:szCs w:val="24"/>
        </w:rPr>
      </w:pPr>
      <w:r w:rsidRPr="006047A9">
        <w:rPr>
          <w:rFonts w:ascii="Times New Roman" w:hAnsi="Times New Roman"/>
        </w:rPr>
        <w:t xml:space="preserve">Lot </w:t>
      </w:r>
      <w:r w:rsidR="003A50E1" w:rsidRPr="006047A9">
        <w:rPr>
          <w:rFonts w:ascii="Times New Roman" w:hAnsi="Times New Roman"/>
        </w:rPr>
        <w:t>1.</w:t>
      </w:r>
      <w:r w:rsidR="003A50E1" w:rsidRPr="006047A9">
        <w:rPr>
          <w:rFonts w:ascii="Times New Roman" w:hAnsi="Times New Roman"/>
          <w:b/>
          <w:color w:val="0C0C0C"/>
        </w:rPr>
        <w:t>Stage sound system</w:t>
      </w:r>
      <w:r w:rsidR="004F3918" w:rsidRPr="006047A9">
        <w:rPr>
          <w:rFonts w:ascii="Times New Roman" w:hAnsi="Times New Roman"/>
        </w:rPr>
        <w:t xml:space="preserve">,1 item </w:t>
      </w:r>
      <w:r w:rsidR="003A50E1" w:rsidRPr="006047A9">
        <w:rPr>
          <w:rFonts w:ascii="Times New Roman" w:hAnsi="Times New Roman"/>
        </w:rPr>
        <w:t>–</w:t>
      </w:r>
      <w:r w:rsidR="002307C0" w:rsidRPr="006047A9">
        <w:rPr>
          <w:rFonts w:ascii="Times New Roman" w:hAnsi="Times New Roman"/>
        </w:rPr>
        <w:t>(2 Sp</w:t>
      </w:r>
      <w:r w:rsidR="00542C25" w:rsidRPr="006047A9">
        <w:rPr>
          <w:rFonts w:ascii="Times New Roman" w:hAnsi="Times New Roman"/>
        </w:rPr>
        <w:t>ea</w:t>
      </w:r>
      <w:r w:rsidR="002307C0" w:rsidRPr="006047A9">
        <w:rPr>
          <w:rFonts w:ascii="Times New Roman" w:hAnsi="Times New Roman"/>
        </w:rPr>
        <w:t xml:space="preserve">kers, 4 Subwoofers,1 </w:t>
      </w:r>
      <w:r w:rsidR="002307C0" w:rsidRPr="006047A9">
        <w:rPr>
          <w:rFonts w:ascii="Times New Roman" w:hAnsi="Times New Roman"/>
          <w:lang w:val="en-GB"/>
        </w:rPr>
        <w:t>Audio Mixer</w:t>
      </w:r>
      <w:r w:rsidR="002307C0" w:rsidRPr="006047A9">
        <w:rPr>
          <w:rFonts w:ascii="Times New Roman" w:hAnsi="Times New Roman"/>
        </w:rPr>
        <w:t xml:space="preserve">, </w:t>
      </w:r>
      <w:r w:rsidR="002307C0" w:rsidRPr="006047A9">
        <w:rPr>
          <w:rFonts w:ascii="Times New Roman" w:hAnsi="Times New Roman"/>
          <w:sz w:val="24"/>
          <w:szCs w:val="24"/>
          <w:shd w:val="clear" w:color="auto" w:fill="FFFFFF"/>
        </w:rPr>
        <w:t xml:space="preserve">2 Floor monitors, </w:t>
      </w:r>
      <w:r w:rsidR="002307C0" w:rsidRPr="006047A9">
        <w:rPr>
          <w:rFonts w:ascii="Times New Roman" w:hAnsi="Times New Roman" w:cs="Times New Roman"/>
          <w:sz w:val="24"/>
          <w:szCs w:val="24"/>
          <w:lang w:val="sr-Latn-CS"/>
        </w:rPr>
        <w:t>2 Wireless Microphone, 4 Wired Microphone, 4 Microphone stand</w:t>
      </w:r>
      <w:r w:rsidR="002307C0" w:rsidRPr="006047A9">
        <w:rPr>
          <w:rFonts w:ascii="Times New Roman" w:hAnsi="Times New Roman" w:cs="Times New Roman"/>
          <w:sz w:val="24"/>
          <w:szCs w:val="24"/>
          <w:u w:val="single"/>
          <w:lang w:val="sr-Latn-CS"/>
        </w:rPr>
        <w:t>,</w:t>
      </w:r>
      <w:r w:rsidR="002307C0" w:rsidRPr="006047A9">
        <w:rPr>
          <w:rFonts w:ascii="Times New Roman" w:hAnsi="Times New Roman" w:cs="Times New Roman"/>
          <w:sz w:val="24"/>
          <w:szCs w:val="24"/>
          <w:lang w:val="sr-Latn-CS"/>
        </w:rPr>
        <w:t xml:space="preserve"> 1 </w:t>
      </w:r>
      <w:r w:rsidR="002307C0" w:rsidRPr="006047A9">
        <w:rPr>
          <w:rFonts w:ascii="Times New Roman" w:eastAsia="Times New Roman" w:hAnsi="Times New Roman" w:cs="Times New Roman"/>
          <w:sz w:val="24"/>
          <w:szCs w:val="24"/>
        </w:rPr>
        <w:t xml:space="preserve">a set of </w:t>
      </w:r>
      <w:r w:rsidR="00542C25" w:rsidRPr="006047A9">
        <w:rPr>
          <w:rFonts w:ascii="Times New Roman" w:eastAsia="Times New Roman" w:hAnsi="Times New Roman" w:cs="Times New Roman"/>
          <w:snapToGrid w:val="0"/>
        </w:rPr>
        <w:t xml:space="preserve">accompanying compatible </w:t>
      </w:r>
      <w:r w:rsidR="002307C0" w:rsidRPr="006047A9">
        <w:rPr>
          <w:rFonts w:ascii="Times New Roman" w:eastAsia="Times New Roman" w:hAnsi="Times New Roman" w:cs="Times New Roman"/>
          <w:sz w:val="24"/>
          <w:szCs w:val="24"/>
        </w:rPr>
        <w:t>cables, connectors and other equipment components</w:t>
      </w:r>
      <w:r w:rsidR="002307C0" w:rsidRPr="006047A9">
        <w:rPr>
          <w:rFonts w:ascii="Times New Roman" w:hAnsi="Times New Roman" w:cs="Times New Roman"/>
          <w:sz w:val="24"/>
          <w:szCs w:val="24"/>
          <w:u w:val="single"/>
          <w:lang w:val="sr-Latn-CS"/>
        </w:rPr>
        <w:t>,</w:t>
      </w:r>
    </w:p>
    <w:p w:rsidR="0047783A" w:rsidRPr="00E82463" w:rsidRDefault="00317A5E" w:rsidP="002307C0">
      <w:pPr>
        <w:rPr>
          <w:rFonts w:ascii="Times New Roman" w:hAnsi="Times New Roman"/>
          <w:sz w:val="22"/>
        </w:rPr>
      </w:pPr>
      <w:r w:rsidRPr="002307C0">
        <w:rPr>
          <w:rFonts w:ascii="Times New Roman" w:hAnsi="Times New Roman"/>
          <w:sz w:val="22"/>
        </w:rPr>
        <w:t xml:space="preserve">Lot </w:t>
      </w:r>
      <w:r w:rsidR="003A50E1" w:rsidRPr="002307C0">
        <w:rPr>
          <w:rFonts w:ascii="Times New Roman" w:hAnsi="Times New Roman"/>
          <w:sz w:val="22"/>
        </w:rPr>
        <w:t xml:space="preserve">2.  LED display – </w:t>
      </w:r>
      <w:r w:rsidR="00695E70" w:rsidRPr="002307C0">
        <w:rPr>
          <w:rFonts w:ascii="Times New Roman" w:hAnsi="Times New Roman"/>
          <w:color w:val="202122"/>
          <w:sz w:val="22"/>
          <w:szCs w:val="22"/>
          <w:shd w:val="clear" w:color="auto" w:fill="FFFFFF"/>
        </w:rPr>
        <w:t>A </w:t>
      </w:r>
      <w:r w:rsidR="00695E70" w:rsidRPr="002307C0">
        <w:rPr>
          <w:rFonts w:ascii="Times New Roman" w:hAnsi="Times New Roman"/>
          <w:b/>
          <w:bCs/>
          <w:color w:val="202122"/>
          <w:sz w:val="22"/>
          <w:szCs w:val="22"/>
          <w:shd w:val="clear" w:color="auto" w:fill="FFFFFF"/>
        </w:rPr>
        <w:t>LED display</w:t>
      </w:r>
      <w:r w:rsidR="00695E70" w:rsidRPr="002307C0">
        <w:rPr>
          <w:rFonts w:ascii="Times New Roman" w:hAnsi="Times New Roman"/>
          <w:color w:val="202122"/>
          <w:sz w:val="22"/>
          <w:szCs w:val="22"/>
          <w:shd w:val="clear" w:color="auto" w:fill="FFFFFF"/>
        </w:rPr>
        <w:t> is a</w:t>
      </w:r>
      <w:r w:rsidR="00695E70" w:rsidRPr="002307C0">
        <w:rPr>
          <w:rFonts w:ascii="Times New Roman" w:hAnsi="Times New Roman"/>
          <w:color w:val="000000" w:themeColor="text1"/>
          <w:sz w:val="22"/>
          <w:szCs w:val="22"/>
          <w:shd w:val="clear" w:color="auto" w:fill="FFFFFF"/>
        </w:rPr>
        <w:t> </w:t>
      </w:r>
      <w:hyperlink r:id="rId9" w:tooltip="Flat panel display" w:history="1">
        <w:r w:rsidR="00695E70" w:rsidRPr="002307C0">
          <w:rPr>
            <w:rStyle w:val="Hyperlink"/>
            <w:rFonts w:ascii="Times New Roman" w:hAnsi="Times New Roman"/>
            <w:color w:val="000000" w:themeColor="text1"/>
            <w:sz w:val="22"/>
            <w:szCs w:val="22"/>
            <w:u w:val="none"/>
            <w:shd w:val="clear" w:color="auto" w:fill="FFFFFF"/>
          </w:rPr>
          <w:t>flat panel display</w:t>
        </w:r>
      </w:hyperlink>
      <w:r w:rsidR="00695E70" w:rsidRPr="002307C0">
        <w:rPr>
          <w:rFonts w:ascii="Times New Roman" w:hAnsi="Times New Roman"/>
          <w:color w:val="000000" w:themeColor="text1"/>
          <w:sz w:val="22"/>
          <w:szCs w:val="22"/>
          <w:shd w:val="clear" w:color="auto" w:fill="FFFFFF"/>
        </w:rPr>
        <w:t> that uses an array of </w:t>
      </w:r>
      <w:hyperlink r:id="rId10" w:tooltip="Light-emitting diode" w:history="1">
        <w:r w:rsidR="00695E70" w:rsidRPr="002307C0">
          <w:rPr>
            <w:rStyle w:val="Hyperlink"/>
            <w:rFonts w:ascii="Times New Roman" w:hAnsi="Times New Roman"/>
            <w:color w:val="000000" w:themeColor="text1"/>
            <w:sz w:val="22"/>
            <w:szCs w:val="22"/>
            <w:u w:val="none"/>
            <w:shd w:val="clear" w:color="auto" w:fill="FFFFFF"/>
          </w:rPr>
          <w:t>light-emitting diodes</w:t>
        </w:r>
      </w:hyperlink>
      <w:r w:rsidR="00695E70" w:rsidRPr="002307C0">
        <w:rPr>
          <w:rFonts w:ascii="Times New Roman" w:hAnsi="Times New Roman"/>
          <w:color w:val="000000" w:themeColor="text1"/>
          <w:sz w:val="22"/>
          <w:szCs w:val="22"/>
          <w:shd w:val="clear" w:color="auto" w:fill="FFFFFF"/>
        </w:rPr>
        <w:t> as </w:t>
      </w:r>
      <w:hyperlink r:id="rId11" w:tooltip="Pixel" w:history="1">
        <w:r w:rsidR="00695E70" w:rsidRPr="002307C0">
          <w:rPr>
            <w:rStyle w:val="Hyperlink"/>
            <w:rFonts w:ascii="Times New Roman" w:hAnsi="Times New Roman"/>
            <w:color w:val="000000" w:themeColor="text1"/>
            <w:sz w:val="22"/>
            <w:szCs w:val="22"/>
            <w:u w:val="none"/>
            <w:shd w:val="clear" w:color="auto" w:fill="FFFFFF"/>
          </w:rPr>
          <w:t>pixels</w:t>
        </w:r>
      </w:hyperlink>
      <w:r w:rsidR="00695E70" w:rsidRPr="002307C0">
        <w:rPr>
          <w:rFonts w:ascii="Times New Roman" w:hAnsi="Times New Roman"/>
          <w:color w:val="000000" w:themeColor="text1"/>
          <w:sz w:val="22"/>
          <w:szCs w:val="22"/>
          <w:shd w:val="clear" w:color="auto" w:fill="FFFFFF"/>
        </w:rPr>
        <w:t> for a </w:t>
      </w:r>
      <w:hyperlink r:id="rId12" w:history="1">
        <w:r w:rsidR="00695E70" w:rsidRPr="002307C0">
          <w:rPr>
            <w:rStyle w:val="Hyperlink"/>
            <w:rFonts w:ascii="Times New Roman" w:hAnsi="Times New Roman"/>
            <w:color w:val="000000" w:themeColor="text1"/>
            <w:sz w:val="22"/>
            <w:szCs w:val="22"/>
            <w:u w:val="none"/>
            <w:shd w:val="clear" w:color="auto" w:fill="FFFFFF"/>
          </w:rPr>
          <w:t>video display</w:t>
        </w:r>
      </w:hyperlink>
      <w:r w:rsidR="00695E70" w:rsidRPr="002307C0">
        <w:rPr>
          <w:rFonts w:ascii="Times New Roman" w:hAnsi="Times New Roman"/>
          <w:color w:val="202122"/>
          <w:sz w:val="22"/>
          <w:szCs w:val="22"/>
          <w:shd w:val="clear" w:color="auto" w:fill="FFFFFF"/>
        </w:rPr>
        <w:t xml:space="preserve"> -</w:t>
      </w:r>
      <w:r w:rsidR="00695E70" w:rsidRPr="002307C0">
        <w:rPr>
          <w:rFonts w:cs="Arial"/>
          <w:color w:val="202122"/>
          <w:sz w:val="21"/>
          <w:szCs w:val="21"/>
          <w:shd w:val="clear" w:color="auto" w:fill="FFFFFF"/>
        </w:rPr>
        <w:t> </w:t>
      </w:r>
      <w:r w:rsidR="003A50E1" w:rsidRPr="002307C0">
        <w:rPr>
          <w:rFonts w:ascii="Times New Roman" w:hAnsi="Times New Roman"/>
          <w:sz w:val="22"/>
        </w:rPr>
        <w:t>1 item</w:t>
      </w:r>
    </w:p>
    <w:p w:rsidR="00DA4D57" w:rsidRPr="002307C0" w:rsidRDefault="00695E70" w:rsidP="00E82463">
      <w:pPr>
        <w:ind w:left="567"/>
        <w:jc w:val="both"/>
        <w:rPr>
          <w:rFonts w:ascii="Times New Roman" w:hAnsi="Times New Roman"/>
          <w:sz w:val="22"/>
        </w:rPr>
      </w:pPr>
      <w:r w:rsidRPr="002307C0">
        <w:rPr>
          <w:rFonts w:ascii="Times New Roman" w:hAnsi="Times New Roman"/>
          <w:sz w:val="22"/>
        </w:rPr>
        <w:t>I</w:t>
      </w:r>
      <w:r w:rsidR="0047783A" w:rsidRPr="002307C0">
        <w:rPr>
          <w:rFonts w:ascii="Times New Roman" w:hAnsi="Times New Roman"/>
          <w:sz w:val="22"/>
        </w:rPr>
        <w:t>n</w:t>
      </w:r>
      <w:r w:rsidR="006A5844">
        <w:rPr>
          <w:rFonts w:ascii="Times New Roman" w:hAnsi="Times New Roman"/>
          <w:sz w:val="22"/>
        </w:rPr>
        <w:t xml:space="preserve"> </w:t>
      </w:r>
      <w:r w:rsidR="00943806" w:rsidRPr="002307C0">
        <w:rPr>
          <w:rFonts w:ascii="Times New Roman" w:hAnsi="Times New Roman"/>
          <w:sz w:val="22"/>
        </w:rPr>
        <w:t>2 lot</w:t>
      </w:r>
      <w:r w:rsidR="0047783A" w:rsidRPr="002307C0">
        <w:rPr>
          <w:rFonts w:ascii="Times New Roman" w:hAnsi="Times New Roman"/>
          <w:sz w:val="22"/>
        </w:rPr>
        <w:t>s</w:t>
      </w:r>
    </w:p>
    <w:p w:rsidR="0047783A" w:rsidRPr="006047A9" w:rsidRDefault="006A5844" w:rsidP="00E82463">
      <w:pPr>
        <w:ind w:left="567"/>
        <w:jc w:val="both"/>
        <w:rPr>
          <w:rFonts w:ascii="Times New Roman" w:hAnsi="Times New Roman"/>
          <w:sz w:val="22"/>
        </w:rPr>
      </w:pPr>
      <w:r w:rsidRPr="00D66923">
        <w:rPr>
          <w:rFonts w:ascii="Times New Roman" w:hAnsi="Times New Roman"/>
          <w:sz w:val="22"/>
          <w:szCs w:val="22"/>
        </w:rPr>
        <w:t>The goods shall be delivered t</w:t>
      </w:r>
      <w:r w:rsidRPr="00D66923">
        <w:rPr>
          <w:rFonts w:ascii="Times New Roman" w:hAnsi="Times New Roman"/>
          <w:sz w:val="22"/>
        </w:rPr>
        <w:t>o</w:t>
      </w:r>
      <w:r>
        <w:rPr>
          <w:rFonts w:ascii="Times New Roman" w:hAnsi="Times New Roman"/>
          <w:sz w:val="22"/>
        </w:rPr>
        <w:t xml:space="preserve"> </w:t>
      </w:r>
      <w:r w:rsidRPr="00D66923">
        <w:rPr>
          <w:rFonts w:ascii="Times New Roman" w:hAnsi="Times New Roman"/>
          <w:sz w:val="22"/>
        </w:rPr>
        <w:t xml:space="preserve">the </w:t>
      </w:r>
      <w:r w:rsidR="00695E70" w:rsidRPr="002307C0">
        <w:rPr>
          <w:rFonts w:ascii="Times New Roman" w:hAnsi="Times New Roman"/>
          <w:sz w:val="22"/>
        </w:rPr>
        <w:t>Municipality of Razanj,</w:t>
      </w:r>
      <w:r>
        <w:rPr>
          <w:rFonts w:ascii="Times New Roman" w:hAnsi="Times New Roman"/>
          <w:sz w:val="22"/>
        </w:rPr>
        <w:t xml:space="preserve"> Trg Svetog Save 33, 37215 Razanj</w:t>
      </w:r>
      <w:r w:rsidR="00695E70" w:rsidRPr="002307C0">
        <w:rPr>
          <w:rFonts w:ascii="Times New Roman" w:hAnsi="Times New Roman"/>
          <w:sz w:val="22"/>
        </w:rPr>
        <w:t xml:space="preserve"> </w:t>
      </w:r>
      <w:r w:rsidR="00CF63C2" w:rsidRPr="002307C0">
        <w:rPr>
          <w:rFonts w:ascii="Times New Roman" w:hAnsi="Times New Roman"/>
          <w:sz w:val="22"/>
        </w:rPr>
        <w:t>DDP</w:t>
      </w:r>
      <w:r w:rsidR="006047A9">
        <w:rPr>
          <w:rFonts w:ascii="Times New Roman" w:hAnsi="Times New Roman"/>
          <w:sz w:val="22"/>
        </w:rPr>
        <w:t xml:space="preserve"> </w:t>
      </w:r>
      <w:r w:rsidR="0047783A" w:rsidRPr="006047A9">
        <w:rPr>
          <w:rFonts w:ascii="Times New Roman" w:hAnsi="Times New Roman"/>
          <w:sz w:val="22"/>
        </w:rPr>
        <w:t xml:space="preserve">and </w:t>
      </w:r>
      <w:r w:rsidRPr="00D66923">
        <w:rPr>
          <w:rFonts w:ascii="Times New Roman" w:hAnsi="Times New Roman"/>
          <w:sz w:val="22"/>
        </w:rPr>
        <w:t>the implementation period is maximum 60 days from the Contract signing, in accordance with the contract notice.</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47783A" w:rsidP="00E82463">
      <w:pPr>
        <w:pStyle w:val="Heading2"/>
        <w:keepNext w:val="0"/>
        <w:tabs>
          <w:tab w:val="left" w:pos="709"/>
        </w:tabs>
        <w:ind w:left="567" w:hanging="567"/>
        <w:jc w:val="both"/>
        <w:rPr>
          <w:rFonts w:ascii="Times New Roman" w:hAnsi="Times New Roman"/>
          <w:lang w:val="en-GB"/>
        </w:rPr>
      </w:pPr>
      <w:r w:rsidRPr="00E82463">
        <w:rPr>
          <w:rFonts w:ascii="Times New Roman" w:hAnsi="Times New Roman"/>
          <w:sz w:val="22"/>
          <w:lang w:val="en-GB"/>
        </w:rPr>
        <w:t>1.</w:t>
      </w:r>
      <w:r w:rsidR="009E256D">
        <w:rPr>
          <w:rFonts w:ascii="Times New Roman" w:hAnsi="Times New Roman"/>
          <w:sz w:val="22"/>
          <w:lang w:val="en-GB"/>
        </w:rPr>
        <w:t xml:space="preserve">3 </w:t>
      </w:r>
      <w:r w:rsidR="009E256D">
        <w:rPr>
          <w:rFonts w:ascii="Times New Roman" w:hAnsi="Times New Roman"/>
          <w:sz w:val="22"/>
          <w:lang w:val="en-GB"/>
        </w:rPr>
        <w:tab/>
        <w:t>N/A</w:t>
      </w:r>
    </w:p>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4" w:name="_Toc42488071"/>
      <w:r w:rsidRPr="00E82463">
        <w:t>Time</w:t>
      </w:r>
      <w:r w:rsidR="007B6D2B">
        <w:t xml:space="preserve"> </w:t>
      </w:r>
      <w:r w:rsidRPr="00E82463">
        <w:t>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CD1847" w:rsidRDefault="0047783A" w:rsidP="00A4424B">
            <w:pPr>
              <w:jc w:val="center"/>
              <w:rPr>
                <w:rFonts w:ascii="Times New Roman" w:hAnsi="Times New Roman"/>
                <w:sz w:val="22"/>
              </w:rPr>
            </w:pPr>
            <w:r w:rsidRPr="00CD1847">
              <w:rPr>
                <w:rFonts w:ascii="Times New Roman" w:hAnsi="Times New Roman"/>
                <w:sz w:val="22"/>
              </w:rPr>
              <w:t>Not applicable</w:t>
            </w:r>
          </w:p>
        </w:tc>
        <w:tc>
          <w:tcPr>
            <w:tcW w:w="2268" w:type="dxa"/>
          </w:tcPr>
          <w:p w:rsidR="0047783A" w:rsidRPr="00CD1847" w:rsidRDefault="00DA4D57" w:rsidP="00A4424B">
            <w:pPr>
              <w:jc w:val="center"/>
              <w:rPr>
                <w:rFonts w:ascii="Times New Roman" w:hAnsi="Times New Roman"/>
                <w:sz w:val="22"/>
              </w:rPr>
            </w:pPr>
            <w:r w:rsidRPr="00CD1847">
              <w:rPr>
                <w:rFonts w:ascii="Times New Roman" w:hAnsi="Times New Roman"/>
                <w:sz w:val="22"/>
              </w:rPr>
              <w:t>Not applicable</w:t>
            </w:r>
          </w:p>
        </w:tc>
      </w:tr>
      <w:tr w:rsidR="0047783A" w:rsidRPr="00E82463" w:rsidTr="00A4424B">
        <w:tc>
          <w:tcPr>
            <w:tcW w:w="3969" w:type="dxa"/>
            <w:shd w:val="pct10" w:color="auto" w:fill="FFFFFF"/>
          </w:tcPr>
          <w:p w:rsidR="0047783A" w:rsidRPr="007B6D2B" w:rsidRDefault="0047783A" w:rsidP="006E4A76">
            <w:pPr>
              <w:keepNext/>
              <w:rPr>
                <w:rFonts w:ascii="Times New Roman" w:hAnsi="Times New Roman"/>
                <w:b/>
                <w:sz w:val="22"/>
              </w:rPr>
            </w:pPr>
            <w:bookmarkStart w:id="5" w:name="_Hlk65778028"/>
            <w:r w:rsidRPr="007B6D2B">
              <w:rPr>
                <w:rFonts w:ascii="Times New Roman" w:hAnsi="Times New Roman"/>
                <w:b/>
                <w:sz w:val="22"/>
              </w:rPr>
              <w:t>Deadline for request</w:t>
            </w:r>
            <w:r w:rsidR="00335E06" w:rsidRPr="007B6D2B">
              <w:rPr>
                <w:rFonts w:ascii="Times New Roman" w:hAnsi="Times New Roman"/>
                <w:b/>
                <w:sz w:val="22"/>
              </w:rPr>
              <w:t>ing</w:t>
            </w:r>
            <w:r w:rsidRPr="007B6D2B">
              <w:rPr>
                <w:rFonts w:ascii="Times New Roman" w:hAnsi="Times New Roman"/>
                <w:b/>
                <w:sz w:val="22"/>
              </w:rPr>
              <w:t xml:space="preserve"> clarifications from the </w:t>
            </w:r>
            <w:r w:rsidR="00A8413B" w:rsidRPr="007B6D2B">
              <w:rPr>
                <w:rFonts w:ascii="Times New Roman" w:hAnsi="Times New Roman"/>
                <w:b/>
                <w:sz w:val="22"/>
              </w:rPr>
              <w:t>c</w:t>
            </w:r>
            <w:r w:rsidRPr="007B6D2B">
              <w:rPr>
                <w:rFonts w:ascii="Times New Roman" w:hAnsi="Times New Roman"/>
                <w:b/>
                <w:sz w:val="22"/>
              </w:rPr>
              <w:t xml:space="preserve">ontracting </w:t>
            </w:r>
            <w:r w:rsidR="00A8413B" w:rsidRPr="007B6D2B">
              <w:rPr>
                <w:rFonts w:ascii="Times New Roman" w:hAnsi="Times New Roman"/>
                <w:b/>
                <w:sz w:val="22"/>
              </w:rPr>
              <w:t>a</w:t>
            </w:r>
            <w:r w:rsidRPr="007B6D2B">
              <w:rPr>
                <w:rFonts w:ascii="Times New Roman" w:hAnsi="Times New Roman"/>
                <w:b/>
                <w:sz w:val="22"/>
              </w:rPr>
              <w:t>uthority</w:t>
            </w:r>
            <w:bookmarkEnd w:id="5"/>
          </w:p>
        </w:tc>
        <w:tc>
          <w:tcPr>
            <w:tcW w:w="2410" w:type="dxa"/>
          </w:tcPr>
          <w:p w:rsidR="00C34454" w:rsidRPr="007B6D2B" w:rsidRDefault="006A5844" w:rsidP="009C2C97">
            <w:pPr>
              <w:rPr>
                <w:rFonts w:ascii="Times New Roman" w:hAnsi="Times New Roman"/>
                <w:sz w:val="22"/>
              </w:rPr>
            </w:pPr>
            <w:r>
              <w:rPr>
                <w:rFonts w:ascii="Times New Roman" w:hAnsi="Times New Roman"/>
                <w:sz w:val="22"/>
              </w:rPr>
              <w:t>2</w:t>
            </w:r>
            <w:r w:rsidR="009C2C97">
              <w:rPr>
                <w:rFonts w:ascii="Times New Roman" w:hAnsi="Times New Roman"/>
                <w:sz w:val="22"/>
              </w:rPr>
              <w:t>6</w:t>
            </w:r>
            <w:r w:rsidR="00C34454" w:rsidRPr="007B6D2B">
              <w:rPr>
                <w:rFonts w:ascii="Times New Roman" w:hAnsi="Times New Roman"/>
                <w:sz w:val="22"/>
              </w:rPr>
              <w:t xml:space="preserve"> </w:t>
            </w:r>
            <w:r>
              <w:rPr>
                <w:rFonts w:ascii="Times New Roman" w:hAnsi="Times New Roman"/>
                <w:sz w:val="22"/>
              </w:rPr>
              <w:t xml:space="preserve">April </w:t>
            </w:r>
            <w:r w:rsidR="00C34454" w:rsidRPr="007B6D2B">
              <w:rPr>
                <w:rFonts w:ascii="Times New Roman" w:hAnsi="Times New Roman"/>
                <w:sz w:val="22"/>
              </w:rPr>
              <w:t>2021</w:t>
            </w:r>
          </w:p>
        </w:tc>
        <w:tc>
          <w:tcPr>
            <w:tcW w:w="2268" w:type="dxa"/>
          </w:tcPr>
          <w:p w:rsidR="0047783A" w:rsidRPr="007B6D2B" w:rsidRDefault="00C34454" w:rsidP="00C34454">
            <w:pPr>
              <w:jc w:val="center"/>
              <w:rPr>
                <w:rFonts w:ascii="Times New Roman" w:hAnsi="Times New Roman"/>
                <w:sz w:val="22"/>
              </w:rPr>
            </w:pPr>
            <w:r w:rsidRPr="007B6D2B">
              <w:rPr>
                <w:rFonts w:ascii="Times New Roman" w:hAnsi="Times New Roman"/>
                <w:sz w:val="22"/>
              </w:rPr>
              <w:t xml:space="preserve"> 15:00 hrs</w:t>
            </w:r>
          </w:p>
        </w:tc>
      </w:tr>
      <w:tr w:rsidR="0047783A" w:rsidRPr="00E82463" w:rsidTr="009C2C97">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shd w:val="clear" w:color="auto" w:fill="auto"/>
          </w:tcPr>
          <w:p w:rsidR="0047783A" w:rsidRPr="00CD1847" w:rsidRDefault="009C2C97" w:rsidP="00693B9E">
            <w:pPr>
              <w:rPr>
                <w:rFonts w:ascii="Times New Roman" w:hAnsi="Times New Roman"/>
                <w:sz w:val="22"/>
              </w:rPr>
            </w:pPr>
            <w:r w:rsidRPr="009C2C97">
              <w:rPr>
                <w:rFonts w:ascii="Times New Roman" w:hAnsi="Times New Roman"/>
                <w:sz w:val="22"/>
              </w:rPr>
              <w:t>06</w:t>
            </w:r>
            <w:r w:rsidR="00F02E8E" w:rsidRPr="009C2C97">
              <w:rPr>
                <w:rFonts w:ascii="Times New Roman" w:hAnsi="Times New Roman"/>
                <w:sz w:val="22"/>
              </w:rPr>
              <w:t xml:space="preserve"> May </w:t>
            </w:r>
            <w:r w:rsidR="00C34454" w:rsidRPr="009C2C97">
              <w:rPr>
                <w:rFonts w:ascii="Times New Roman" w:hAnsi="Times New Roman"/>
                <w:sz w:val="22"/>
              </w:rPr>
              <w:t>2021</w:t>
            </w:r>
          </w:p>
        </w:tc>
        <w:tc>
          <w:tcPr>
            <w:tcW w:w="2268" w:type="dxa"/>
          </w:tcPr>
          <w:p w:rsidR="0047783A" w:rsidRPr="00CD1847" w:rsidRDefault="0047783A" w:rsidP="00A4424B">
            <w:pPr>
              <w:jc w:val="center"/>
              <w:rPr>
                <w:rFonts w:ascii="Times New Roman" w:hAnsi="Times New Roman"/>
                <w:sz w:val="22"/>
              </w:rPr>
            </w:pPr>
            <w:r w:rsidRPr="00CD1847">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lastRenderedPageBreak/>
              <w:t>Deadline for submission of tenders</w:t>
            </w:r>
          </w:p>
        </w:tc>
        <w:tc>
          <w:tcPr>
            <w:tcW w:w="2410" w:type="dxa"/>
          </w:tcPr>
          <w:p w:rsidR="0047783A" w:rsidRPr="00CD1847" w:rsidRDefault="00F02E8E" w:rsidP="009C2C97">
            <w:pPr>
              <w:rPr>
                <w:rFonts w:ascii="Times New Roman" w:hAnsi="Times New Roman"/>
                <w:sz w:val="22"/>
              </w:rPr>
            </w:pPr>
            <w:r>
              <w:rPr>
                <w:rFonts w:ascii="Times New Roman" w:hAnsi="Times New Roman"/>
                <w:sz w:val="22"/>
              </w:rPr>
              <w:t>1</w:t>
            </w:r>
            <w:r w:rsidR="009C2C97">
              <w:rPr>
                <w:rFonts w:ascii="Times New Roman" w:hAnsi="Times New Roman"/>
                <w:sz w:val="22"/>
              </w:rPr>
              <w:t>7</w:t>
            </w:r>
            <w:r>
              <w:rPr>
                <w:rFonts w:ascii="Times New Roman" w:hAnsi="Times New Roman"/>
                <w:sz w:val="22"/>
              </w:rPr>
              <w:t xml:space="preserve"> May</w:t>
            </w:r>
            <w:r w:rsidR="00C34454" w:rsidRPr="00CD1847">
              <w:rPr>
                <w:rFonts w:ascii="Times New Roman" w:hAnsi="Times New Roman"/>
                <w:sz w:val="22"/>
              </w:rPr>
              <w:t xml:space="preserve"> 2021</w:t>
            </w:r>
          </w:p>
        </w:tc>
        <w:tc>
          <w:tcPr>
            <w:tcW w:w="2268" w:type="dxa"/>
          </w:tcPr>
          <w:p w:rsidR="0047783A" w:rsidRPr="00CD1847" w:rsidRDefault="00C34454" w:rsidP="00A4424B">
            <w:pPr>
              <w:jc w:val="center"/>
              <w:rPr>
                <w:rFonts w:ascii="Times New Roman" w:hAnsi="Times New Roman"/>
                <w:sz w:val="22"/>
              </w:rPr>
            </w:pPr>
            <w:r w:rsidRPr="00CD1847">
              <w:rPr>
                <w:rFonts w:ascii="Times New Roman" w:hAnsi="Times New Roman"/>
                <w:sz w:val="22"/>
              </w:rPr>
              <w:t xml:space="preserve"> 15:00 hrs</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47783A" w:rsidRPr="00CD1847" w:rsidRDefault="00F02E8E" w:rsidP="009C2C97">
            <w:pPr>
              <w:rPr>
                <w:rFonts w:ascii="Times New Roman" w:hAnsi="Times New Roman"/>
                <w:sz w:val="22"/>
              </w:rPr>
            </w:pPr>
            <w:r>
              <w:rPr>
                <w:rFonts w:ascii="Times New Roman" w:hAnsi="Times New Roman"/>
                <w:sz w:val="22"/>
              </w:rPr>
              <w:t>1</w:t>
            </w:r>
            <w:r w:rsidR="009C2C97">
              <w:rPr>
                <w:rFonts w:ascii="Times New Roman" w:hAnsi="Times New Roman"/>
                <w:sz w:val="22"/>
              </w:rPr>
              <w:t>9</w:t>
            </w:r>
            <w:r>
              <w:rPr>
                <w:rFonts w:ascii="Times New Roman" w:hAnsi="Times New Roman"/>
                <w:sz w:val="22"/>
              </w:rPr>
              <w:t xml:space="preserve"> May</w:t>
            </w:r>
            <w:r w:rsidR="00C34454" w:rsidRPr="00CD1847">
              <w:rPr>
                <w:rFonts w:ascii="Times New Roman" w:hAnsi="Times New Roman"/>
                <w:sz w:val="22"/>
              </w:rPr>
              <w:t xml:space="preserve"> 2021</w:t>
            </w:r>
          </w:p>
        </w:tc>
        <w:tc>
          <w:tcPr>
            <w:tcW w:w="2268" w:type="dxa"/>
          </w:tcPr>
          <w:p w:rsidR="0047783A" w:rsidRPr="00CD1847" w:rsidRDefault="00C34454" w:rsidP="00A4424B">
            <w:pPr>
              <w:jc w:val="center"/>
              <w:rPr>
                <w:rFonts w:ascii="Times New Roman" w:hAnsi="Times New Roman"/>
                <w:sz w:val="22"/>
              </w:rPr>
            </w:pPr>
            <w:r w:rsidRPr="00CD1847">
              <w:rPr>
                <w:rFonts w:ascii="Times New Roman" w:hAnsi="Times New Roman"/>
                <w:sz w:val="22"/>
              </w:rPr>
              <w:t xml:space="preserve"> 12:00 hrs</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C34454" w:rsidRPr="00CD1847" w:rsidRDefault="009C2C97" w:rsidP="00CD1847">
            <w:pPr>
              <w:tabs>
                <w:tab w:val="left" w:pos="851"/>
              </w:tabs>
              <w:rPr>
                <w:rFonts w:ascii="Times New Roman" w:hAnsi="Times New Roman"/>
                <w:sz w:val="22"/>
              </w:rPr>
            </w:pPr>
            <w:r>
              <w:rPr>
                <w:rFonts w:ascii="Times New Roman" w:hAnsi="Times New Roman"/>
                <w:sz w:val="22"/>
              </w:rPr>
              <w:t>21</w:t>
            </w:r>
            <w:r w:rsidR="00F05A34">
              <w:rPr>
                <w:rFonts w:ascii="Times New Roman" w:hAnsi="Times New Roman"/>
                <w:sz w:val="22"/>
              </w:rPr>
              <w:t xml:space="preserve"> </w:t>
            </w:r>
            <w:r w:rsidR="00F02E8E">
              <w:rPr>
                <w:rFonts w:ascii="Times New Roman" w:hAnsi="Times New Roman"/>
                <w:sz w:val="22"/>
              </w:rPr>
              <w:t>May</w:t>
            </w:r>
            <w:r w:rsidR="00C34454" w:rsidRPr="00CD1847">
              <w:rPr>
                <w:rFonts w:ascii="Times New Roman" w:hAnsi="Times New Roman"/>
                <w:sz w:val="22"/>
              </w:rPr>
              <w:t xml:space="preserve"> 2021</w:t>
            </w:r>
          </w:p>
        </w:tc>
        <w:tc>
          <w:tcPr>
            <w:tcW w:w="2268" w:type="dxa"/>
          </w:tcPr>
          <w:p w:rsidR="0047783A" w:rsidRPr="00CD1847" w:rsidRDefault="0047783A" w:rsidP="00A4424B">
            <w:pPr>
              <w:tabs>
                <w:tab w:val="left" w:pos="851"/>
              </w:tabs>
              <w:jc w:val="center"/>
              <w:rPr>
                <w:rFonts w:ascii="Times New Roman" w:hAnsi="Times New Roman"/>
                <w:sz w:val="22"/>
              </w:rPr>
            </w:pPr>
            <w:r w:rsidRPr="00CD1847">
              <w:rPr>
                <w:rFonts w:ascii="Times New Roman" w:hAnsi="Times New Roman"/>
                <w:sz w:val="22"/>
              </w:rPr>
              <w:t>-</w:t>
            </w:r>
          </w:p>
        </w:tc>
      </w:tr>
      <w:tr w:rsidR="0047783A" w:rsidRPr="00E82463" w:rsidTr="00F02E8E">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CD1847" w:rsidRDefault="00F02E8E" w:rsidP="00693B9E">
            <w:pPr>
              <w:tabs>
                <w:tab w:val="left" w:pos="851"/>
              </w:tabs>
              <w:rPr>
                <w:rFonts w:ascii="Times New Roman" w:hAnsi="Times New Roman"/>
                <w:sz w:val="22"/>
              </w:rPr>
            </w:pPr>
            <w:r>
              <w:rPr>
                <w:rFonts w:ascii="Times New Roman" w:hAnsi="Times New Roman"/>
                <w:sz w:val="22"/>
              </w:rPr>
              <w:t>26 May</w:t>
            </w:r>
            <w:r w:rsidR="005D6185" w:rsidRPr="00CD1847">
              <w:rPr>
                <w:rFonts w:ascii="Times New Roman" w:hAnsi="Times New Roman"/>
                <w:sz w:val="22"/>
              </w:rPr>
              <w:t xml:space="preserve"> 2021 </w:t>
            </w:r>
          </w:p>
        </w:tc>
        <w:tc>
          <w:tcPr>
            <w:tcW w:w="2268" w:type="dxa"/>
            <w:vAlign w:val="center"/>
          </w:tcPr>
          <w:p w:rsidR="0047783A" w:rsidRPr="00CD1847" w:rsidRDefault="0047783A" w:rsidP="00F02E8E">
            <w:pPr>
              <w:tabs>
                <w:tab w:val="left" w:pos="851"/>
              </w:tabs>
              <w:jc w:val="center"/>
              <w:rPr>
                <w:rFonts w:ascii="Times New Roman" w:hAnsi="Times New Roman"/>
                <w:sz w:val="22"/>
              </w:rPr>
            </w:pPr>
            <w:r w:rsidRPr="00CD1847">
              <w:rPr>
                <w:rFonts w:ascii="Times New Roman" w:hAnsi="Times New Roman"/>
                <w:sz w:val="22"/>
              </w:rPr>
              <w:t>-</w:t>
            </w:r>
          </w:p>
        </w:tc>
      </w:tr>
    </w:tbl>
    <w:p w:rsidR="00F679ED" w:rsidRPr="00E82463"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47783A" w:rsidRPr="00E82463" w:rsidRDefault="0047783A" w:rsidP="00A4424B">
      <w:pPr>
        <w:pStyle w:val="Heading1"/>
      </w:pPr>
      <w:bookmarkStart w:id="7" w:name="_Toc42488072"/>
      <w:bookmarkEnd w:id="6"/>
      <w:r w:rsidRPr="00E82463">
        <w:t>Participation</w:t>
      </w:r>
      <w:bookmarkEnd w:id="7"/>
    </w:p>
    <w:p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CD1847">
        <w:rPr>
          <w:sz w:val="22"/>
          <w:szCs w:val="22"/>
          <w:lang w:val="en-GB"/>
        </w:rPr>
        <w:t xml:space="preserve">Participation is open to all </w:t>
      </w:r>
      <w:r w:rsidR="00123EDC" w:rsidRPr="00CD1847">
        <w:rPr>
          <w:rFonts w:eastAsia="Calibri"/>
          <w:sz w:val="22"/>
          <w:szCs w:val="22"/>
          <w:lang w:val="en-GB"/>
        </w:rPr>
        <w:t xml:space="preserve">natural persons who are nationals of and </w:t>
      </w:r>
      <w:r w:rsidR="00123EDC" w:rsidRPr="00CD1847">
        <w:rPr>
          <w:sz w:val="22"/>
          <w:szCs w:val="22"/>
          <w:lang w:val="en-GB"/>
        </w:rPr>
        <w:t xml:space="preserve">legal persons </w:t>
      </w:r>
      <w:r w:rsidR="00D8732D" w:rsidRPr="00CD1847">
        <w:rPr>
          <w:sz w:val="22"/>
          <w:szCs w:val="22"/>
          <w:lang w:val="en-GB"/>
        </w:rPr>
        <w:t>(</w:t>
      </w:r>
      <w:r w:rsidR="00123EDC" w:rsidRPr="00CD1847">
        <w:rPr>
          <w:sz w:val="22"/>
          <w:szCs w:val="22"/>
          <w:lang w:val="en-GB"/>
        </w:rPr>
        <w:t xml:space="preserve">participating either individually or in a grouping </w:t>
      </w:r>
      <w:r w:rsidR="00A8413B" w:rsidRPr="00CD1847">
        <w:rPr>
          <w:sz w:val="22"/>
          <w:szCs w:val="22"/>
          <w:lang w:val="en-GB"/>
        </w:rPr>
        <w:t>–</w:t>
      </w:r>
      <w:r w:rsidR="00123EDC" w:rsidRPr="00CD1847">
        <w:rPr>
          <w:sz w:val="22"/>
          <w:szCs w:val="22"/>
          <w:lang w:val="en-GB"/>
        </w:rPr>
        <w:t>consortium</w:t>
      </w:r>
      <w:r w:rsidR="00A8413B" w:rsidRPr="00CD1847">
        <w:rPr>
          <w:sz w:val="22"/>
          <w:szCs w:val="22"/>
          <w:lang w:val="en-GB"/>
        </w:rPr>
        <w:t>–</w:t>
      </w:r>
      <w:r w:rsidR="00123EDC" w:rsidRPr="00CD1847">
        <w:rPr>
          <w:sz w:val="22"/>
          <w:szCs w:val="22"/>
          <w:lang w:val="en-GB"/>
        </w:rPr>
        <w:t xml:space="preserve"> of tenderers</w:t>
      </w:r>
      <w:r w:rsidR="00D8732D" w:rsidRPr="00CD1847">
        <w:rPr>
          <w:sz w:val="22"/>
          <w:szCs w:val="22"/>
          <w:lang w:val="en-GB"/>
        </w:rPr>
        <w:t>)</w:t>
      </w:r>
      <w:r w:rsidR="00123EDC" w:rsidRPr="00CD1847">
        <w:rPr>
          <w:sz w:val="22"/>
          <w:szCs w:val="22"/>
          <w:lang w:val="en-GB"/>
        </w:rPr>
        <w:t xml:space="preserve"> which are effectively established in a  Member State of the European Union or in a eligible country or territory  as defined under </w:t>
      </w:r>
      <w:r w:rsidR="00123EDC" w:rsidRPr="00CD1847">
        <w:rPr>
          <w:rFonts w:eastAsia="Calibri"/>
          <w:bCs/>
          <w:snapToGrid/>
          <w:sz w:val="22"/>
          <w:szCs w:val="22"/>
          <w:lang w:val="en-GB"/>
        </w:rPr>
        <w:t xml:space="preserve">the Regulation </w:t>
      </w:r>
      <w:r w:rsidR="00123EDC" w:rsidRPr="00CD1847">
        <w:rPr>
          <w:sz w:val="22"/>
          <w:szCs w:val="22"/>
          <w:lang w:val="en-GB"/>
        </w:rPr>
        <w:t xml:space="preserve">(EU) </w:t>
      </w:r>
      <w:r w:rsidR="00A8413B" w:rsidRPr="00CD1847">
        <w:rPr>
          <w:sz w:val="22"/>
          <w:szCs w:val="22"/>
          <w:lang w:val="en-GB"/>
        </w:rPr>
        <w:t>No </w:t>
      </w:r>
      <w:r w:rsidR="00123EDC" w:rsidRPr="00CD1847">
        <w:rPr>
          <w:rFonts w:eastAsia="MS Mincho"/>
          <w:noProof/>
          <w:sz w:val="22"/>
          <w:szCs w:val="22"/>
          <w:lang w:val="en-GB" w:eastAsia="ja-JP"/>
        </w:rPr>
        <w:t xml:space="preserve">236/2014 </w:t>
      </w:r>
      <w:r w:rsidR="00123EDC" w:rsidRPr="00CD1847">
        <w:rPr>
          <w:rFonts w:eastAsia="Calibri"/>
          <w:bCs/>
          <w:snapToGrid/>
          <w:sz w:val="22"/>
          <w:szCs w:val="22"/>
          <w:lang w:val="en-GB"/>
        </w:rPr>
        <w:t xml:space="preserve">establishing common rules and procedures for the implementation of the Union's instruments for external action (CIR) </w:t>
      </w:r>
      <w:r w:rsidR="00123EDC" w:rsidRPr="00CD1847">
        <w:rPr>
          <w:sz w:val="22"/>
          <w:szCs w:val="22"/>
          <w:lang w:val="en-GB"/>
        </w:rPr>
        <w:t xml:space="preserve">for the applicable </w:t>
      </w:r>
      <w:r w:rsidR="00EB295F" w:rsidRPr="00CD1847">
        <w:rPr>
          <w:sz w:val="22"/>
          <w:szCs w:val="22"/>
          <w:lang w:val="en-GB"/>
        </w:rPr>
        <w:t>i</w:t>
      </w:r>
      <w:r w:rsidR="00123EDC" w:rsidRPr="00CD1847">
        <w:rPr>
          <w:sz w:val="22"/>
          <w:szCs w:val="22"/>
          <w:lang w:val="en-GB"/>
        </w:rPr>
        <w:t xml:space="preserve">nstrument under which the contract is financed (see also </w:t>
      </w:r>
      <w:r w:rsidR="00FD4F5A" w:rsidRPr="00CD1847">
        <w:rPr>
          <w:sz w:val="22"/>
          <w:szCs w:val="22"/>
          <w:lang w:val="en-GB"/>
        </w:rPr>
        <w:t>the</w:t>
      </w:r>
      <w:r w:rsidR="00B50CF5" w:rsidRPr="00CD1847">
        <w:rPr>
          <w:sz w:val="22"/>
          <w:szCs w:val="22"/>
          <w:lang w:val="en-GB"/>
        </w:rPr>
        <w:t xml:space="preserve"> additional information about</w:t>
      </w:r>
      <w:r w:rsidR="00FD4F5A" w:rsidRPr="00CD1847">
        <w:rPr>
          <w:sz w:val="22"/>
          <w:szCs w:val="22"/>
          <w:lang w:val="en-GB"/>
        </w:rPr>
        <w:t xml:space="preserve"> contract notice</w:t>
      </w:r>
      <w:r w:rsidR="00123EDC" w:rsidRPr="00CD1847">
        <w:rPr>
          <w:sz w:val="22"/>
          <w:szCs w:val="22"/>
          <w:lang w:val="en-GB"/>
        </w:rPr>
        <w:t xml:space="preserve">). Participation is also open to international organisations. All supplies under this contract must originate in one or more of these countries. </w:t>
      </w:r>
      <w:r w:rsidR="00123EDC" w:rsidRPr="00CD1847">
        <w:rPr>
          <w:rFonts w:eastAsia="Calibri"/>
          <w:noProof/>
          <w:sz w:val="22"/>
          <w:szCs w:val="22"/>
          <w:lang w:val="en-GB"/>
        </w:rPr>
        <w:t>However, they may originate from any country when</w:t>
      </w:r>
      <w:bookmarkStart w:id="8" w:name="_DV_C321"/>
      <w:r w:rsidR="00123EDC" w:rsidRPr="00CD1847">
        <w:rPr>
          <w:rFonts w:eastAsia="Calibri"/>
          <w:noProof/>
          <w:color w:val="000000"/>
          <w:sz w:val="22"/>
          <w:szCs w:val="22"/>
          <w:lang w:val="en-GB"/>
        </w:rPr>
        <w:t xml:space="preserve">  the amount of the supplies to be purchased</w:t>
      </w:r>
      <w:r w:rsidR="00E72143" w:rsidRPr="00CD1847">
        <w:rPr>
          <w:rFonts w:eastAsia="Calibri"/>
          <w:noProof/>
          <w:color w:val="000000"/>
          <w:sz w:val="22"/>
          <w:szCs w:val="22"/>
          <w:lang w:val="en-GB"/>
        </w:rPr>
        <w:t xml:space="preserve"> (as a whole or, if divided into lots, per lot)</w:t>
      </w:r>
      <w:r w:rsidR="00123EDC" w:rsidRPr="00CD1847">
        <w:rPr>
          <w:rFonts w:eastAsia="Calibri"/>
          <w:noProof/>
          <w:color w:val="000000"/>
          <w:sz w:val="22"/>
          <w:szCs w:val="22"/>
          <w:lang w:val="en-GB"/>
        </w:rPr>
        <w:t xml:space="preserve"> is below</w:t>
      </w:r>
      <w:bookmarkEnd w:id="8"/>
      <w:r w:rsidR="00E72143" w:rsidRPr="00CD1847">
        <w:rPr>
          <w:rFonts w:eastAsia="Calibri"/>
          <w:noProof/>
          <w:color w:val="000000"/>
          <w:sz w:val="22"/>
          <w:szCs w:val="22"/>
          <w:lang w:val="en-GB"/>
        </w:rPr>
        <w:t xml:space="preserve">EUR </w:t>
      </w:r>
      <w:r w:rsidR="00123EDC" w:rsidRPr="00CD1847">
        <w:rPr>
          <w:rFonts w:eastAsia="Calibri"/>
          <w:noProof/>
          <w:color w:val="000000"/>
          <w:sz w:val="22"/>
          <w:szCs w:val="22"/>
          <w:lang w:val="en-GB"/>
        </w:rPr>
        <w:t>100 000</w:t>
      </w:r>
      <w:r w:rsidR="00123EDC" w:rsidRPr="00CD1847">
        <w:rPr>
          <w:rFonts w:eastAsia="Calibri"/>
          <w:noProof/>
          <w:sz w:val="22"/>
          <w:szCs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lastRenderedPageBreak/>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47783A" w:rsidRPr="00225F75" w:rsidRDefault="0047783A" w:rsidP="0023327D">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63744A">
      <w:pPr>
        <w:ind w:left="567"/>
        <w:jc w:val="both"/>
        <w:rPr>
          <w:rFonts w:ascii="Times New Roman" w:hAnsi="Times New Roman"/>
          <w:sz w:val="22"/>
          <w:szCs w:val="22"/>
        </w:rPr>
      </w:pPr>
      <w:r w:rsidRPr="00CD1847">
        <w:rPr>
          <w:rFonts w:ascii="Times New Roman" w:hAnsi="Times New Roman"/>
          <w:sz w:val="22"/>
          <w:szCs w:val="22"/>
        </w:rPr>
        <w:t xml:space="preserve">All supplies under this contract may </w:t>
      </w:r>
      <w:r w:rsidRPr="00CD1847">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7B6D2B">
        <w:rPr>
          <w:rFonts w:ascii="Times New Roman" w:hAnsi="Times New Roman"/>
          <w:sz w:val="22"/>
          <w:szCs w:val="22"/>
          <w:lang w:val="en-GB"/>
        </w:rPr>
        <w:t xml:space="preserve">Tenderers must provide an undertaking signed by their representative certifying compliance with this requirement. </w:t>
      </w:r>
      <w:r w:rsidR="00696FDD" w:rsidRPr="007B6D2B">
        <w:rPr>
          <w:rFonts w:ascii="Times New Roman" w:hAnsi="Times New Roman"/>
          <w:sz w:val="22"/>
          <w:szCs w:val="22"/>
          <w:lang w:val="en-GB"/>
        </w:rPr>
        <w:t>The tenderer is obliged to verify that the provided information is correct.</w:t>
      </w:r>
      <w:r w:rsidR="007B6D2B">
        <w:rPr>
          <w:rFonts w:ascii="Times New Roman" w:hAnsi="Times New Roman"/>
          <w:sz w:val="22"/>
          <w:szCs w:val="22"/>
          <w:lang w:val="en-GB"/>
        </w:rPr>
        <w:t xml:space="preserve"> </w:t>
      </w:r>
      <w:r w:rsidR="00696FDD" w:rsidRPr="007B6D2B">
        <w:rPr>
          <w:rFonts w:ascii="Times New Roman" w:hAnsi="Times New Roman"/>
          <w:sz w:val="22"/>
          <w:szCs w:val="22"/>
          <w:lang w:val="en-GB"/>
        </w:rPr>
        <w:t>Otherwise</w:t>
      </w:r>
      <w:r w:rsidR="00696FDD" w:rsidRPr="00696FDD">
        <w:rPr>
          <w:rFonts w:ascii="Times New Roman" w:hAnsi="Times New Roman"/>
          <w:sz w:val="22"/>
          <w:szCs w:val="22"/>
          <w:lang w:val="en-GB"/>
        </w:rPr>
        <w:t>,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8922AF" w:rsidP="0047783A">
      <w:pPr>
        <w:pStyle w:val="Heading2"/>
        <w:keepNext w:val="0"/>
        <w:ind w:left="567"/>
        <w:jc w:val="both"/>
        <w:rPr>
          <w:rFonts w:ascii="Times New Roman" w:hAnsi="Times New Roman"/>
          <w:sz w:val="22"/>
          <w:lang w:val="en-GB"/>
        </w:rPr>
      </w:pPr>
      <w:r w:rsidRPr="00CD1847">
        <w:rPr>
          <w:rFonts w:ascii="Times New Roman" w:hAnsi="Times New Roman"/>
          <w:sz w:val="22"/>
          <w:lang w:val="en-GB"/>
        </w:rPr>
        <w:t>U</w:t>
      </w:r>
      <w:r w:rsidR="0047783A" w:rsidRPr="00CD1847">
        <w:rPr>
          <w:rFonts w:ascii="Times New Roman" w:hAnsi="Times New Roman"/>
          <w:sz w:val="22"/>
          <w:lang w:val="en-GB"/>
        </w:rPr>
        <w:t>nit-price</w:t>
      </w:r>
    </w:p>
    <w:p w:rsidR="0047783A" w:rsidRPr="00E82463" w:rsidRDefault="0047783A" w:rsidP="00A4424B">
      <w:pPr>
        <w:pStyle w:val="Heading1"/>
      </w:pPr>
      <w:bookmarkStart w:id="11" w:name="_Toc42488075"/>
      <w:r w:rsidRPr="00E82463">
        <w:t>Currency</w:t>
      </w:r>
      <w:bookmarkEnd w:id="11"/>
    </w:p>
    <w:p w:rsidR="00F02E8E" w:rsidRDefault="00F02E8E" w:rsidP="00F02E8E">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Pr>
          <w:rFonts w:ascii="Times New Roman" w:hAnsi="Times New Roman"/>
          <w:sz w:val="22"/>
          <w:szCs w:val="22"/>
          <w:lang w:val="en-GB"/>
        </w:rPr>
        <w:t>EUR / RSD</w:t>
      </w:r>
      <w:r w:rsidRPr="00E82463">
        <w:rPr>
          <w:rStyle w:val="FootnoteReference"/>
          <w:rFonts w:ascii="Times New Roman" w:hAnsi="Times New Roman"/>
          <w:sz w:val="22"/>
          <w:lang w:val="en-GB"/>
        </w:rPr>
        <w:footnoteReference w:id="3"/>
      </w:r>
      <w:r w:rsidRPr="00A4424B">
        <w:rPr>
          <w:rFonts w:ascii="Times New Roman" w:hAnsi="Times New Roman"/>
          <w:sz w:val="22"/>
          <w:lang w:val="en-GB"/>
        </w:rPr>
        <w:t>.</w:t>
      </w:r>
    </w:p>
    <w:p w:rsidR="00F02E8E" w:rsidRPr="00671B84" w:rsidRDefault="00F02E8E" w:rsidP="00F02E8E">
      <w:pPr>
        <w:tabs>
          <w:tab w:val="left" w:pos="540"/>
        </w:tabs>
        <w:ind w:left="540"/>
        <w:jc w:val="both"/>
      </w:pPr>
      <w:r w:rsidRPr="00640406">
        <w:rPr>
          <w:rFonts w:ascii="Times New Roman" w:hAnsi="Times New Roman"/>
          <w:sz w:val="22"/>
          <w:szCs w:val="22"/>
        </w:rPr>
        <w:t xml:space="preserve">Payments shall be made in </w:t>
      </w:r>
      <w:r>
        <w:rPr>
          <w:rFonts w:ascii="Times New Roman" w:hAnsi="Times New Roman"/>
          <w:sz w:val="22"/>
          <w:szCs w:val="22"/>
        </w:rPr>
        <w:t>RSD. T</w:t>
      </w:r>
      <w:r w:rsidRPr="00640406">
        <w:rPr>
          <w:rFonts w:ascii="Times New Roman" w:hAnsi="Times New Roman"/>
          <w:sz w:val="22"/>
          <w:szCs w:val="22"/>
        </w:rPr>
        <w:t xml:space="preserve">he conversion to EUR/RSD shall be made in accordance with the InforEuro exchange rate of </w:t>
      </w:r>
      <w:r w:rsidRPr="00640406">
        <w:rPr>
          <w:rFonts w:ascii="Times New Roman" w:hAnsi="Times New Roman"/>
          <w:b/>
          <w:sz w:val="22"/>
          <w:szCs w:val="22"/>
        </w:rPr>
        <w:t xml:space="preserve">MONTH </w:t>
      </w:r>
      <w:r w:rsidRPr="00640406">
        <w:rPr>
          <w:rFonts w:ascii="Times New Roman" w:hAnsi="Times New Roman"/>
          <w:sz w:val="22"/>
          <w:szCs w:val="22"/>
        </w:rPr>
        <w:t xml:space="preserve">of the applicable InforEuro exchange rate, which can either correspond to the month and year of the corresponding to the deadline for submitting applications, which can be found at the following address:  </w:t>
      </w:r>
      <w:hyperlink r:id="rId13" w:history="1">
        <w:r w:rsidRPr="00640406">
          <w:rPr>
            <w:rStyle w:val="Hyperlink"/>
            <w:rFonts w:ascii="Times New Roman" w:hAnsi="Times New Roman"/>
            <w:sz w:val="22"/>
            <w:szCs w:val="22"/>
          </w:rPr>
          <w:t>http://ec.europa.eu/budget/graphs/inforeuro.html</w:t>
        </w:r>
      </w:hyperlink>
    </w:p>
    <w:p w:rsidR="00F02E8E" w:rsidRPr="00F02E8E" w:rsidRDefault="00F02E8E" w:rsidP="00F02E8E"/>
    <w:p w:rsidR="0047783A" w:rsidRPr="00E82463" w:rsidRDefault="0047783A" w:rsidP="00A4424B">
      <w:pPr>
        <w:pStyle w:val="Heading1"/>
      </w:pPr>
      <w:bookmarkStart w:id="12" w:name="_Toc42488076"/>
      <w:r w:rsidRPr="00E82463">
        <w:lastRenderedPageBreak/>
        <w:t>Lots</w:t>
      </w:r>
      <w:bookmarkEnd w:id="12"/>
    </w:p>
    <w:p w:rsidR="0047783A" w:rsidRPr="00CD1847" w:rsidRDefault="0047783A" w:rsidP="00E82463">
      <w:pPr>
        <w:pStyle w:val="Heading2"/>
        <w:keepNext w:val="0"/>
        <w:ind w:left="567" w:hanging="567"/>
        <w:jc w:val="both"/>
        <w:rPr>
          <w:rFonts w:ascii="Times New Roman" w:hAnsi="Times New Roman"/>
          <w:sz w:val="22"/>
          <w:lang w:val="en-GB"/>
        </w:rPr>
      </w:pPr>
      <w:r w:rsidRPr="00CD1847">
        <w:rPr>
          <w:rFonts w:ascii="Times New Roman" w:hAnsi="Times New Roman"/>
          <w:sz w:val="22"/>
          <w:lang w:val="en-GB"/>
        </w:rPr>
        <w:t>7.1</w:t>
      </w:r>
      <w:r w:rsidRPr="00CD1847">
        <w:rPr>
          <w:rFonts w:ascii="Times New Roman" w:hAnsi="Times New Roman"/>
          <w:sz w:val="22"/>
          <w:lang w:val="en-GB"/>
        </w:rPr>
        <w:tab/>
        <w:t>The tenderer may submit a tender for one lot, several or all of the lots.</w:t>
      </w:r>
    </w:p>
    <w:p w:rsidR="0047783A" w:rsidRPr="00CD1847" w:rsidRDefault="0047783A" w:rsidP="00E82463">
      <w:pPr>
        <w:pStyle w:val="Heading2"/>
        <w:keepNext w:val="0"/>
        <w:ind w:left="567" w:hanging="567"/>
        <w:jc w:val="both"/>
        <w:rPr>
          <w:rFonts w:ascii="Times New Roman" w:hAnsi="Times New Roman"/>
          <w:lang w:val="en-GB"/>
        </w:rPr>
      </w:pPr>
      <w:r w:rsidRPr="00CD1847">
        <w:rPr>
          <w:rFonts w:ascii="Times New Roman" w:hAnsi="Times New Roman"/>
          <w:sz w:val="22"/>
          <w:lang w:val="en-GB"/>
        </w:rPr>
        <w:t>7.2</w:t>
      </w:r>
      <w:r w:rsidRPr="00CD1847">
        <w:rPr>
          <w:rFonts w:ascii="Times New Roman" w:hAnsi="Times New Roman"/>
          <w:sz w:val="22"/>
          <w:lang w:val="en-GB"/>
        </w:rPr>
        <w:tab/>
        <w:t xml:space="preserve">Each lot will form a separate contract and the quantities indicated for different lots will be indivisible. The tenderer must offer the whole of the quantity or quantities indicated for each lot. Under no circumstances must tenders </w:t>
      </w:r>
      <w:r w:rsidR="00164F15" w:rsidRPr="00CD1847">
        <w:rPr>
          <w:rFonts w:ascii="Times New Roman" w:hAnsi="Times New Roman"/>
          <w:sz w:val="22"/>
          <w:lang w:val="en-GB"/>
        </w:rPr>
        <w:t xml:space="preserve">be considered </w:t>
      </w:r>
      <w:r w:rsidRPr="00CD1847">
        <w:rPr>
          <w:rFonts w:ascii="Times New Roman" w:hAnsi="Times New Roman"/>
          <w:sz w:val="22"/>
          <w:lang w:val="en-GB"/>
        </w:rPr>
        <w:t>for part of the quantities required. If the tenderer is awarded more than one lot, a single contract may be concluded covering all those lots.</w:t>
      </w:r>
    </w:p>
    <w:p w:rsidR="0047783A" w:rsidRPr="00CD1847" w:rsidRDefault="0047783A" w:rsidP="00E82463">
      <w:pPr>
        <w:pStyle w:val="Heading2"/>
        <w:keepNext w:val="0"/>
        <w:ind w:left="567" w:hanging="567"/>
        <w:jc w:val="both"/>
        <w:rPr>
          <w:rFonts w:ascii="Times New Roman" w:hAnsi="Times New Roman"/>
          <w:sz w:val="22"/>
          <w:lang w:val="en-GB"/>
        </w:rPr>
      </w:pPr>
      <w:r w:rsidRPr="00CD1847">
        <w:rPr>
          <w:rFonts w:ascii="Times New Roman" w:hAnsi="Times New Roman"/>
          <w:sz w:val="22"/>
          <w:lang w:val="en-GB"/>
        </w:rPr>
        <w:t>7.3</w:t>
      </w:r>
      <w:r w:rsidRPr="00CD1847">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47783A" w:rsidRPr="00E82463" w:rsidRDefault="0047783A" w:rsidP="00E82463">
      <w:pPr>
        <w:pStyle w:val="Heading2"/>
        <w:keepNext w:val="0"/>
        <w:ind w:left="567" w:hanging="567"/>
        <w:jc w:val="both"/>
        <w:rPr>
          <w:rFonts w:ascii="Times New Roman" w:hAnsi="Times New Roman"/>
          <w:lang w:val="en-GB"/>
        </w:rPr>
      </w:pPr>
      <w:r w:rsidRPr="00CD1847">
        <w:rPr>
          <w:rFonts w:ascii="Times New Roman" w:hAnsi="Times New Roman"/>
          <w:sz w:val="22"/>
          <w:szCs w:val="22"/>
          <w:lang w:val="en-GB"/>
        </w:rPr>
        <w:t>7.4</w:t>
      </w:r>
      <w:r w:rsidRPr="00CD1847">
        <w:rPr>
          <w:rFonts w:ascii="Times New Roman" w:hAnsi="Times New Roman"/>
          <w:sz w:val="22"/>
          <w:szCs w:val="22"/>
          <w:lang w:val="en-GB"/>
        </w:rPr>
        <w:tab/>
        <w:t xml:space="preserve">Contracts will be awarded lot by lot, but the </w:t>
      </w:r>
      <w:r w:rsidR="00715B35" w:rsidRPr="00CD1847">
        <w:rPr>
          <w:rFonts w:ascii="Times New Roman" w:hAnsi="Times New Roman"/>
          <w:sz w:val="22"/>
          <w:szCs w:val="22"/>
          <w:lang w:val="en-GB"/>
        </w:rPr>
        <w:t>c</w:t>
      </w:r>
      <w:r w:rsidRPr="00CD1847">
        <w:rPr>
          <w:rFonts w:ascii="Times New Roman" w:hAnsi="Times New Roman"/>
          <w:sz w:val="22"/>
          <w:szCs w:val="22"/>
          <w:lang w:val="en-GB"/>
        </w:rPr>
        <w:t xml:space="preserve">ontracting </w:t>
      </w:r>
      <w:r w:rsidR="00715B35" w:rsidRPr="00CD1847">
        <w:rPr>
          <w:rFonts w:ascii="Times New Roman" w:hAnsi="Times New Roman"/>
          <w:sz w:val="22"/>
          <w:szCs w:val="22"/>
          <w:lang w:val="en-GB"/>
        </w:rPr>
        <w:t>a</w:t>
      </w:r>
      <w:r w:rsidRPr="00CD1847">
        <w:rPr>
          <w:rFonts w:ascii="Times New Roman" w:hAnsi="Times New Roman"/>
          <w:sz w:val="22"/>
          <w:szCs w:val="22"/>
          <w:lang w:val="en-GB"/>
        </w:rPr>
        <w:t>uthority may select the most favourable overall solution after taking account of any discounts offered</w:t>
      </w:r>
      <w:r w:rsidR="00F42B53" w:rsidRPr="00CD1847">
        <w:rPr>
          <w:rFonts w:ascii="Times New Roman" w:hAnsi="Times New Roman"/>
          <w:lang w:val="en-GB"/>
        </w:rPr>
        <w:t>.</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r>
      <w:r w:rsidRPr="007B6D2B">
        <w:rPr>
          <w:rFonts w:ascii="Times New Roman" w:hAnsi="Times New Roman"/>
          <w:sz w:val="22"/>
          <w:lang w:val="en-GB"/>
        </w:rPr>
        <w:t xml:space="preserve">Tenderers </w:t>
      </w:r>
      <w:r w:rsidR="00FE7D87" w:rsidRPr="007B6D2B">
        <w:rPr>
          <w:rFonts w:ascii="Times New Roman" w:hAnsi="Times New Roman"/>
          <w:sz w:val="22"/>
          <w:lang w:val="en-GB"/>
        </w:rPr>
        <w:t>will</w:t>
      </w:r>
      <w:r w:rsidRPr="007B6D2B">
        <w:rPr>
          <w:rFonts w:ascii="Times New Roman" w:hAnsi="Times New Roman"/>
          <w:sz w:val="22"/>
          <w:lang w:val="en-GB"/>
        </w:rPr>
        <w:t xml:space="preserve"> be bound by their tenders for a period of </w:t>
      </w:r>
      <w:r w:rsidR="00542C25" w:rsidRPr="007B6D2B">
        <w:rPr>
          <w:rFonts w:ascii="Times New Roman" w:hAnsi="Times New Roman"/>
          <w:sz w:val="22"/>
          <w:lang w:val="en-GB"/>
        </w:rPr>
        <w:t>6</w:t>
      </w:r>
      <w:r w:rsidRPr="007B6D2B">
        <w:rPr>
          <w:rFonts w:ascii="Times New Roman" w:hAnsi="Times New Roman"/>
          <w:sz w:val="22"/>
          <w:lang w:val="en-GB"/>
        </w:rPr>
        <w:t>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lastRenderedPageBreak/>
        <w:t xml:space="preserve">Municipality of Razanj, </w:t>
      </w:r>
    </w:p>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t>Square Svetog Save 33,</w:t>
      </w:r>
    </w:p>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t xml:space="preserve"> 37215 Razanj</w:t>
      </w:r>
      <w:r w:rsidRPr="00CA1611">
        <w:rPr>
          <w:rStyle w:val="Emphasis"/>
          <w:rFonts w:ascii="Times New Roman" w:hAnsi="Times New Roman"/>
          <w:sz w:val="22"/>
          <w:szCs w:val="22"/>
          <w:lang w:val="en-GB"/>
        </w:rPr>
        <w:br/>
      </w:r>
      <w:r w:rsidRPr="00CA1611">
        <w:rPr>
          <w:rFonts w:ascii="Times New Roman" w:hAnsi="Times New Roman"/>
          <w:sz w:val="22"/>
          <w:szCs w:val="22"/>
          <w:lang w:val="en-GB"/>
        </w:rPr>
        <w:t>Renata Bajkic</w:t>
      </w:r>
    </w:p>
    <w:p w:rsidR="00CA1611" w:rsidRPr="00CA1611" w:rsidRDefault="00CA1611" w:rsidP="00CA1611">
      <w:pPr>
        <w:pStyle w:val="Blockquote"/>
        <w:keepNext/>
        <w:keepLines/>
        <w:spacing w:before="0" w:after="0"/>
        <w:ind w:left="1069"/>
        <w:jc w:val="center"/>
        <w:rPr>
          <w:rFonts w:ascii="Times New Roman" w:hAnsi="Times New Roman"/>
          <w:b/>
          <w:bCs/>
          <w:sz w:val="22"/>
          <w:szCs w:val="22"/>
          <w:lang w:val="en-GB"/>
        </w:rPr>
      </w:pPr>
      <w:r w:rsidRPr="00CA1611">
        <w:rPr>
          <w:rFonts w:ascii="Times New Roman" w:hAnsi="Times New Roman"/>
          <w:sz w:val="22"/>
          <w:szCs w:val="22"/>
          <w:lang w:val="en-GB"/>
        </w:rPr>
        <w:t xml:space="preserve">REFERENCE : </w:t>
      </w:r>
      <w:r w:rsidRPr="00CA1611">
        <w:rPr>
          <w:rFonts w:ascii="Times New Roman" w:hAnsi="Times New Roman"/>
          <w:sz w:val="22"/>
          <w:szCs w:val="22"/>
        </w:rPr>
        <w:t xml:space="preserve">CB007.2.13.173/TD1 </w:t>
      </w:r>
    </w:p>
    <w:p w:rsidR="00CA1611" w:rsidRPr="00CA1611" w:rsidRDefault="00CA1611" w:rsidP="00CA1611">
      <w:pPr>
        <w:pStyle w:val="Blockquote"/>
        <w:keepNext/>
        <w:keepLines/>
        <w:spacing w:before="0" w:after="0"/>
        <w:ind w:left="1069"/>
        <w:jc w:val="center"/>
        <w:rPr>
          <w:rFonts w:ascii="Times New Roman" w:hAnsi="Times New Roman"/>
          <w:b/>
          <w:bCs/>
          <w:sz w:val="22"/>
          <w:szCs w:val="22"/>
          <w:lang w:val="en-GB"/>
        </w:rPr>
      </w:pPr>
      <w:r w:rsidRPr="00CA1611">
        <w:rPr>
          <w:rFonts w:ascii="Times New Roman" w:hAnsi="Times New Roman"/>
          <w:b/>
          <w:bCs/>
          <w:sz w:val="22"/>
          <w:szCs w:val="22"/>
          <w:lang w:val="en-GB"/>
        </w:rPr>
        <w:t>NOTE : DO NOT OPEN BEFORE OPENING SESSION</w:t>
      </w:r>
    </w:p>
    <w:p w:rsidR="00CA1611" w:rsidRPr="00CA1611" w:rsidRDefault="00CA1611" w:rsidP="00CA1611">
      <w:pPr>
        <w:pStyle w:val="Blockquote"/>
        <w:keepNext/>
        <w:keepLines/>
        <w:spacing w:before="0" w:after="0"/>
        <w:ind w:left="1069"/>
        <w:jc w:val="center"/>
        <w:rPr>
          <w:rFonts w:ascii="Times New Roman" w:hAnsi="Times New Roman"/>
          <w:b/>
          <w:bCs/>
          <w:sz w:val="22"/>
          <w:szCs w:val="22"/>
          <w:lang w:val="en-GB"/>
        </w:rPr>
      </w:pPr>
      <w:r w:rsidRPr="00CA1611">
        <w:rPr>
          <w:rFonts w:ascii="Times New Roman" w:hAnsi="Times New Roman"/>
          <w:b/>
          <w:bCs/>
          <w:sz w:val="22"/>
          <w:szCs w:val="22"/>
          <w:lang w:val="en-GB"/>
        </w:rPr>
        <w:t>“Ne otvarati pre sastanka za otvaranjeponuda!”</w:t>
      </w:r>
    </w:p>
    <w:p w:rsidR="0047783A" w:rsidRPr="00E82463" w:rsidRDefault="0047783A" w:rsidP="000D1B17">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t xml:space="preserve">Municipality of Razanj, </w:t>
      </w:r>
    </w:p>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t>Square Svetog Save 33,</w:t>
      </w:r>
    </w:p>
    <w:p w:rsidR="00CA1611" w:rsidRPr="00CA1611" w:rsidRDefault="00CA1611" w:rsidP="00CA1611">
      <w:pPr>
        <w:pStyle w:val="Blockquote"/>
        <w:jc w:val="center"/>
        <w:rPr>
          <w:rFonts w:ascii="Times New Roman" w:hAnsi="Times New Roman"/>
          <w:sz w:val="22"/>
          <w:szCs w:val="22"/>
          <w:lang w:val="en-GB"/>
        </w:rPr>
      </w:pPr>
      <w:r w:rsidRPr="00CA1611">
        <w:rPr>
          <w:rFonts w:ascii="Times New Roman" w:hAnsi="Times New Roman"/>
          <w:sz w:val="22"/>
          <w:szCs w:val="22"/>
          <w:lang w:val="en-GB"/>
        </w:rPr>
        <w:t xml:space="preserve"> 37215 Razanj</w:t>
      </w:r>
      <w:r w:rsidRPr="00CA1611">
        <w:rPr>
          <w:rStyle w:val="Emphasis"/>
          <w:rFonts w:ascii="Times New Roman" w:hAnsi="Times New Roman"/>
          <w:sz w:val="22"/>
          <w:szCs w:val="22"/>
          <w:lang w:val="en-GB"/>
        </w:rPr>
        <w:br/>
      </w:r>
      <w:r w:rsidRPr="00CA1611">
        <w:rPr>
          <w:rFonts w:ascii="Times New Roman" w:hAnsi="Times New Roman"/>
          <w:sz w:val="22"/>
          <w:szCs w:val="22"/>
          <w:lang w:val="en-GB"/>
        </w:rPr>
        <w:t>Renata Bajkic</w:t>
      </w:r>
    </w:p>
    <w:p w:rsidR="00CA1611" w:rsidRPr="00CA1611" w:rsidRDefault="00CA1611" w:rsidP="00CA1611">
      <w:pPr>
        <w:pStyle w:val="Blockquote"/>
        <w:keepNext/>
        <w:keepLines/>
        <w:spacing w:before="0" w:after="0"/>
        <w:ind w:left="1069"/>
        <w:rPr>
          <w:rFonts w:ascii="Times New Roman" w:hAnsi="Times New Roman"/>
          <w:b/>
          <w:bCs/>
          <w:sz w:val="22"/>
          <w:szCs w:val="22"/>
          <w:lang w:val="en-GB"/>
        </w:rPr>
      </w:pPr>
      <w:r>
        <w:rPr>
          <w:rFonts w:ascii="Times New Roman" w:hAnsi="Times New Roman"/>
          <w:sz w:val="22"/>
          <w:szCs w:val="22"/>
          <w:lang w:val="en-GB"/>
        </w:rPr>
        <w:t xml:space="preserve">                              </w:t>
      </w:r>
      <w:r w:rsidRPr="00CA1611">
        <w:rPr>
          <w:rFonts w:ascii="Times New Roman" w:hAnsi="Times New Roman"/>
          <w:sz w:val="22"/>
          <w:szCs w:val="22"/>
          <w:lang w:val="en-GB"/>
        </w:rPr>
        <w:t xml:space="preserve">REFERENCE : </w:t>
      </w:r>
      <w:r w:rsidRPr="00CA1611">
        <w:rPr>
          <w:rFonts w:ascii="Times New Roman" w:hAnsi="Times New Roman"/>
          <w:sz w:val="22"/>
          <w:szCs w:val="22"/>
        </w:rPr>
        <w:t xml:space="preserve">CB007.2.13.173/TD1 </w:t>
      </w:r>
    </w:p>
    <w:p w:rsidR="00CA1611" w:rsidRPr="00CA1611" w:rsidRDefault="00CA1611" w:rsidP="00CA1611">
      <w:pPr>
        <w:pStyle w:val="Blockquote"/>
        <w:keepNext/>
        <w:keepLines/>
        <w:spacing w:before="0" w:after="0"/>
        <w:ind w:left="1069"/>
        <w:jc w:val="center"/>
        <w:rPr>
          <w:rFonts w:ascii="Times New Roman" w:hAnsi="Times New Roman"/>
          <w:b/>
          <w:bCs/>
          <w:sz w:val="22"/>
          <w:szCs w:val="22"/>
          <w:lang w:val="en-GB"/>
        </w:rPr>
      </w:pPr>
      <w:r w:rsidRPr="00CA1611">
        <w:rPr>
          <w:rFonts w:ascii="Times New Roman" w:hAnsi="Times New Roman"/>
          <w:b/>
          <w:bCs/>
          <w:sz w:val="22"/>
          <w:szCs w:val="22"/>
          <w:lang w:val="en-GB"/>
        </w:rPr>
        <w:t>NOTE : DO NOT OPEN BEFORE OPENING SESSION</w:t>
      </w:r>
    </w:p>
    <w:p w:rsidR="00CA1611" w:rsidRDefault="00CA1611" w:rsidP="00CA1611">
      <w:pPr>
        <w:pStyle w:val="Blockquote"/>
        <w:keepNext/>
        <w:keepLines/>
        <w:spacing w:before="0" w:after="0"/>
        <w:ind w:left="1069"/>
        <w:jc w:val="center"/>
        <w:rPr>
          <w:rFonts w:ascii="Times New Roman" w:hAnsi="Times New Roman"/>
          <w:b/>
          <w:bCs/>
          <w:sz w:val="22"/>
          <w:szCs w:val="22"/>
          <w:lang w:val="en-GB"/>
        </w:rPr>
      </w:pPr>
      <w:r w:rsidRPr="00CA1611">
        <w:rPr>
          <w:rFonts w:ascii="Times New Roman" w:hAnsi="Times New Roman"/>
          <w:b/>
          <w:bCs/>
          <w:sz w:val="22"/>
          <w:szCs w:val="22"/>
          <w:lang w:val="en-GB"/>
        </w:rPr>
        <w:t>“Ne otvarati pre sastanka za otvaranje</w:t>
      </w:r>
      <w:r>
        <w:rPr>
          <w:rFonts w:ascii="Times New Roman" w:hAnsi="Times New Roman"/>
          <w:b/>
          <w:bCs/>
          <w:sz w:val="22"/>
          <w:szCs w:val="22"/>
          <w:lang w:val="en-GB"/>
        </w:rPr>
        <w:t xml:space="preserve"> </w:t>
      </w:r>
      <w:r w:rsidRPr="00CA1611">
        <w:rPr>
          <w:rFonts w:ascii="Times New Roman" w:hAnsi="Times New Roman"/>
          <w:b/>
          <w:bCs/>
          <w:sz w:val="22"/>
          <w:szCs w:val="22"/>
          <w:lang w:val="en-GB"/>
        </w:rPr>
        <w:t>ponuda!”</w:t>
      </w:r>
    </w:p>
    <w:p w:rsidR="00CA1611" w:rsidRPr="00CA1611" w:rsidRDefault="00CA1611" w:rsidP="00CA1611">
      <w:pPr>
        <w:pStyle w:val="Blockquote"/>
        <w:keepNext/>
        <w:keepLines/>
        <w:spacing w:before="0" w:after="0"/>
        <w:ind w:left="1069"/>
        <w:jc w:val="center"/>
        <w:rPr>
          <w:rFonts w:ascii="Times New Roman" w:hAnsi="Times New Roman"/>
          <w:b/>
          <w:bCs/>
          <w:sz w:val="22"/>
          <w:szCs w:val="22"/>
          <w:lang w:val="en-GB"/>
        </w:rPr>
      </w:pPr>
    </w:p>
    <w:p w:rsidR="00300891" w:rsidRPr="00300891" w:rsidRDefault="00D31114" w:rsidP="00300891">
      <w:pPr>
        <w:spacing w:before="0"/>
        <w:ind w:left="567"/>
        <w:jc w:val="both"/>
        <w:rPr>
          <w:rFonts w:ascii="Times New Roman" w:hAnsi="Times New Roman"/>
          <w:sz w:val="22"/>
        </w:rPr>
      </w:pPr>
      <w:r w:rsidRPr="00C15904">
        <w:rPr>
          <w:rFonts w:ascii="Times New Roman" w:hAnsi="Times New Roman"/>
          <w:sz w:val="22"/>
          <w:szCs w:val="22"/>
        </w:rPr>
        <w:t>Opening hours: 07:00 – 15</w:t>
      </w:r>
      <w:r w:rsidR="00300891" w:rsidRPr="00C15904">
        <w:rPr>
          <w:rFonts w:ascii="Times New Roman" w:hAnsi="Times New Roman"/>
          <w:sz w:val="22"/>
          <w:szCs w:val="22"/>
        </w:rPr>
        <w:t>:00 hrs</w:t>
      </w:r>
    </w:p>
    <w:p w:rsidR="0047783A" w:rsidRPr="00E82463" w:rsidRDefault="0047783A" w:rsidP="00300891">
      <w:pPr>
        <w:ind w:firstLine="567"/>
        <w:jc w:val="both"/>
        <w:outlineLvl w:val="0"/>
        <w:rPr>
          <w:rFonts w:ascii="Times New Roman" w:hAnsi="Times New Roman"/>
          <w:sz w:val="22"/>
        </w:rPr>
      </w:pPr>
      <w:r w:rsidRPr="00E82463">
        <w:rPr>
          <w:rFonts w:ascii="Times New Roman" w:hAnsi="Times New Roman"/>
          <w:sz w:val="22"/>
        </w:rPr>
        <w:t>Tenders must comply with the following conditions:</w:t>
      </w:r>
    </w:p>
    <w:p w:rsidR="00300891" w:rsidRDefault="0047783A" w:rsidP="000D1B17">
      <w:pPr>
        <w:pStyle w:val="Heading2"/>
        <w:ind w:left="567" w:hanging="567"/>
        <w:jc w:val="both"/>
        <w:rPr>
          <w:rFonts w:ascii="Times New Roman" w:hAnsi="Times New Roman"/>
          <w:sz w:val="22"/>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300891">
        <w:rPr>
          <w:rFonts w:ascii="Times New Roman" w:hAnsi="Times New Roman"/>
          <w:sz w:val="22"/>
          <w:lang w:val="en-GB"/>
        </w:rPr>
        <w:t xml:space="preserve">1 </w:t>
      </w:r>
      <w:r w:rsidRPr="006047A9">
        <w:rPr>
          <w:rFonts w:ascii="Times New Roman" w:hAnsi="Times New Roman"/>
          <w:sz w:val="22"/>
          <w:lang w:val="en-GB"/>
        </w:rPr>
        <w:t>cop</w:t>
      </w:r>
      <w:r w:rsidR="00542C25" w:rsidRPr="006047A9">
        <w:rPr>
          <w:rFonts w:ascii="Times New Roman" w:hAnsi="Times New Roman"/>
          <w:sz w:val="22"/>
          <w:lang w:val="en-GB"/>
        </w:rPr>
        <w:t>y</w:t>
      </w:r>
      <w:r w:rsidR="006047A9">
        <w:rPr>
          <w:rFonts w:ascii="Times New Roman" w:hAnsi="Times New Roman"/>
          <w:sz w:val="22"/>
          <w:lang w:val="en-GB"/>
        </w:rPr>
        <w:t xml:space="preserve"> </w:t>
      </w:r>
      <w:r w:rsidRPr="00E82463">
        <w:rPr>
          <w:rFonts w:ascii="Times New Roman" w:hAnsi="Times New Roman"/>
          <w:sz w:val="22"/>
          <w:lang w:val="en-GB"/>
        </w:rPr>
        <w:t xml:space="preserve">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8"/>
    </w:p>
    <w:p w:rsidR="0086759F" w:rsidRPr="00506BB7" w:rsidRDefault="0047783A" w:rsidP="00CA1611">
      <w:pPr>
        <w:spacing w:before="0"/>
        <w:jc w:val="both"/>
        <w:rPr>
          <w:rFonts w:ascii="Times New Roman" w:hAnsi="Times New Roman"/>
          <w:sz w:val="22"/>
          <w:highlight w:val="lightGray"/>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00506BB7" w:rsidRPr="00C15904">
        <w:rPr>
          <w:rFonts w:ascii="Times New Roman" w:hAnsi="Times New Roman"/>
          <w:sz w:val="22"/>
        </w:rPr>
        <w:t>Municipality of Ražanj, Svetog Save 33 Square, 37215 Ražanj</w:t>
      </w:r>
      <w:r w:rsidR="00CA1611">
        <w:rPr>
          <w:rFonts w:ascii="Times New Roman" w:hAnsi="Times New Roman"/>
          <w:sz w:val="22"/>
        </w:rPr>
        <w:t xml:space="preserve"> </w:t>
      </w:r>
      <w:r w:rsidRPr="00C15904">
        <w:rPr>
          <w:rFonts w:ascii="Times New Roman" w:hAnsi="Times New Roman"/>
          <w:sz w:val="22"/>
        </w:rPr>
        <w:t>before the deadline</w:t>
      </w:r>
      <w:r w:rsidR="00304F77">
        <w:rPr>
          <w:rFonts w:ascii="Times New Roman" w:hAnsi="Times New Roman"/>
          <w:sz w:val="22"/>
        </w:rPr>
        <w:t>17</w:t>
      </w:r>
      <w:r w:rsidR="00CA1611">
        <w:rPr>
          <w:rFonts w:ascii="Times New Roman" w:hAnsi="Times New Roman"/>
          <w:sz w:val="22"/>
        </w:rPr>
        <w:t xml:space="preserve"> May</w:t>
      </w:r>
      <w:r w:rsidR="006B3084">
        <w:rPr>
          <w:rFonts w:ascii="Times New Roman" w:hAnsi="Times New Roman"/>
          <w:sz w:val="22"/>
        </w:rPr>
        <w:t xml:space="preserve"> </w:t>
      </w:r>
      <w:r w:rsidR="00506BB7" w:rsidRPr="00C15904">
        <w:rPr>
          <w:rFonts w:ascii="Times New Roman" w:hAnsi="Times New Roman"/>
          <w:sz w:val="22"/>
        </w:rPr>
        <w:t>2021 &amp; 15:00 hrs.</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4"/>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C3BBC" w:rsidRPr="00396AC5">
        <w:rPr>
          <w:rFonts w:ascii="Times New Roman" w:hAnsi="Times New Roman"/>
          <w:sz w:val="22"/>
          <w:szCs w:val="22"/>
        </w:rPr>
        <w:t>CB007.2.13.173/TD1</w:t>
      </w:r>
      <w:r w:rsidR="00CC3BBC">
        <w:rPr>
          <w:rFonts w:ascii="Times New Roman" w:hAnsi="Times New Roman"/>
          <w:sz w:val="22"/>
          <w:szCs w:val="22"/>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w:t>
      </w:r>
      <w:r w:rsidR="00CC3BBC">
        <w:rPr>
          <w:rFonts w:ascii="Times New Roman" w:hAnsi="Times New Roman"/>
          <w:sz w:val="22"/>
          <w:lang w:val="en-IE"/>
        </w:rPr>
        <w:t xml:space="preserve">uage of the tender dossier </w:t>
      </w:r>
      <w:r w:rsidR="00CC3BBC" w:rsidRPr="006047A9">
        <w:rPr>
          <w:rFonts w:ascii="Times New Roman" w:hAnsi="Times New Roman"/>
          <w:sz w:val="22"/>
          <w:lang w:val="en-IE"/>
        </w:rPr>
        <w:t xml:space="preserve">and </w:t>
      </w:r>
      <w:r w:rsidR="00CC3BBC" w:rsidRPr="006047A9">
        <w:rPr>
          <w:rFonts w:ascii="Times New Roman" w:hAnsi="Times New Roman"/>
          <w:sz w:val="22"/>
          <w:szCs w:val="22"/>
        </w:rPr>
        <w:t>“</w:t>
      </w:r>
      <w:r w:rsidR="00CA1611">
        <w:rPr>
          <w:rFonts w:ascii="Times New Roman" w:hAnsi="Times New Roman"/>
          <w:b/>
          <w:lang w:val="en-US"/>
        </w:rPr>
        <w:t>Ne otvarati pre</w:t>
      </w:r>
      <w:r w:rsidR="006047A9" w:rsidRPr="006047A9">
        <w:rPr>
          <w:rFonts w:ascii="Times New Roman" w:hAnsi="Times New Roman"/>
          <w:b/>
          <w:lang w:val="en-US"/>
        </w:rPr>
        <w:t xml:space="preserve"> </w:t>
      </w:r>
      <w:r w:rsidR="00542C25" w:rsidRPr="006047A9">
        <w:rPr>
          <w:rFonts w:ascii="Times New Roman" w:hAnsi="Times New Roman"/>
          <w:b/>
          <w:lang w:val="en-US"/>
        </w:rPr>
        <w:t>sastanka za otvaranje</w:t>
      </w:r>
      <w:r w:rsidR="006047A9" w:rsidRPr="006047A9">
        <w:rPr>
          <w:rFonts w:ascii="Times New Roman" w:hAnsi="Times New Roman"/>
          <w:b/>
          <w:lang w:val="en-US"/>
        </w:rPr>
        <w:t xml:space="preserve"> </w:t>
      </w:r>
      <w:r w:rsidR="00542C25" w:rsidRPr="006047A9">
        <w:rPr>
          <w:rFonts w:ascii="Times New Roman" w:hAnsi="Times New Roman"/>
          <w:b/>
          <w:lang w:val="en-US"/>
        </w:rPr>
        <w:t>ponuda</w:t>
      </w:r>
      <w:r w:rsidR="00CC3BBC" w:rsidRPr="006047A9">
        <w:rPr>
          <w:rFonts w:ascii="Times New Roman" w:hAnsi="Times New Roman"/>
          <w:sz w:val="22"/>
          <w:szCs w:val="22"/>
        </w:rPr>
        <w:t>”</w:t>
      </w:r>
      <w:r w:rsidRPr="006047A9">
        <w:rPr>
          <w:rFonts w:ascii="Times New Roman" w:hAnsi="Times New Roman"/>
          <w:sz w:val="22"/>
          <w:lang w:val="en-IE"/>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lastRenderedPageBreak/>
        <w:t>e)</w:t>
      </w:r>
      <w:r w:rsidRPr="002B78A7">
        <w:rPr>
          <w:rFonts w:ascii="Times New Roman" w:hAnsi="Times New Roman"/>
          <w:sz w:val="22"/>
          <w:lang w:val="en-IE"/>
        </w:rPr>
        <w:tab/>
        <w:t>the name of the tenderer.</w:t>
      </w:r>
    </w:p>
    <w:p w:rsidR="006E1DB1" w:rsidRPr="00C15904" w:rsidRDefault="0047783A" w:rsidP="00C15904">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9" w:name="_Toc42488080"/>
      <w:r w:rsidRPr="00E82463">
        <w:t>Content of tenders</w:t>
      </w:r>
      <w:bookmarkEnd w:id="19"/>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C15904" w:rsidRDefault="0047783A" w:rsidP="00C15904">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235BB9" w:rsidRPr="0032510A" w:rsidRDefault="0047783A" w:rsidP="0032510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C33141">
        <w:rPr>
          <w:rFonts w:ascii="Times New Roman" w:hAnsi="Times New Roman"/>
          <w:sz w:val="22"/>
          <w:szCs w:val="22"/>
          <w:lang w:val="en-GB"/>
        </w:rPr>
        <w:t>DDP</w:t>
      </w:r>
      <w:r w:rsidRPr="00C33141">
        <w:rPr>
          <w:rStyle w:val="FootnoteReference"/>
          <w:rFonts w:ascii="Times New Roman" w:hAnsi="Times New Roman"/>
        </w:rPr>
        <w:footnoteReference w:id="5"/>
      </w:r>
      <w:r w:rsidR="000665DF" w:rsidRPr="00C33141">
        <w:rPr>
          <w:rFonts w:ascii="Times New Roman" w:hAnsi="Times New Roman"/>
          <w:sz w:val="22"/>
          <w:szCs w:val="22"/>
          <w:lang w:val="en-GB"/>
        </w:rPr>
        <w:t>basis</w:t>
      </w:r>
      <w:r w:rsidR="000665DF" w:rsidRPr="0016737A">
        <w:rPr>
          <w:rFonts w:ascii="Times New Roman" w:hAnsi="Times New Roman"/>
          <w:sz w:val="22"/>
          <w:szCs w:val="22"/>
          <w:lang w:val="en-GB"/>
        </w:rPr>
        <w:t xml:space="preserve"> </w:t>
      </w:r>
      <w:r w:rsidRPr="0016737A">
        <w:rPr>
          <w:rFonts w:ascii="Times New Roman" w:hAnsi="Times New Roman"/>
          <w:sz w:val="22"/>
          <w:szCs w:val="22"/>
          <w:lang w:val="en-GB"/>
        </w:rPr>
        <w:t>for the supplies tendered, including if applicable:</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w:t>
      </w:r>
      <w:r w:rsidR="007A0C47" w:rsidRPr="007B6D2B">
        <w:rPr>
          <w:rFonts w:ascii="Times New Roman" w:hAnsi="Times New Roman"/>
          <w:sz w:val="22"/>
          <w:szCs w:val="22"/>
        </w:rPr>
        <w:t>Annex 1</w:t>
      </w:r>
      <w:r w:rsidR="0002493B" w:rsidRPr="007B6D2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CA1611" w:rsidRPr="00CA1611" w:rsidRDefault="00CA1611" w:rsidP="00CA1611">
      <w:pPr>
        <w:numPr>
          <w:ilvl w:val="0"/>
          <w:numId w:val="6"/>
        </w:numPr>
        <w:spacing w:before="0" w:after="240"/>
        <w:jc w:val="both"/>
        <w:rPr>
          <w:rFonts w:ascii="Times New Roman" w:hAnsi="Times New Roman"/>
          <w:sz w:val="22"/>
          <w:szCs w:val="22"/>
        </w:rPr>
      </w:pPr>
      <w:r>
        <w:rPr>
          <w:rFonts w:ascii="Times New Roman" w:hAnsi="Times New Roman"/>
          <w:sz w:val="22"/>
          <w:szCs w:val="22"/>
        </w:rPr>
        <w:t xml:space="preserve">Signed draft contract </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p>
    <w:p w:rsidR="00CA1611" w:rsidRPr="00CA1611" w:rsidRDefault="00CA1611" w:rsidP="00CA1611">
      <w:pPr>
        <w:numPr>
          <w:ilvl w:val="0"/>
          <w:numId w:val="6"/>
        </w:numPr>
        <w:spacing w:before="0" w:after="240"/>
        <w:jc w:val="both"/>
        <w:rPr>
          <w:b/>
        </w:rPr>
      </w:pPr>
      <w:r w:rsidRPr="00D51089">
        <w:rPr>
          <w:rFonts w:ascii="Times New Roman" w:hAnsi="Times New Roman"/>
          <w:sz w:val="22"/>
          <w:szCs w:val="22"/>
        </w:rPr>
        <w:t>Supporting documents as a proof for Economic, financial and technical capacity (</w:t>
      </w:r>
      <w:r>
        <w:rPr>
          <w:rFonts w:ascii="Times New Roman" w:hAnsi="Times New Roman"/>
          <w:sz w:val="22"/>
          <w:szCs w:val="22"/>
        </w:rPr>
        <w:t xml:space="preserve">document </w:t>
      </w:r>
      <w:r w:rsidRPr="00D51089">
        <w:rPr>
          <w:rFonts w:ascii="Times New Roman" w:hAnsi="Times New Roman"/>
          <w:sz w:val="22"/>
          <w:szCs w:val="22"/>
        </w:rPr>
        <w:t xml:space="preserve">a5f_Additional information about the Contract Notice - </w:t>
      </w:r>
      <w:r w:rsidRPr="00D51089">
        <w:rPr>
          <w:b/>
        </w:rPr>
        <w:t>Selection criteria</w:t>
      </w:r>
      <w:r>
        <w:rPr>
          <w:b/>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978D0" w:rsidRDefault="0047783A" w:rsidP="00AC07D4">
      <w:pPr>
        <w:numPr>
          <w:ilvl w:val="0"/>
          <w:numId w:val="6"/>
        </w:numPr>
        <w:tabs>
          <w:tab w:val="num" w:pos="1134"/>
        </w:tabs>
        <w:spacing w:after="0"/>
        <w:ind w:left="1135" w:hanging="568"/>
        <w:jc w:val="both"/>
        <w:rPr>
          <w:rFonts w:ascii="Times New Roman" w:hAnsi="Times New Roman"/>
          <w:sz w:val="22"/>
          <w:szCs w:val="22"/>
        </w:rPr>
      </w:pPr>
      <w:r w:rsidRPr="00E978D0">
        <w:rPr>
          <w:rFonts w:ascii="Times New Roman" w:hAnsi="Times New Roman"/>
          <w:sz w:val="22"/>
          <w:szCs w:val="22"/>
        </w:rPr>
        <w:t xml:space="preserve">A description of the warranty conditions, which must be in accordance with the conditions laid down in Article 32 of the </w:t>
      </w:r>
      <w:r w:rsidR="005C1201" w:rsidRPr="00E978D0">
        <w:rPr>
          <w:rFonts w:ascii="Times New Roman" w:hAnsi="Times New Roman"/>
          <w:sz w:val="22"/>
          <w:szCs w:val="22"/>
        </w:rPr>
        <w:t>g</w:t>
      </w:r>
      <w:r w:rsidRPr="00E978D0">
        <w:rPr>
          <w:rFonts w:ascii="Times New Roman" w:hAnsi="Times New Roman"/>
          <w:sz w:val="22"/>
          <w:szCs w:val="22"/>
        </w:rPr>
        <w:t xml:space="preserve">eneral </w:t>
      </w:r>
      <w:r w:rsidR="005C1201" w:rsidRPr="00E978D0">
        <w:rPr>
          <w:rFonts w:ascii="Times New Roman" w:hAnsi="Times New Roman"/>
          <w:sz w:val="22"/>
          <w:szCs w:val="22"/>
        </w:rPr>
        <w:t>c</w:t>
      </w:r>
      <w:r w:rsidRPr="00E978D0">
        <w:rPr>
          <w:rFonts w:ascii="Times New Roman" w:hAnsi="Times New Roman"/>
          <w:sz w:val="22"/>
          <w:szCs w:val="22"/>
        </w:rPr>
        <w:t>onditions</w:t>
      </w:r>
      <w:r w:rsidRPr="00E978D0">
        <w:rPr>
          <w:rFonts w:ascii="Times New Roman" w:hAnsi="Times New Roman"/>
          <w:color w:val="339966"/>
          <w:sz w:val="22"/>
          <w:szCs w:val="22"/>
          <w:u w:val="single"/>
        </w:rPr>
        <w:t>.</w:t>
      </w:r>
    </w:p>
    <w:p w:rsidR="0047783A" w:rsidRPr="00C33141" w:rsidRDefault="0047783A" w:rsidP="00C33141">
      <w:pPr>
        <w:numPr>
          <w:ilvl w:val="0"/>
          <w:numId w:val="6"/>
        </w:numPr>
        <w:tabs>
          <w:tab w:val="num" w:pos="1134"/>
        </w:tabs>
        <w:spacing w:after="0"/>
        <w:ind w:left="1135" w:hanging="568"/>
        <w:jc w:val="both"/>
        <w:rPr>
          <w:rFonts w:ascii="Times New Roman" w:hAnsi="Times New Roman"/>
          <w:sz w:val="22"/>
          <w:szCs w:val="22"/>
        </w:rPr>
      </w:pPr>
      <w:r w:rsidRPr="00C33141">
        <w:rPr>
          <w:rFonts w:ascii="Times New Roman" w:hAnsi="Times New Roman"/>
          <w:sz w:val="22"/>
          <w:szCs w:val="22"/>
          <w:shd w:val="clear" w:color="auto" w:fill="D9D9D9"/>
        </w:rPr>
        <w:lastRenderedPageBreak/>
        <w:t xml:space="preserve">A description of the organisation of the commercial warranty tendered in accordance with the conditions laid down in Article 32 of the </w:t>
      </w:r>
      <w:r w:rsidR="005C1201" w:rsidRPr="00C33141">
        <w:rPr>
          <w:rFonts w:ascii="Times New Roman" w:hAnsi="Times New Roman"/>
          <w:sz w:val="22"/>
          <w:szCs w:val="22"/>
          <w:shd w:val="clear" w:color="auto" w:fill="D9D9D9"/>
        </w:rPr>
        <w:t>s</w:t>
      </w:r>
      <w:r w:rsidRPr="00C33141">
        <w:rPr>
          <w:rFonts w:ascii="Times New Roman" w:hAnsi="Times New Roman"/>
          <w:sz w:val="22"/>
          <w:szCs w:val="22"/>
          <w:shd w:val="clear" w:color="auto" w:fill="D9D9D9"/>
        </w:rPr>
        <w:t xml:space="preserve">pecial </w:t>
      </w:r>
      <w:r w:rsidR="005C1201" w:rsidRPr="00C33141">
        <w:rPr>
          <w:rFonts w:ascii="Times New Roman" w:hAnsi="Times New Roman"/>
          <w:sz w:val="22"/>
          <w:szCs w:val="22"/>
          <w:shd w:val="clear" w:color="auto" w:fill="D9D9D9"/>
        </w:rPr>
        <w:t>c</w:t>
      </w:r>
      <w:r w:rsidRPr="00C33141">
        <w:rPr>
          <w:rFonts w:ascii="Times New Roman" w:hAnsi="Times New Roman"/>
          <w:sz w:val="22"/>
          <w:szCs w:val="22"/>
          <w:shd w:val="clear" w:color="auto" w:fill="D9D9D9"/>
        </w:rPr>
        <w:t>onditions</w:t>
      </w: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47783A" w:rsidRPr="00E82463" w:rsidRDefault="0047783A" w:rsidP="003B074D">
      <w:pPr>
        <w:spacing w:after="0"/>
        <w:ind w:firstLine="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4"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0" w:name="_Toc42488081"/>
      <w:r w:rsidRPr="00E82463">
        <w:t>Taxes and other charges</w:t>
      </w:r>
      <w:bookmarkEnd w:id="20"/>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D41C95" w:rsidRPr="00D41C95" w:rsidRDefault="0047783A" w:rsidP="00D41C95">
      <w:pPr>
        <w:ind w:left="567"/>
        <w:jc w:val="both"/>
        <w:rPr>
          <w:rFonts w:ascii="Times New Roman" w:hAnsi="Times New Roman"/>
          <w:sz w:val="22"/>
          <w:szCs w:val="22"/>
        </w:rPr>
      </w:pPr>
      <w:r w:rsidRPr="0016737A">
        <w:rPr>
          <w:rFonts w:ascii="Times New Roman" w:hAnsi="Times New Roman"/>
          <w:sz w:val="22"/>
          <w:szCs w:val="22"/>
        </w:rPr>
        <w:t>The European Commission and</w:t>
      </w:r>
      <w:r w:rsidR="009B71FA" w:rsidRPr="0016737A">
        <w:rPr>
          <w:rFonts w:ascii="Times New Roman" w:hAnsi="Times New Roman"/>
          <w:sz w:val="22"/>
          <w:szCs w:val="22"/>
        </w:rPr>
        <w:t xml:space="preserve"> Republic of Serbia </w:t>
      </w:r>
      <w:r w:rsidRPr="0016737A">
        <w:rPr>
          <w:rFonts w:ascii="Times New Roman" w:hAnsi="Times New Roman"/>
          <w:sz w:val="22"/>
          <w:szCs w:val="22"/>
        </w:rPr>
        <w:t>have agreed in</w:t>
      </w:r>
      <w:r w:rsidR="00CA1611">
        <w:rPr>
          <w:rFonts w:ascii="Times New Roman" w:hAnsi="Times New Roman"/>
          <w:sz w:val="22"/>
          <w:szCs w:val="22"/>
        </w:rPr>
        <w:t xml:space="preserve"> </w:t>
      </w:r>
      <w:r w:rsidR="009B71FA" w:rsidRPr="00D02E36">
        <w:rPr>
          <w:rFonts w:ascii="Times New Roman" w:hAnsi="Times New Roman"/>
          <w:sz w:val="22"/>
          <w:szCs w:val="22"/>
        </w:rPr>
        <w:t xml:space="preserve">Framework Agreement Between the Government of the Republic of Serbia and the Commission of the European Communities on the Rules for Co-Operation Concerning EC-Financial Assistance to the Republic of Serbia in the Framework of the Implementation of the Assistance Under the Instrument for Pre-Accession Assistance (IPA) </w:t>
      </w:r>
      <w:r w:rsidRPr="00D02E36">
        <w:rPr>
          <w:rFonts w:ascii="Times New Roman" w:hAnsi="Times New Roman"/>
          <w:sz w:val="22"/>
          <w:szCs w:val="22"/>
        </w:rPr>
        <w:t>to</w:t>
      </w:r>
      <w:r w:rsidR="002D0CE1" w:rsidRPr="0016737A">
        <w:rPr>
          <w:rFonts w:ascii="Times New Roman" w:hAnsi="Times New Roman"/>
          <w:sz w:val="22"/>
          <w:szCs w:val="22"/>
        </w:rPr>
        <w:t>allow</w:t>
      </w:r>
      <w:r w:rsidRPr="0016737A">
        <w:rPr>
          <w:rFonts w:ascii="Times New Roman" w:hAnsi="Times New Roman"/>
          <w:sz w:val="22"/>
          <w:szCs w:val="22"/>
        </w:rPr>
        <w:t>full</w:t>
      </w:r>
      <w:r w:rsidR="002D0CE1" w:rsidRPr="0016737A">
        <w:rPr>
          <w:rFonts w:ascii="Times New Roman" w:hAnsi="Times New Roman"/>
          <w:sz w:val="22"/>
          <w:szCs w:val="22"/>
        </w:rPr>
        <w:t xml:space="preserve">exemption from </w:t>
      </w:r>
      <w:r w:rsidRPr="0016737A">
        <w:rPr>
          <w:rFonts w:ascii="Times New Roman" w:hAnsi="Times New Roman"/>
          <w:sz w:val="22"/>
          <w:szCs w:val="22"/>
        </w:rPr>
        <w:t>the following taxes</w:t>
      </w:r>
      <w:r w:rsidR="00D41C95">
        <w:rPr>
          <w:rFonts w:ascii="Times New Roman" w:hAnsi="Times New Roman"/>
          <w:sz w:val="22"/>
          <w:szCs w:val="22"/>
        </w:rPr>
        <w:t xml:space="preserve"> VAT supply </w:t>
      </w:r>
      <w:r w:rsidR="00D41C95" w:rsidRPr="00D41C95">
        <w:rPr>
          <w:rFonts w:ascii="Times New Roman" w:hAnsi="Times New Roman"/>
          <w:color w:val="0A0A0A"/>
          <w:sz w:val="22"/>
          <w:szCs w:val="22"/>
        </w:rPr>
        <w:t>for</w:t>
      </w:r>
      <w:r w:rsidR="00D41C95" w:rsidRPr="00D41C95">
        <w:rPr>
          <w:rFonts w:ascii="Times New Roman" w:hAnsi="Times New Roman"/>
          <w:color w:val="0C0C0C"/>
          <w:sz w:val="22"/>
          <w:szCs w:val="22"/>
        </w:rPr>
        <w:t xml:space="preserve"> stage sound system and LED display</w:t>
      </w:r>
      <w:r w:rsidR="00D41C95">
        <w:rPr>
          <w:rFonts w:ascii="Times New Roman" w:hAnsi="Times New Roman"/>
          <w:sz w:val="22"/>
          <w:szCs w:val="22"/>
        </w:rPr>
        <w:t>.</w:t>
      </w:r>
    </w:p>
    <w:p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rsidR="00CA1611" w:rsidRDefault="00CA1611" w:rsidP="00CA1611">
      <w:pPr>
        <w:ind w:left="567"/>
        <w:jc w:val="both"/>
        <w:rPr>
          <w:rFonts w:ascii="Times New Roman" w:hAnsi="Times New Roman"/>
          <w:snapToGrid/>
        </w:rPr>
      </w:pPr>
      <w:bookmarkStart w:id="22" w:name="_Toc42488083"/>
      <w:r>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CA1611" w:rsidRDefault="00CA1611" w:rsidP="00CA1611">
      <w:pPr>
        <w:ind w:left="567"/>
        <w:jc w:val="both"/>
        <w:rPr>
          <w:rFonts w:ascii="Times New Roman" w:hAnsi="Times New Roman"/>
          <w:sz w:val="22"/>
        </w:rPr>
      </w:pPr>
      <w:r>
        <w:rPr>
          <w:rFonts w:ascii="Times New Roman" w:hAnsi="Times New Roman"/>
          <w:sz w:val="22"/>
        </w:rPr>
        <w:t xml:space="preserve">Tenderers may submit questions in writing to the following address up to 21 days before the deadline for submission of tenders, specifying the </w:t>
      </w:r>
      <w:r>
        <w:rPr>
          <w:rFonts w:ascii="Times New Roman" w:hAnsi="Times New Roman"/>
          <w:b/>
          <w:sz w:val="22"/>
        </w:rPr>
        <w:t>publication reference and the contract title</w:t>
      </w:r>
      <w:r>
        <w:rPr>
          <w:rFonts w:ascii="Times New Roman" w:hAnsi="Times New Roman"/>
          <w:sz w:val="22"/>
        </w:rPr>
        <w:t>:</w:t>
      </w:r>
    </w:p>
    <w:p w:rsidR="00CA1611" w:rsidRDefault="00CA1611" w:rsidP="00CA1611">
      <w:pPr>
        <w:tabs>
          <w:tab w:val="center" w:pos="4680"/>
          <w:tab w:val="right" w:pos="9360"/>
        </w:tabs>
        <w:spacing w:before="0" w:after="0"/>
        <w:ind w:left="2700"/>
        <w:rPr>
          <w:rFonts w:ascii="Times New Roman" w:hAnsi="Times New Roman"/>
          <w:sz w:val="22"/>
          <w:szCs w:val="22"/>
          <w:lang w:val="en-US"/>
        </w:rPr>
      </w:pPr>
      <w:r>
        <w:rPr>
          <w:rFonts w:ascii="Times New Roman" w:hAnsi="Times New Roman"/>
          <w:sz w:val="22"/>
          <w:szCs w:val="22"/>
          <w:lang w:val="en-US"/>
        </w:rPr>
        <w:t>Municipality of Razanj</w:t>
      </w:r>
    </w:p>
    <w:p w:rsidR="00CA1611" w:rsidRDefault="00CA1611" w:rsidP="00CA1611">
      <w:pPr>
        <w:tabs>
          <w:tab w:val="center" w:pos="4680"/>
          <w:tab w:val="right" w:pos="9360"/>
        </w:tabs>
        <w:spacing w:before="0" w:after="0"/>
        <w:ind w:left="2700"/>
        <w:rPr>
          <w:rFonts w:ascii="Times New Roman" w:hAnsi="Times New Roman"/>
          <w:sz w:val="22"/>
          <w:szCs w:val="22"/>
          <w:lang w:val="en-US"/>
        </w:rPr>
      </w:pPr>
      <w:r>
        <w:rPr>
          <w:rFonts w:ascii="Times New Roman" w:hAnsi="Times New Roman"/>
          <w:sz w:val="22"/>
          <w:szCs w:val="22"/>
          <w:lang w:val="en-US"/>
        </w:rPr>
        <w:t>Trg Svetog Save 33</w:t>
      </w:r>
    </w:p>
    <w:p w:rsidR="00CA1611" w:rsidRDefault="00CA1611" w:rsidP="00CA1611">
      <w:pPr>
        <w:tabs>
          <w:tab w:val="center" w:pos="4680"/>
          <w:tab w:val="right" w:pos="9360"/>
        </w:tabs>
        <w:spacing w:before="0" w:after="0"/>
        <w:ind w:left="2700"/>
        <w:rPr>
          <w:rFonts w:ascii="Times New Roman" w:hAnsi="Times New Roman"/>
          <w:sz w:val="22"/>
          <w:szCs w:val="22"/>
          <w:lang w:val="en-US"/>
        </w:rPr>
      </w:pPr>
      <w:r>
        <w:rPr>
          <w:rFonts w:ascii="Times New Roman" w:hAnsi="Times New Roman"/>
          <w:sz w:val="22"/>
          <w:szCs w:val="22"/>
          <w:lang w:val="en-US"/>
        </w:rPr>
        <w:t>37215 Razanj</w:t>
      </w:r>
    </w:p>
    <w:p w:rsidR="00CA1611" w:rsidRPr="00CD1DC2" w:rsidRDefault="00CA1611" w:rsidP="00CA1611">
      <w:pPr>
        <w:pStyle w:val="BodyText"/>
        <w:spacing w:before="0"/>
        <w:ind w:left="2700"/>
        <w:rPr>
          <w:rFonts w:ascii="Times New Roman" w:hAnsi="Times New Roman"/>
          <w:sz w:val="22"/>
        </w:rPr>
      </w:pPr>
      <w:r>
        <w:rPr>
          <w:rFonts w:ascii="Times New Roman" w:hAnsi="Times New Roman"/>
          <w:sz w:val="22"/>
        </w:rPr>
        <w:t xml:space="preserve">E-mail: </w:t>
      </w:r>
      <w:hyperlink r:id="rId15" w:history="1">
        <w:r w:rsidRPr="00F03E63">
          <w:rPr>
            <w:rStyle w:val="Hyperlink"/>
          </w:rPr>
          <w:t>projekti@razanj.org</w:t>
        </w:r>
      </w:hyperlink>
      <w:r>
        <w:t xml:space="preserve"> </w:t>
      </w:r>
    </w:p>
    <w:p w:rsidR="00CA1611" w:rsidRDefault="00CA1611" w:rsidP="00CA1611">
      <w:pPr>
        <w:pStyle w:val="BodyText"/>
        <w:ind w:left="567"/>
        <w:jc w:val="both"/>
        <w:rPr>
          <w:rFonts w:ascii="Times New Roman" w:hAnsi="Times New Roman"/>
          <w:sz w:val="22"/>
          <w:szCs w:val="22"/>
        </w:rPr>
      </w:pPr>
      <w:r>
        <w:rPr>
          <w:rFonts w:ascii="Times New Roman" w:hAnsi="Times New Roman"/>
          <w:sz w:val="22"/>
        </w:rPr>
        <w:t>The contracting authority has no obligation to provide clarifications after this date.</w:t>
      </w:r>
    </w:p>
    <w:p w:rsidR="00CA1611" w:rsidRDefault="00CA1611" w:rsidP="00CA1611">
      <w:pPr>
        <w:pStyle w:val="BodyText"/>
        <w:ind w:left="567"/>
        <w:jc w:val="both"/>
        <w:rPr>
          <w:rFonts w:ascii="Times New Roman" w:hAnsi="Times New Roman"/>
          <w:sz w:val="22"/>
        </w:rPr>
      </w:pPr>
      <w:r>
        <w:rPr>
          <w:rFonts w:ascii="Times New Roman" w:hAnsi="Times New Roman"/>
          <w:sz w:val="22"/>
          <w:szCs w:val="22"/>
        </w:rPr>
        <w:t xml:space="preserve">Any clarification of the tender dossier will be published on the website of Interreg CBC Bulgaria-Serbia Programme  </w:t>
      </w:r>
      <w:hyperlink r:id="rId16" w:history="1">
        <w:r>
          <w:rPr>
            <w:rStyle w:val="Hyperlink"/>
            <w:rFonts w:ascii="Times New Roman" w:hAnsi="Times New Roman"/>
            <w:sz w:val="22"/>
            <w:szCs w:val="22"/>
          </w:rPr>
          <w:t>http://www.ipacbc-bgrs.eu/public-tenders</w:t>
        </w:r>
      </w:hyperlink>
      <w:r>
        <w:rPr>
          <w:rFonts w:ascii="Times New Roman" w:hAnsi="Times New Roman"/>
          <w:sz w:val="22"/>
        </w:rPr>
        <w:t xml:space="preserve"> and on the w</w:t>
      </w:r>
      <w:r w:rsidR="00ED32AA">
        <w:rPr>
          <w:rFonts w:ascii="Times New Roman" w:hAnsi="Times New Roman"/>
          <w:sz w:val="22"/>
        </w:rPr>
        <w:t>ebsite of the Municipality of Razanj</w:t>
      </w:r>
      <w:r>
        <w:rPr>
          <w:rFonts w:ascii="Times New Roman" w:hAnsi="Times New Roman"/>
          <w:sz w:val="22"/>
        </w:rPr>
        <w:t xml:space="preserve"> </w:t>
      </w:r>
      <w:hyperlink r:id="rId17" w:history="1">
        <w:r w:rsidR="00ED32AA" w:rsidRPr="00F03E63">
          <w:rPr>
            <w:rStyle w:val="Hyperlink"/>
            <w:rFonts w:ascii="Times New Roman" w:hAnsi="Times New Roman"/>
            <w:sz w:val="22"/>
          </w:rPr>
          <w:t>www.razanj.org</w:t>
        </w:r>
      </w:hyperlink>
      <w:r w:rsidR="00ED32AA">
        <w:rPr>
          <w:rFonts w:ascii="Times New Roman" w:hAnsi="Times New Roman"/>
          <w:sz w:val="22"/>
        </w:rPr>
        <w:t xml:space="preserve"> </w:t>
      </w:r>
      <w:r>
        <w:rPr>
          <w:rFonts w:ascii="Times New Roman" w:hAnsi="Times New Roman"/>
          <w:sz w:val="22"/>
        </w:rPr>
        <w:t xml:space="preserve">  at the latest  11 days before the deadline for submission of tenders.</w:t>
      </w:r>
    </w:p>
    <w:p w:rsidR="00CA1611" w:rsidRDefault="00CA1611" w:rsidP="00CA1611">
      <w:pPr>
        <w:pStyle w:val="BodyText"/>
        <w:ind w:left="567"/>
        <w:jc w:val="both"/>
        <w:rPr>
          <w:rFonts w:ascii="Times New Roman" w:hAnsi="Times New Roman"/>
          <w:sz w:val="22"/>
        </w:rPr>
      </w:pPr>
      <w:r>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47783A" w:rsidRPr="00E82463" w:rsidRDefault="0047783A" w:rsidP="00A4424B">
      <w:pPr>
        <w:pStyle w:val="Heading1"/>
      </w:pPr>
      <w:r w:rsidRPr="00E82463">
        <w:lastRenderedPageBreak/>
        <w:t>Clarification meeting / site visit</w:t>
      </w:r>
      <w:bookmarkEnd w:id="22"/>
    </w:p>
    <w:p w:rsidR="0047783A" w:rsidRPr="004B1510" w:rsidRDefault="0047783A" w:rsidP="00AC07D4">
      <w:pPr>
        <w:pStyle w:val="BodyText"/>
        <w:ind w:left="567" w:hanging="567"/>
        <w:rPr>
          <w:rFonts w:ascii="Times New Roman" w:hAnsi="Times New Roman"/>
          <w:sz w:val="22"/>
          <w:szCs w:val="22"/>
        </w:rPr>
      </w:pPr>
      <w:r w:rsidRPr="004B1510">
        <w:rPr>
          <w:rFonts w:ascii="Times New Roman" w:hAnsi="Times New Roman"/>
          <w:sz w:val="22"/>
          <w:szCs w:val="22"/>
        </w:rPr>
        <w:t>14.1</w:t>
      </w:r>
      <w:r w:rsidRPr="004B1510">
        <w:rPr>
          <w:rFonts w:ascii="Times New Roman" w:hAnsi="Times New Roman"/>
          <w:sz w:val="22"/>
          <w:szCs w:val="22"/>
        </w:rPr>
        <w:tab/>
        <w:t>No clarification meeting / site visit planned. Visits by individual prospective tenderers during the tend</w:t>
      </w:r>
      <w:r w:rsidR="007E4120" w:rsidRPr="004B1510">
        <w:rPr>
          <w:rFonts w:ascii="Times New Roman" w:hAnsi="Times New Roman"/>
          <w:sz w:val="22"/>
          <w:szCs w:val="22"/>
        </w:rPr>
        <w:t xml:space="preserve">er period cannot be organised. </w:t>
      </w:r>
    </w:p>
    <w:p w:rsidR="0047783A" w:rsidRPr="00E82463" w:rsidRDefault="0047783A" w:rsidP="00A4424B">
      <w:pPr>
        <w:pStyle w:val="Heading1"/>
      </w:pPr>
      <w:bookmarkStart w:id="23" w:name="_Toc42488084"/>
      <w:r w:rsidRPr="00E82463">
        <w:t>Alteration or withdrawal of tenders</w:t>
      </w:r>
      <w:bookmarkEnd w:id="23"/>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4" w:name="_Toc42488085"/>
      <w:r w:rsidRPr="00E82463">
        <w:t>Costs of preparing tenders</w:t>
      </w:r>
      <w:bookmarkEnd w:id="24"/>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5" w:name="_Toc42488086"/>
      <w:r w:rsidRPr="00E82463">
        <w:t>Ownership of tenders</w:t>
      </w:r>
      <w:bookmarkEnd w:id="25"/>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6" w:name="_Toc42488087"/>
      <w:r w:rsidRPr="00E82463">
        <w:t>Joint venture or consortium</w:t>
      </w:r>
      <w:bookmarkEnd w:id="26"/>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7" w:name="_Toc42488088"/>
      <w:r w:rsidRPr="00E82463">
        <w:lastRenderedPageBreak/>
        <w:t>Opening of tenders</w:t>
      </w:r>
      <w:bookmarkEnd w:id="27"/>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w:t>
      </w:r>
      <w:r w:rsidR="00F068AA">
        <w:rPr>
          <w:rFonts w:ascii="Times New Roman" w:hAnsi="Times New Roman"/>
          <w:sz w:val="22"/>
          <w:lang w:val="en-GB"/>
        </w:rPr>
        <w:t>be opened in public session o</w:t>
      </w:r>
      <w:r w:rsidR="00F068AA" w:rsidRPr="00C800A9">
        <w:rPr>
          <w:rFonts w:ascii="Times New Roman" w:hAnsi="Times New Roman"/>
          <w:sz w:val="22"/>
          <w:lang w:val="en-GB"/>
        </w:rPr>
        <w:t xml:space="preserve">n </w:t>
      </w:r>
      <w:r w:rsidR="00ED32AA">
        <w:rPr>
          <w:rFonts w:ascii="Times New Roman" w:hAnsi="Times New Roman"/>
          <w:sz w:val="22"/>
        </w:rPr>
        <w:t>1</w:t>
      </w:r>
      <w:r w:rsidR="00136282">
        <w:rPr>
          <w:rFonts w:ascii="Times New Roman" w:hAnsi="Times New Roman"/>
          <w:sz w:val="22"/>
        </w:rPr>
        <w:t>9</w:t>
      </w:r>
      <w:r w:rsidR="00ED32AA">
        <w:rPr>
          <w:rFonts w:ascii="Times New Roman" w:hAnsi="Times New Roman"/>
          <w:sz w:val="22"/>
        </w:rPr>
        <w:t xml:space="preserve"> May</w:t>
      </w:r>
      <w:r w:rsidR="00F068AA" w:rsidRPr="00C800A9">
        <w:rPr>
          <w:rFonts w:ascii="Times New Roman" w:hAnsi="Times New Roman"/>
          <w:sz w:val="22"/>
        </w:rPr>
        <w:t xml:space="preserve"> 2021 &amp; 12:00 hrs</w:t>
      </w:r>
      <w:r w:rsidRPr="00C800A9">
        <w:rPr>
          <w:rFonts w:ascii="Times New Roman" w:hAnsi="Times New Roman"/>
          <w:sz w:val="22"/>
          <w:lang w:val="en-GB"/>
        </w:rPr>
        <w:t xml:space="preserve"> at </w:t>
      </w:r>
      <w:r w:rsidR="00F068AA" w:rsidRPr="00C800A9">
        <w:rPr>
          <w:rFonts w:ascii="Times New Roman" w:hAnsi="Times New Roman"/>
          <w:sz w:val="22"/>
          <w:lang w:val="en-GB"/>
        </w:rPr>
        <w:t>Municipality of Ražanj, Square Svetog Save 33</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8" w:name="_Toc42488089"/>
      <w:r w:rsidRPr="00E82463">
        <w:t>Evaluation of tenders</w:t>
      </w:r>
      <w:bookmarkEnd w:id="28"/>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lastRenderedPageBreak/>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9"/>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ED32AA" w:rsidRDefault="00ED32AA" w:rsidP="00ED32AA">
      <w:pPr>
        <w:ind w:left="567" w:firstLine="11"/>
        <w:jc w:val="both"/>
        <w:outlineLvl w:val="0"/>
        <w:rPr>
          <w:rFonts w:ascii="Times New Roman" w:hAnsi="Times New Roman"/>
          <w:sz w:val="22"/>
        </w:rPr>
      </w:pPr>
      <w:r>
        <w:rPr>
          <w:rFonts w:ascii="Times New Roman" w:hAnsi="Times New Roman"/>
          <w:sz w:val="22"/>
        </w:rPr>
        <w:t>The</w:t>
      </w:r>
      <w:r w:rsidRPr="0033791D">
        <w:rPr>
          <w:rFonts w:ascii="Times New Roman" w:hAnsi="Times New Roman"/>
          <w:sz w:val="22"/>
        </w:rPr>
        <w:t xml:space="preserv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ED32AA">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lastRenderedPageBreak/>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be</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4609DA" w:rsidRDefault="00654F04" w:rsidP="004609DA">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2"/>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170F1" w:rsidRDefault="0047783A" w:rsidP="00E170F1">
      <w:pPr>
        <w:pStyle w:val="PRAGHeading2"/>
        <w:numPr>
          <w:ilvl w:val="0"/>
          <w:numId w:val="0"/>
        </w:numPr>
        <w:shd w:val="clear" w:color="auto" w:fill="FFFFFF" w:themeFill="background1"/>
        <w:rPr>
          <w:b/>
          <w:sz w:val="22"/>
          <w:szCs w:val="22"/>
          <w:lang w:val="en-GB"/>
        </w:rPr>
      </w:pPr>
      <w:r w:rsidRPr="00E82463">
        <w:rPr>
          <w:sz w:val="22"/>
          <w:szCs w:val="22"/>
        </w:rPr>
        <w:t>2</w:t>
      </w:r>
      <w:r w:rsidR="00EA1ADC">
        <w:rPr>
          <w:sz w:val="22"/>
          <w:szCs w:val="22"/>
        </w:rPr>
        <w:t>2</w:t>
      </w:r>
      <w:r w:rsidRPr="00E82463">
        <w:rPr>
          <w:sz w:val="22"/>
          <w:szCs w:val="22"/>
        </w:rPr>
        <w:t>.</w:t>
      </w:r>
      <w:r w:rsidR="00BB6CB4">
        <w:rPr>
          <w:sz w:val="22"/>
          <w:szCs w:val="22"/>
        </w:rPr>
        <w:t>7</w:t>
      </w:r>
      <w:r w:rsidR="006B3084" w:rsidRPr="00500F5D">
        <w:rPr>
          <w:sz w:val="22"/>
          <w:szCs w:val="22"/>
          <w:lang w:val="en-GB"/>
        </w:rPr>
        <w:t>No performance guarantee required .</w:t>
      </w:r>
    </w:p>
    <w:p w:rsidR="0047783A" w:rsidRPr="00C348C0" w:rsidRDefault="00EA1ADC" w:rsidP="00C348C0">
      <w:pPr>
        <w:pStyle w:val="Heading1"/>
        <w:numPr>
          <w:ilvl w:val="0"/>
          <w:numId w:val="0"/>
        </w:numPr>
        <w:rPr>
          <w:lang w:val="en-GB"/>
        </w:rPr>
      </w:pPr>
      <w:bookmarkStart w:id="33" w:name="_Toc41467299"/>
      <w:bookmarkStart w:id="34" w:name="_Toc42488091"/>
      <w:r w:rsidRPr="00C348C0">
        <w:rPr>
          <w:lang w:val="en-GB"/>
        </w:rPr>
        <w:lastRenderedPageBreak/>
        <w:t>23.</w:t>
      </w:r>
      <w:r w:rsidRPr="00C348C0">
        <w:rPr>
          <w:lang w:val="en-GB"/>
        </w:rPr>
        <w:tab/>
      </w:r>
      <w:r w:rsidR="0047783A" w:rsidRPr="00C348C0">
        <w:rPr>
          <w:lang w:val="en-GB"/>
        </w:rPr>
        <w:t>Tender guarantee</w:t>
      </w:r>
      <w:bookmarkEnd w:id="33"/>
      <w:bookmarkEnd w:id="34"/>
    </w:p>
    <w:p w:rsidR="00D278F1" w:rsidRPr="00E82463" w:rsidRDefault="00D278F1" w:rsidP="00D278F1">
      <w:pPr>
        <w:shd w:val="clear" w:color="auto" w:fill="FFFFFF" w:themeFill="background1"/>
        <w:ind w:left="567"/>
        <w:jc w:val="both"/>
        <w:outlineLvl w:val="0"/>
        <w:rPr>
          <w:rFonts w:ascii="Times New Roman" w:hAnsi="Times New Roman"/>
          <w:sz w:val="22"/>
        </w:rPr>
      </w:pPr>
      <w:bookmarkStart w:id="35" w:name="_Toc41467300"/>
      <w:bookmarkStart w:id="36" w:name="_Toc42488092"/>
      <w:r w:rsidRPr="00D278F1">
        <w:rPr>
          <w:rFonts w:ascii="Times New Roman" w:hAnsi="Times New Roman"/>
          <w:sz w:val="22"/>
          <w:szCs w:val="22"/>
        </w:rPr>
        <w:t>No tender guarantee is required</w:t>
      </w:r>
      <w:r w:rsidRPr="00D278F1">
        <w:rPr>
          <w:rFonts w:ascii="Times New Roman" w:hAnsi="Times New Roman"/>
        </w:rPr>
        <w:t>.</w:t>
      </w:r>
    </w:p>
    <w:p w:rsidR="0047783A" w:rsidRPr="00C348C0" w:rsidRDefault="00EA1ADC" w:rsidP="00C348C0">
      <w:pPr>
        <w:pStyle w:val="Heading1"/>
        <w:numPr>
          <w:ilvl w:val="0"/>
          <w:numId w:val="0"/>
        </w:numPr>
        <w:rPr>
          <w:lang w:val="en-GB"/>
        </w:rPr>
      </w:pPr>
      <w:r w:rsidRPr="00C348C0">
        <w:rPr>
          <w:lang w:val="en-GB"/>
        </w:rPr>
        <w:t xml:space="preserve">24. </w:t>
      </w:r>
      <w:r w:rsidR="0047783A" w:rsidRPr="00C348C0">
        <w:rPr>
          <w:lang w:val="en-GB"/>
        </w:rPr>
        <w:t>Ethics clauses</w:t>
      </w:r>
      <w:bookmarkEnd w:id="35"/>
      <w:bookmarkEnd w:id="36"/>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lastRenderedPageBreak/>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ED32AA" w:rsidRDefault="00ED32AA" w:rsidP="00ED32AA">
      <w:pPr>
        <w:pStyle w:val="BodyText2"/>
        <w:tabs>
          <w:tab w:val="clear" w:pos="567"/>
        </w:tabs>
        <w:spacing w:after="120"/>
        <w:rPr>
          <w:sz w:val="22"/>
          <w:szCs w:val="22"/>
        </w:rPr>
      </w:pPr>
    </w:p>
    <w:p w:rsidR="00ED32AA" w:rsidRPr="00FC6A15" w:rsidRDefault="00ED32AA" w:rsidP="00ED32AA">
      <w:pPr>
        <w:keepNext/>
        <w:jc w:val="both"/>
        <w:rPr>
          <w:rFonts w:ascii="Times New Roman" w:hAnsi="Times New Roman"/>
          <w:b/>
          <w:bCs/>
          <w:sz w:val="24"/>
          <w:szCs w:val="24"/>
        </w:rPr>
      </w:pPr>
      <w:r w:rsidRPr="00FC6A15">
        <w:rPr>
          <w:rFonts w:ascii="Times New Roman" w:hAnsi="Times New Roman"/>
          <w:b/>
          <w:bCs/>
          <w:sz w:val="24"/>
          <w:szCs w:val="24"/>
        </w:rPr>
        <w:t>27. Data Protection</w:t>
      </w:r>
    </w:p>
    <w:p w:rsidR="00ED32AA" w:rsidRPr="007A0C66" w:rsidRDefault="00ED32AA" w:rsidP="00ED32AA">
      <w:pPr>
        <w:ind w:left="-120"/>
        <w:jc w:val="both"/>
        <w:rPr>
          <w:rFonts w:ascii="Times New Roman" w:hAnsi="Times New Roman"/>
          <w:sz w:val="22"/>
          <w:szCs w:val="22"/>
        </w:rPr>
      </w:pPr>
      <w:r w:rsidRPr="007A0C66">
        <w:rPr>
          <w:rFonts w:ascii="Times New Roman" w:hAnsi="Times New Roman"/>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ED32AA" w:rsidRPr="007A0C66" w:rsidRDefault="00ED32AA" w:rsidP="00ED32AA">
      <w:pPr>
        <w:ind w:left="-120"/>
        <w:jc w:val="both"/>
        <w:rPr>
          <w:rFonts w:ascii="Times New Roman" w:hAnsi="Times New Roman"/>
          <w:sz w:val="22"/>
          <w:szCs w:val="22"/>
        </w:rPr>
      </w:pPr>
      <w:r w:rsidRPr="007A0C66">
        <w:rPr>
          <w:rFonts w:ascii="Times New Roman" w:hAnsi="Times New Roman"/>
          <w:sz w:val="22"/>
          <w:szCs w:val="22"/>
        </w:rPr>
        <w:lastRenderedPageBreak/>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ED32AA" w:rsidRPr="007A0C66" w:rsidRDefault="00ED32AA" w:rsidP="00ED32AA">
      <w:pPr>
        <w:ind w:left="-120"/>
        <w:jc w:val="both"/>
        <w:rPr>
          <w:rFonts w:ascii="Times New Roman" w:hAnsi="Times New Roman"/>
          <w:sz w:val="22"/>
          <w:szCs w:val="22"/>
        </w:rPr>
      </w:pPr>
      <w:r w:rsidRPr="007A0C66">
        <w:rPr>
          <w:rFonts w:ascii="Times New Roman" w:hAnsi="Times New Roman"/>
          <w:sz w:val="22"/>
          <w:szCs w:val="22"/>
        </w:rPr>
        <w:t>Details concerning processing of your personal data by the Commission are available on the privacy statement at:</w:t>
      </w:r>
    </w:p>
    <w:p w:rsidR="00ED32AA" w:rsidRPr="007A0C66" w:rsidRDefault="0089229E" w:rsidP="00ED32AA">
      <w:pPr>
        <w:ind w:left="720"/>
        <w:rPr>
          <w:rFonts w:ascii="Times New Roman" w:hAnsi="Times New Roman"/>
          <w:sz w:val="22"/>
          <w:szCs w:val="22"/>
        </w:rPr>
      </w:pPr>
      <w:hyperlink r:id="rId18" w:history="1">
        <w:r w:rsidR="00ED32AA" w:rsidRPr="007A0C66">
          <w:rPr>
            <w:rStyle w:val="Hyperlink"/>
            <w:rFonts w:ascii="Times New Roman" w:hAnsi="Times New Roman"/>
            <w:sz w:val="22"/>
            <w:szCs w:val="22"/>
          </w:rPr>
          <w:t>http://ec.europa.eu/europeaid/prag/annexes.do?chapterTitleCode=A</w:t>
        </w:r>
      </w:hyperlink>
      <w:r w:rsidR="00ED32AA" w:rsidRPr="007A0C66">
        <w:rPr>
          <w:rFonts w:ascii="Times New Roman" w:hAnsi="Times New Roman"/>
          <w:color w:val="1F497D"/>
          <w:sz w:val="22"/>
          <w:szCs w:val="22"/>
        </w:rPr>
        <w:t xml:space="preserve">  </w:t>
      </w:r>
    </w:p>
    <w:p w:rsidR="00ED32AA" w:rsidRPr="00FC6A15" w:rsidRDefault="00ED32AA" w:rsidP="00ED32AA">
      <w:pPr>
        <w:jc w:val="both"/>
        <w:rPr>
          <w:rFonts w:ascii="Times New Roman" w:hAnsi="Times New Roman"/>
          <w:sz w:val="22"/>
          <w:szCs w:val="22"/>
          <w:lang w:eastAsia="en-GB"/>
        </w:rPr>
      </w:pPr>
      <w:r w:rsidRPr="007A0C66">
        <w:rPr>
          <w:rFonts w:ascii="Times New Roman" w:hAnsi="Times New Roman"/>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ED32AA" w:rsidRPr="00C348C0" w:rsidRDefault="00ED32AA" w:rsidP="00ED32AA">
      <w:pPr>
        <w:pStyle w:val="Heading1"/>
        <w:numPr>
          <w:ilvl w:val="0"/>
          <w:numId w:val="0"/>
        </w:numPr>
        <w:rPr>
          <w:bCs/>
          <w:sz w:val="22"/>
          <w:szCs w:val="22"/>
          <w:lang w:val="en-GB"/>
        </w:rPr>
      </w:pPr>
      <w:r w:rsidRPr="00FC6A15">
        <w:rPr>
          <w:lang w:val="en-GB"/>
        </w:rPr>
        <w:t>28.</w:t>
      </w:r>
      <w:r w:rsidRPr="00FC6A15">
        <w:rPr>
          <w:lang w:val="en-GB"/>
        </w:rPr>
        <w:tab/>
      </w:r>
      <w:r w:rsidRPr="00C348C0">
        <w:rPr>
          <w:lang w:val="en-GB"/>
        </w:rPr>
        <w:t>Early detection and exclusion system</w:t>
      </w:r>
    </w:p>
    <w:p w:rsidR="00ED32AA" w:rsidRPr="00E82463" w:rsidRDefault="00ED32AA" w:rsidP="00ED32AA">
      <w:pPr>
        <w:pStyle w:val="BodyText"/>
        <w:jc w:val="both"/>
        <w:rPr>
          <w:rFonts w:ascii="Times New Roman" w:hAnsi="Times New Roman"/>
          <w:sz w:val="22"/>
          <w:szCs w:val="22"/>
        </w:rPr>
      </w:pPr>
      <w:r w:rsidRPr="00C348C0">
        <w:rPr>
          <w:rFonts w:ascii="Times New Roman" w:hAnsi="Times New Roman"/>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contract.</w:t>
      </w:r>
      <w:r w:rsidRPr="0002493B">
        <w:rPr>
          <w:rFonts w:ascii="Times New Roman" w:hAnsi="Times New Roman"/>
          <w:sz w:val="22"/>
          <w:szCs w:val="22"/>
        </w:rPr>
        <w:t>]</w:t>
      </w:r>
    </w:p>
    <w:p w:rsidR="00ED32AA" w:rsidRPr="00E82463" w:rsidRDefault="00ED32AA" w:rsidP="00E82463">
      <w:pPr>
        <w:pStyle w:val="BodyText2"/>
        <w:tabs>
          <w:tab w:val="clear" w:pos="567"/>
        </w:tabs>
        <w:spacing w:after="120"/>
        <w:ind w:left="567"/>
        <w:rPr>
          <w:sz w:val="22"/>
          <w:szCs w:val="22"/>
        </w:rPr>
      </w:pPr>
    </w:p>
    <w:p w:rsidR="00130EF1" w:rsidRPr="00E82463" w:rsidRDefault="00130EF1" w:rsidP="0042695A">
      <w:pPr>
        <w:pStyle w:val="BodyText"/>
        <w:jc w:val="both"/>
        <w:rPr>
          <w:rFonts w:ascii="Times New Roman" w:hAnsi="Times New Roman"/>
          <w:sz w:val="22"/>
          <w:szCs w:val="22"/>
        </w:rPr>
      </w:pPr>
    </w:p>
    <w:sectPr w:rsidR="00130EF1" w:rsidRPr="00E82463" w:rsidSect="000D0118">
      <w:footerReference w:type="even" r:id="rId19"/>
      <w:footerReference w:type="default" r:id="rId20"/>
      <w:footerReference w:type="first" r:id="rId21"/>
      <w:pgSz w:w="11906" w:h="16838"/>
      <w:pgMar w:top="709" w:right="1418" w:bottom="1134" w:left="1134" w:header="720" w:footer="469" w:gutter="567"/>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223F03" w15:done="0"/>
  <w15:commentEx w15:paraId="3AD82331" w15:done="0"/>
  <w15:commentEx w15:paraId="210DB901" w15:done="0"/>
  <w15:commentEx w15:paraId="267F1F7A" w15:done="0"/>
  <w15:commentEx w15:paraId="75E74310" w15:done="0"/>
  <w15:commentEx w15:paraId="4404C269" w15:done="0"/>
  <w15:commentEx w15:paraId="05A30AE4" w15:done="0"/>
  <w15:commentEx w15:paraId="73481DBB" w15:done="0"/>
  <w15:commentEx w15:paraId="30A98A57" w15:done="0"/>
  <w15:commentEx w15:paraId="732D0BBC" w15:done="0"/>
  <w15:commentEx w15:paraId="22282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223F03" w16cid:durableId="23EA9CF8"/>
  <w16cid:commentId w16cid:paraId="3AD82331" w16cid:durableId="23EA9CF9"/>
  <w16cid:commentId w16cid:paraId="210DB901" w16cid:durableId="23EA9CFA"/>
  <w16cid:commentId w16cid:paraId="267F1F7A" w16cid:durableId="23EA9CFB"/>
  <w16cid:commentId w16cid:paraId="75E74310" w16cid:durableId="23EA9CFC"/>
  <w16cid:commentId w16cid:paraId="4404C269" w16cid:durableId="23EA9CFD"/>
  <w16cid:commentId w16cid:paraId="05A30AE4" w16cid:durableId="23EA9CFE"/>
  <w16cid:commentId w16cid:paraId="73481DBB" w16cid:durableId="23EA9CFF"/>
  <w16cid:commentId w16cid:paraId="30A98A57" w16cid:durableId="23EA9D00"/>
  <w16cid:commentId w16cid:paraId="732D0BBC" w16cid:durableId="23EA9D01"/>
  <w16cid:commentId w16cid:paraId="22282D3A" w16cid:durableId="23EA9D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0B8" w:rsidRPr="006A5F84" w:rsidRDefault="005310B8">
      <w:r w:rsidRPr="006A5F84">
        <w:separator/>
      </w:r>
    </w:p>
  </w:endnote>
  <w:endnote w:type="continuationSeparator" w:id="1">
    <w:p w:rsidR="005310B8" w:rsidRPr="006A5F84" w:rsidRDefault="005310B8">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89229E"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89229E"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89229E" w:rsidRPr="009423FB">
      <w:rPr>
        <w:rStyle w:val="PageNumber"/>
        <w:rFonts w:ascii="Times New Roman" w:hAnsi="Times New Roman"/>
        <w:sz w:val="18"/>
        <w:szCs w:val="18"/>
      </w:rPr>
      <w:fldChar w:fldCharType="separate"/>
    </w:r>
    <w:r w:rsidR="00304F77">
      <w:rPr>
        <w:rStyle w:val="PageNumber"/>
        <w:rFonts w:ascii="Times New Roman" w:hAnsi="Times New Roman"/>
        <w:noProof/>
        <w:sz w:val="18"/>
        <w:szCs w:val="18"/>
      </w:rPr>
      <w:t>5</w:t>
    </w:r>
    <w:r w:rsidR="0089229E"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89229E"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89229E" w:rsidRPr="009423FB">
      <w:rPr>
        <w:rStyle w:val="PageNumber"/>
        <w:rFonts w:ascii="Times New Roman" w:hAnsi="Times New Roman"/>
        <w:sz w:val="18"/>
        <w:szCs w:val="18"/>
      </w:rPr>
      <w:fldChar w:fldCharType="separate"/>
    </w:r>
    <w:r w:rsidR="00304F77">
      <w:rPr>
        <w:rStyle w:val="PageNumber"/>
        <w:rFonts w:ascii="Times New Roman" w:hAnsi="Times New Roman"/>
        <w:noProof/>
        <w:sz w:val="18"/>
        <w:szCs w:val="18"/>
      </w:rPr>
      <w:t>14</w:t>
    </w:r>
    <w:r w:rsidR="0089229E" w:rsidRPr="009423FB">
      <w:rPr>
        <w:rStyle w:val="PageNumber"/>
        <w:rFonts w:ascii="Times New Roman" w:hAnsi="Times New Roman"/>
        <w:sz w:val="18"/>
        <w:szCs w:val="18"/>
      </w:rPr>
      <w:fldChar w:fldCharType="end"/>
    </w:r>
  </w:p>
  <w:p w:rsidR="00A77708" w:rsidRPr="009423FB" w:rsidRDefault="0089229E"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89229E"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0B8" w:rsidRPr="006A5F84" w:rsidRDefault="005310B8">
      <w:r w:rsidRPr="006A5F84">
        <w:separator/>
      </w:r>
    </w:p>
  </w:footnote>
  <w:footnote w:type="continuationSeparator" w:id="1">
    <w:p w:rsidR="005310B8" w:rsidRPr="006A5F84" w:rsidRDefault="005310B8">
      <w:r w:rsidRPr="006A5F84">
        <w:continuationSeparator/>
      </w:r>
    </w:p>
  </w:footnote>
  <w:footnote w:id="2">
    <w:p w:rsidR="006B5B42" w:rsidRPr="00C348C0" w:rsidRDefault="006B5B42">
      <w:pPr>
        <w:pStyle w:val="FootnoteText"/>
        <w:rPr>
          <w:lang w:val="en-GB"/>
        </w:rPr>
      </w:pPr>
      <w:r>
        <w:rPr>
          <w:rStyle w:val="FootnoteReference"/>
        </w:rPr>
        <w:footnoteRef/>
      </w:r>
      <w:r>
        <w:rPr>
          <w:lang w:val="en-GB"/>
        </w:rPr>
        <w:t>See PRAG Section 2.6.10.1.3 A)</w:t>
      </w:r>
    </w:p>
  </w:footnote>
  <w:footnote w:id="3">
    <w:p w:rsidR="00F02E8E" w:rsidRPr="00C348C0" w:rsidRDefault="00F02E8E" w:rsidP="00F02E8E">
      <w:pPr>
        <w:pStyle w:val="FootnoteText"/>
        <w:rPr>
          <w:lang w:val="en-GB"/>
        </w:rPr>
      </w:pPr>
      <w:r w:rsidRPr="006A5F84">
        <w:rPr>
          <w:rStyle w:val="FootnoteReference"/>
          <w:lang w:val="en-GB"/>
        </w:rPr>
        <w:footnoteRef/>
      </w:r>
      <w:r w:rsidRPr="00C348C0">
        <w:rPr>
          <w:lang w:val="en-GB"/>
        </w:rPr>
        <w:t xml:space="preserve"> The currency of tender shall be the currency of the contract and of payment.</w:t>
      </w:r>
    </w:p>
  </w:footnote>
  <w:footnote w:id="4">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rsidR="00A77708" w:rsidRPr="00C348C0" w:rsidRDefault="00A77708" w:rsidP="00EB295F">
      <w:pPr>
        <w:pStyle w:val="FootnoteText"/>
        <w:rPr>
          <w:lang w:val="en-GB"/>
        </w:rPr>
      </w:pPr>
      <w:r w:rsidRPr="006A5F84">
        <w:rPr>
          <w:rStyle w:val="FootnoteReference"/>
          <w:lang w:val="en-GB"/>
        </w:rPr>
        <w:footnoteRef/>
      </w:r>
      <w:r w:rsidRPr="00C348C0">
        <w:rPr>
          <w:highlight w:val="yellow"/>
          <w:lang w:val="en-GB"/>
        </w:rPr>
        <w:t>DDP (Delivered Duty Paid</w:t>
      </w:r>
      <w:r w:rsidR="00176C23">
        <w:rPr>
          <w:lang w:val="en-GB"/>
        </w:rPr>
        <w:t>)</w:t>
      </w:r>
      <w:r w:rsidRPr="00C348C0">
        <w:rPr>
          <w:lang w:val="en-GB"/>
        </w:rPr>
        <w:t xml:space="preserve">— Incoterms </w:t>
      </w:r>
      <w:r w:rsidR="00203E3D" w:rsidRPr="00C348C0">
        <w:rPr>
          <w:lang w:val="en-GB"/>
        </w:rPr>
        <w:t>20</w:t>
      </w:r>
      <w:r w:rsidR="00203E3D">
        <w:rPr>
          <w:lang w:val="en-GB"/>
        </w:rPr>
        <w:t>20</w:t>
      </w:r>
      <w:r w:rsidRPr="00C348C0">
        <w:rPr>
          <w:lang w:val="en-GB"/>
        </w:rPr>
        <w:t xml:space="preserve">International Chamber of Commerce </w:t>
      </w:r>
      <w:hyperlink r:id="rId1" w:history="1">
        <w:r w:rsidR="00E94212">
          <w:rPr>
            <w:rStyle w:val="Hyperlink"/>
            <w:lang w:val="en-GB"/>
          </w:rPr>
          <w:t>http://www.iccwbo.org/incoterms/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11D7"/>
    <w:rsid w:val="000012FD"/>
    <w:rsid w:val="000021E1"/>
    <w:rsid w:val="0000366F"/>
    <w:rsid w:val="00003D50"/>
    <w:rsid w:val="00007151"/>
    <w:rsid w:val="000076C2"/>
    <w:rsid w:val="00007DCD"/>
    <w:rsid w:val="00010561"/>
    <w:rsid w:val="00010EFB"/>
    <w:rsid w:val="00011A9A"/>
    <w:rsid w:val="000167B8"/>
    <w:rsid w:val="0002493B"/>
    <w:rsid w:val="00027333"/>
    <w:rsid w:val="00030464"/>
    <w:rsid w:val="00035B2D"/>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4585"/>
    <w:rsid w:val="000A7A2C"/>
    <w:rsid w:val="000B0983"/>
    <w:rsid w:val="000B1236"/>
    <w:rsid w:val="000B79F6"/>
    <w:rsid w:val="000C17B2"/>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083A"/>
    <w:rsid w:val="00121DE4"/>
    <w:rsid w:val="00123EDC"/>
    <w:rsid w:val="001252C0"/>
    <w:rsid w:val="0012677D"/>
    <w:rsid w:val="0013002E"/>
    <w:rsid w:val="001302A7"/>
    <w:rsid w:val="001309AB"/>
    <w:rsid w:val="00130EF1"/>
    <w:rsid w:val="001320DF"/>
    <w:rsid w:val="00134586"/>
    <w:rsid w:val="00136282"/>
    <w:rsid w:val="0014659F"/>
    <w:rsid w:val="00150767"/>
    <w:rsid w:val="001511F2"/>
    <w:rsid w:val="001515E4"/>
    <w:rsid w:val="001536B3"/>
    <w:rsid w:val="00157C6D"/>
    <w:rsid w:val="00157DEE"/>
    <w:rsid w:val="001645AC"/>
    <w:rsid w:val="00164F15"/>
    <w:rsid w:val="0016737A"/>
    <w:rsid w:val="00171C45"/>
    <w:rsid w:val="001766D9"/>
    <w:rsid w:val="00176C23"/>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07C0"/>
    <w:rsid w:val="0023327D"/>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1BDD"/>
    <w:rsid w:val="00272A7B"/>
    <w:rsid w:val="00272D32"/>
    <w:rsid w:val="0028364A"/>
    <w:rsid w:val="00290561"/>
    <w:rsid w:val="00294190"/>
    <w:rsid w:val="002A0041"/>
    <w:rsid w:val="002A1860"/>
    <w:rsid w:val="002A2D36"/>
    <w:rsid w:val="002A6367"/>
    <w:rsid w:val="002B1865"/>
    <w:rsid w:val="002B6401"/>
    <w:rsid w:val="002B7402"/>
    <w:rsid w:val="002B78A7"/>
    <w:rsid w:val="002C1EAD"/>
    <w:rsid w:val="002C582E"/>
    <w:rsid w:val="002C649A"/>
    <w:rsid w:val="002D0CE1"/>
    <w:rsid w:val="002D1FCC"/>
    <w:rsid w:val="002D2FC0"/>
    <w:rsid w:val="002D6EED"/>
    <w:rsid w:val="002E105B"/>
    <w:rsid w:val="002E1FB2"/>
    <w:rsid w:val="002F1222"/>
    <w:rsid w:val="002F48D0"/>
    <w:rsid w:val="002F530E"/>
    <w:rsid w:val="002F6309"/>
    <w:rsid w:val="00300891"/>
    <w:rsid w:val="00300F65"/>
    <w:rsid w:val="00301220"/>
    <w:rsid w:val="00304F77"/>
    <w:rsid w:val="003051AA"/>
    <w:rsid w:val="003061F8"/>
    <w:rsid w:val="00306DE6"/>
    <w:rsid w:val="00317A5E"/>
    <w:rsid w:val="003205A4"/>
    <w:rsid w:val="00322263"/>
    <w:rsid w:val="00323D12"/>
    <w:rsid w:val="0032510A"/>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153"/>
    <w:rsid w:val="003925E9"/>
    <w:rsid w:val="00392A7E"/>
    <w:rsid w:val="00394E9F"/>
    <w:rsid w:val="003A02A1"/>
    <w:rsid w:val="003A474A"/>
    <w:rsid w:val="003A50E1"/>
    <w:rsid w:val="003B074D"/>
    <w:rsid w:val="003B3C9C"/>
    <w:rsid w:val="003B48B4"/>
    <w:rsid w:val="003C0747"/>
    <w:rsid w:val="003C6C9C"/>
    <w:rsid w:val="003C7266"/>
    <w:rsid w:val="003D2078"/>
    <w:rsid w:val="003D3CAA"/>
    <w:rsid w:val="003D4020"/>
    <w:rsid w:val="003D7011"/>
    <w:rsid w:val="003D7611"/>
    <w:rsid w:val="003E4DCA"/>
    <w:rsid w:val="003E65A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43711"/>
    <w:rsid w:val="00451E5B"/>
    <w:rsid w:val="0045310F"/>
    <w:rsid w:val="004554CB"/>
    <w:rsid w:val="004607CD"/>
    <w:rsid w:val="004609DA"/>
    <w:rsid w:val="0046122C"/>
    <w:rsid w:val="00461AB4"/>
    <w:rsid w:val="00463F73"/>
    <w:rsid w:val="00470734"/>
    <w:rsid w:val="00476547"/>
    <w:rsid w:val="004775D2"/>
    <w:rsid w:val="0047783A"/>
    <w:rsid w:val="00483E26"/>
    <w:rsid w:val="00487730"/>
    <w:rsid w:val="0049088E"/>
    <w:rsid w:val="004925DF"/>
    <w:rsid w:val="00494168"/>
    <w:rsid w:val="004A0140"/>
    <w:rsid w:val="004A101E"/>
    <w:rsid w:val="004A5CA1"/>
    <w:rsid w:val="004A7ED9"/>
    <w:rsid w:val="004B1510"/>
    <w:rsid w:val="004B5C33"/>
    <w:rsid w:val="004C265E"/>
    <w:rsid w:val="004C35B5"/>
    <w:rsid w:val="004D2FD8"/>
    <w:rsid w:val="004D6D1E"/>
    <w:rsid w:val="004E16BB"/>
    <w:rsid w:val="004E68CF"/>
    <w:rsid w:val="004E6C13"/>
    <w:rsid w:val="004F1264"/>
    <w:rsid w:val="004F3918"/>
    <w:rsid w:val="004F5C57"/>
    <w:rsid w:val="004F6EE9"/>
    <w:rsid w:val="005005D7"/>
    <w:rsid w:val="00501FF0"/>
    <w:rsid w:val="00503427"/>
    <w:rsid w:val="00506BB7"/>
    <w:rsid w:val="00515616"/>
    <w:rsid w:val="00516552"/>
    <w:rsid w:val="005310B8"/>
    <w:rsid w:val="00533C8D"/>
    <w:rsid w:val="00535826"/>
    <w:rsid w:val="00536B4A"/>
    <w:rsid w:val="00537189"/>
    <w:rsid w:val="00542C25"/>
    <w:rsid w:val="00542E0F"/>
    <w:rsid w:val="00545957"/>
    <w:rsid w:val="00552278"/>
    <w:rsid w:val="00555BFC"/>
    <w:rsid w:val="00556923"/>
    <w:rsid w:val="0055697B"/>
    <w:rsid w:val="005634B2"/>
    <w:rsid w:val="0057231A"/>
    <w:rsid w:val="00575CB0"/>
    <w:rsid w:val="00580F0C"/>
    <w:rsid w:val="00582894"/>
    <w:rsid w:val="00586D6C"/>
    <w:rsid w:val="00591F23"/>
    <w:rsid w:val="00593550"/>
    <w:rsid w:val="0059371A"/>
    <w:rsid w:val="005959E9"/>
    <w:rsid w:val="005B2018"/>
    <w:rsid w:val="005B35D7"/>
    <w:rsid w:val="005B419A"/>
    <w:rsid w:val="005C0EA1"/>
    <w:rsid w:val="005C1201"/>
    <w:rsid w:val="005C3558"/>
    <w:rsid w:val="005D6185"/>
    <w:rsid w:val="005D72F7"/>
    <w:rsid w:val="005E0B76"/>
    <w:rsid w:val="005E2EE8"/>
    <w:rsid w:val="005F1EC7"/>
    <w:rsid w:val="005F3C51"/>
    <w:rsid w:val="005F62D0"/>
    <w:rsid w:val="005F7DC0"/>
    <w:rsid w:val="00603B4B"/>
    <w:rsid w:val="006047A9"/>
    <w:rsid w:val="00613E4C"/>
    <w:rsid w:val="00614AE9"/>
    <w:rsid w:val="006164B8"/>
    <w:rsid w:val="0062259D"/>
    <w:rsid w:val="00623016"/>
    <w:rsid w:val="00625741"/>
    <w:rsid w:val="006311FE"/>
    <w:rsid w:val="00633829"/>
    <w:rsid w:val="00633D3A"/>
    <w:rsid w:val="00633E6D"/>
    <w:rsid w:val="006362F4"/>
    <w:rsid w:val="00636E8F"/>
    <w:rsid w:val="0063744A"/>
    <w:rsid w:val="00637D16"/>
    <w:rsid w:val="006406B3"/>
    <w:rsid w:val="006408AC"/>
    <w:rsid w:val="00640D24"/>
    <w:rsid w:val="00640E38"/>
    <w:rsid w:val="00644483"/>
    <w:rsid w:val="0065117A"/>
    <w:rsid w:val="00651D66"/>
    <w:rsid w:val="00652618"/>
    <w:rsid w:val="006532E3"/>
    <w:rsid w:val="00654F04"/>
    <w:rsid w:val="0066145D"/>
    <w:rsid w:val="00661B3C"/>
    <w:rsid w:val="0066519D"/>
    <w:rsid w:val="00670E5E"/>
    <w:rsid w:val="00677500"/>
    <w:rsid w:val="00681BD9"/>
    <w:rsid w:val="0068247E"/>
    <w:rsid w:val="00682804"/>
    <w:rsid w:val="0069153C"/>
    <w:rsid w:val="006917B2"/>
    <w:rsid w:val="00692095"/>
    <w:rsid w:val="00693B9E"/>
    <w:rsid w:val="00695E70"/>
    <w:rsid w:val="00696FDD"/>
    <w:rsid w:val="006A5844"/>
    <w:rsid w:val="006A5F84"/>
    <w:rsid w:val="006B0532"/>
    <w:rsid w:val="006B0AB1"/>
    <w:rsid w:val="006B3084"/>
    <w:rsid w:val="006B3EAE"/>
    <w:rsid w:val="006B5B42"/>
    <w:rsid w:val="006C211F"/>
    <w:rsid w:val="006C2F05"/>
    <w:rsid w:val="006C513D"/>
    <w:rsid w:val="006D3BA1"/>
    <w:rsid w:val="006D4CEC"/>
    <w:rsid w:val="006E1DB1"/>
    <w:rsid w:val="006E4A76"/>
    <w:rsid w:val="006E56FD"/>
    <w:rsid w:val="006E6880"/>
    <w:rsid w:val="006E6A6F"/>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57BD5"/>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44"/>
    <w:rsid w:val="007A01BB"/>
    <w:rsid w:val="007A0C47"/>
    <w:rsid w:val="007B0671"/>
    <w:rsid w:val="007B15A3"/>
    <w:rsid w:val="007B65DB"/>
    <w:rsid w:val="007B6D2B"/>
    <w:rsid w:val="007C0BDD"/>
    <w:rsid w:val="007C1656"/>
    <w:rsid w:val="007C6835"/>
    <w:rsid w:val="007C75E0"/>
    <w:rsid w:val="007D5FA2"/>
    <w:rsid w:val="007E0CD5"/>
    <w:rsid w:val="007E3D5F"/>
    <w:rsid w:val="007E4120"/>
    <w:rsid w:val="007E597D"/>
    <w:rsid w:val="007F634B"/>
    <w:rsid w:val="007F661B"/>
    <w:rsid w:val="007F6802"/>
    <w:rsid w:val="00803383"/>
    <w:rsid w:val="00806CE0"/>
    <w:rsid w:val="00807D0E"/>
    <w:rsid w:val="00811F58"/>
    <w:rsid w:val="0081263E"/>
    <w:rsid w:val="0081418B"/>
    <w:rsid w:val="00814C3A"/>
    <w:rsid w:val="00815C27"/>
    <w:rsid w:val="008163FF"/>
    <w:rsid w:val="008227A5"/>
    <w:rsid w:val="00822E7E"/>
    <w:rsid w:val="008272ED"/>
    <w:rsid w:val="00830ACF"/>
    <w:rsid w:val="0084743A"/>
    <w:rsid w:val="00853F9D"/>
    <w:rsid w:val="0085667F"/>
    <w:rsid w:val="008617F3"/>
    <w:rsid w:val="008670ED"/>
    <w:rsid w:val="0086759F"/>
    <w:rsid w:val="00870FD6"/>
    <w:rsid w:val="008718AA"/>
    <w:rsid w:val="00872830"/>
    <w:rsid w:val="008808CB"/>
    <w:rsid w:val="008847D1"/>
    <w:rsid w:val="00885882"/>
    <w:rsid w:val="008859E6"/>
    <w:rsid w:val="00891D12"/>
    <w:rsid w:val="0089229E"/>
    <w:rsid w:val="008922AF"/>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030B0"/>
    <w:rsid w:val="009143FD"/>
    <w:rsid w:val="00917D02"/>
    <w:rsid w:val="00920A51"/>
    <w:rsid w:val="00920DBC"/>
    <w:rsid w:val="00920F29"/>
    <w:rsid w:val="00922542"/>
    <w:rsid w:val="009251E3"/>
    <w:rsid w:val="009301E6"/>
    <w:rsid w:val="0093582A"/>
    <w:rsid w:val="009423D0"/>
    <w:rsid w:val="009423FB"/>
    <w:rsid w:val="00943806"/>
    <w:rsid w:val="0094670B"/>
    <w:rsid w:val="00947FC3"/>
    <w:rsid w:val="00950813"/>
    <w:rsid w:val="009514EC"/>
    <w:rsid w:val="00961615"/>
    <w:rsid w:val="009731CD"/>
    <w:rsid w:val="00980A42"/>
    <w:rsid w:val="009976B3"/>
    <w:rsid w:val="009A3792"/>
    <w:rsid w:val="009A3A53"/>
    <w:rsid w:val="009A538A"/>
    <w:rsid w:val="009A6F00"/>
    <w:rsid w:val="009B0CF1"/>
    <w:rsid w:val="009B1FBF"/>
    <w:rsid w:val="009B2F1F"/>
    <w:rsid w:val="009B422E"/>
    <w:rsid w:val="009B4D6F"/>
    <w:rsid w:val="009B5A6D"/>
    <w:rsid w:val="009B5FF5"/>
    <w:rsid w:val="009B71FA"/>
    <w:rsid w:val="009C0E86"/>
    <w:rsid w:val="009C1AB9"/>
    <w:rsid w:val="009C2C97"/>
    <w:rsid w:val="009C421A"/>
    <w:rsid w:val="009D2938"/>
    <w:rsid w:val="009D3181"/>
    <w:rsid w:val="009D5314"/>
    <w:rsid w:val="009E04E4"/>
    <w:rsid w:val="009E256D"/>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1B78"/>
    <w:rsid w:val="00A62073"/>
    <w:rsid w:val="00A62A7F"/>
    <w:rsid w:val="00A63E3C"/>
    <w:rsid w:val="00A65361"/>
    <w:rsid w:val="00A665A2"/>
    <w:rsid w:val="00A721A0"/>
    <w:rsid w:val="00A75650"/>
    <w:rsid w:val="00A77708"/>
    <w:rsid w:val="00A826AD"/>
    <w:rsid w:val="00A8413B"/>
    <w:rsid w:val="00A845B1"/>
    <w:rsid w:val="00A90875"/>
    <w:rsid w:val="00A92942"/>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412"/>
    <w:rsid w:val="00AF2A32"/>
    <w:rsid w:val="00AF4052"/>
    <w:rsid w:val="00AF47CA"/>
    <w:rsid w:val="00AF507E"/>
    <w:rsid w:val="00B07102"/>
    <w:rsid w:val="00B1032A"/>
    <w:rsid w:val="00B1165D"/>
    <w:rsid w:val="00B170EF"/>
    <w:rsid w:val="00B17A53"/>
    <w:rsid w:val="00B2499C"/>
    <w:rsid w:val="00B277E4"/>
    <w:rsid w:val="00B30528"/>
    <w:rsid w:val="00B3168E"/>
    <w:rsid w:val="00B326A6"/>
    <w:rsid w:val="00B3411B"/>
    <w:rsid w:val="00B358D9"/>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5723"/>
    <w:rsid w:val="00BC6222"/>
    <w:rsid w:val="00BD201F"/>
    <w:rsid w:val="00BD2FEA"/>
    <w:rsid w:val="00BD3371"/>
    <w:rsid w:val="00BE34FF"/>
    <w:rsid w:val="00BE3AD8"/>
    <w:rsid w:val="00BF1A9A"/>
    <w:rsid w:val="00C0329C"/>
    <w:rsid w:val="00C07667"/>
    <w:rsid w:val="00C12AF0"/>
    <w:rsid w:val="00C13C29"/>
    <w:rsid w:val="00C15904"/>
    <w:rsid w:val="00C17310"/>
    <w:rsid w:val="00C24AB5"/>
    <w:rsid w:val="00C255E8"/>
    <w:rsid w:val="00C302E1"/>
    <w:rsid w:val="00C3235B"/>
    <w:rsid w:val="00C33141"/>
    <w:rsid w:val="00C34454"/>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0A9"/>
    <w:rsid w:val="00C80299"/>
    <w:rsid w:val="00C81B22"/>
    <w:rsid w:val="00C8328B"/>
    <w:rsid w:val="00C85C8A"/>
    <w:rsid w:val="00C85F4A"/>
    <w:rsid w:val="00C86724"/>
    <w:rsid w:val="00C87F4C"/>
    <w:rsid w:val="00C92434"/>
    <w:rsid w:val="00C94A9E"/>
    <w:rsid w:val="00C976DE"/>
    <w:rsid w:val="00CA1354"/>
    <w:rsid w:val="00CA1611"/>
    <w:rsid w:val="00CA618A"/>
    <w:rsid w:val="00CA6C68"/>
    <w:rsid w:val="00CA7FAB"/>
    <w:rsid w:val="00CB3E27"/>
    <w:rsid w:val="00CB4E1D"/>
    <w:rsid w:val="00CC3BBC"/>
    <w:rsid w:val="00CC5105"/>
    <w:rsid w:val="00CC7DE2"/>
    <w:rsid w:val="00CD1847"/>
    <w:rsid w:val="00CD7F25"/>
    <w:rsid w:val="00CE16A1"/>
    <w:rsid w:val="00CF2D8C"/>
    <w:rsid w:val="00CF2DE2"/>
    <w:rsid w:val="00CF30C4"/>
    <w:rsid w:val="00CF48EA"/>
    <w:rsid w:val="00CF63C2"/>
    <w:rsid w:val="00CF6CFA"/>
    <w:rsid w:val="00D00E91"/>
    <w:rsid w:val="00D02E23"/>
    <w:rsid w:val="00D02E36"/>
    <w:rsid w:val="00D03108"/>
    <w:rsid w:val="00D07A31"/>
    <w:rsid w:val="00D1398A"/>
    <w:rsid w:val="00D1621D"/>
    <w:rsid w:val="00D16ADA"/>
    <w:rsid w:val="00D17EE8"/>
    <w:rsid w:val="00D21056"/>
    <w:rsid w:val="00D243E7"/>
    <w:rsid w:val="00D24469"/>
    <w:rsid w:val="00D24893"/>
    <w:rsid w:val="00D278F1"/>
    <w:rsid w:val="00D31114"/>
    <w:rsid w:val="00D312D2"/>
    <w:rsid w:val="00D33BE3"/>
    <w:rsid w:val="00D41C95"/>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48B8"/>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170F1"/>
    <w:rsid w:val="00E203EF"/>
    <w:rsid w:val="00E213A7"/>
    <w:rsid w:val="00E215DF"/>
    <w:rsid w:val="00E2190B"/>
    <w:rsid w:val="00E2682A"/>
    <w:rsid w:val="00E27678"/>
    <w:rsid w:val="00E3200D"/>
    <w:rsid w:val="00E340A7"/>
    <w:rsid w:val="00E34208"/>
    <w:rsid w:val="00E37290"/>
    <w:rsid w:val="00E37A55"/>
    <w:rsid w:val="00E41C6F"/>
    <w:rsid w:val="00E47619"/>
    <w:rsid w:val="00E47B5D"/>
    <w:rsid w:val="00E47F4C"/>
    <w:rsid w:val="00E52467"/>
    <w:rsid w:val="00E52D98"/>
    <w:rsid w:val="00E544F9"/>
    <w:rsid w:val="00E54B1B"/>
    <w:rsid w:val="00E556A8"/>
    <w:rsid w:val="00E571E1"/>
    <w:rsid w:val="00E57809"/>
    <w:rsid w:val="00E603B8"/>
    <w:rsid w:val="00E60A37"/>
    <w:rsid w:val="00E6170C"/>
    <w:rsid w:val="00E62221"/>
    <w:rsid w:val="00E62923"/>
    <w:rsid w:val="00E637DD"/>
    <w:rsid w:val="00E66FD7"/>
    <w:rsid w:val="00E72143"/>
    <w:rsid w:val="00E730A5"/>
    <w:rsid w:val="00E75503"/>
    <w:rsid w:val="00E80269"/>
    <w:rsid w:val="00E80BB8"/>
    <w:rsid w:val="00E811F3"/>
    <w:rsid w:val="00E82463"/>
    <w:rsid w:val="00E84F50"/>
    <w:rsid w:val="00E85F91"/>
    <w:rsid w:val="00E94212"/>
    <w:rsid w:val="00E976CF"/>
    <w:rsid w:val="00E978D0"/>
    <w:rsid w:val="00EA1ADC"/>
    <w:rsid w:val="00EA23A7"/>
    <w:rsid w:val="00EA75C1"/>
    <w:rsid w:val="00EB11FD"/>
    <w:rsid w:val="00EB295F"/>
    <w:rsid w:val="00EB3B91"/>
    <w:rsid w:val="00EB78F4"/>
    <w:rsid w:val="00EC0DD2"/>
    <w:rsid w:val="00EC16F8"/>
    <w:rsid w:val="00EC48C8"/>
    <w:rsid w:val="00EC4FD6"/>
    <w:rsid w:val="00EC571A"/>
    <w:rsid w:val="00ED219D"/>
    <w:rsid w:val="00ED32AA"/>
    <w:rsid w:val="00EE0ED9"/>
    <w:rsid w:val="00EE109E"/>
    <w:rsid w:val="00EE23B1"/>
    <w:rsid w:val="00EE2E55"/>
    <w:rsid w:val="00EE6BC0"/>
    <w:rsid w:val="00EF1C05"/>
    <w:rsid w:val="00EF2700"/>
    <w:rsid w:val="00EF2B90"/>
    <w:rsid w:val="00EF3951"/>
    <w:rsid w:val="00EF6426"/>
    <w:rsid w:val="00F01A04"/>
    <w:rsid w:val="00F02006"/>
    <w:rsid w:val="00F02E8E"/>
    <w:rsid w:val="00F041A6"/>
    <w:rsid w:val="00F0574A"/>
    <w:rsid w:val="00F05A34"/>
    <w:rsid w:val="00F068AA"/>
    <w:rsid w:val="00F10944"/>
    <w:rsid w:val="00F25C38"/>
    <w:rsid w:val="00F33A99"/>
    <w:rsid w:val="00F42B53"/>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564"/>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6A15"/>
    <w:rsid w:val="00FD0DC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EF2B90"/>
    <w:pPr>
      <w:keepNext/>
      <w:outlineLvl w:val="1"/>
    </w:pPr>
    <w:rPr>
      <w:lang w:val="fr-BE"/>
    </w:rPr>
  </w:style>
  <w:style w:type="paragraph" w:styleId="Heading3">
    <w:name w:val="heading 3"/>
    <w:basedOn w:val="Normal"/>
    <w:next w:val="Normal"/>
    <w:link w:val="Heading3Char"/>
    <w:qFormat/>
    <w:rsid w:val="00EF2B90"/>
    <w:pPr>
      <w:keepNext/>
      <w:framePr w:hSpace="181" w:vSpace="181" w:wrap="auto" w:vAnchor="text" w:hAnchor="text" w:y="1"/>
      <w:outlineLvl w:val="2"/>
    </w:pPr>
  </w:style>
  <w:style w:type="paragraph" w:styleId="Heading4">
    <w:name w:val="heading 4"/>
    <w:basedOn w:val="Normal"/>
    <w:next w:val="Normal"/>
    <w:link w:val="Heading4Char"/>
    <w:qFormat/>
    <w:rsid w:val="00EF2B90"/>
    <w:pPr>
      <w:keepNext/>
      <w:numPr>
        <w:ilvl w:val="3"/>
        <w:numId w:val="2"/>
      </w:numPr>
      <w:spacing w:before="240" w:after="60"/>
      <w:outlineLvl w:val="3"/>
    </w:pPr>
    <w:rPr>
      <w:b/>
      <w:sz w:val="24"/>
    </w:rPr>
  </w:style>
  <w:style w:type="paragraph" w:styleId="Heading5">
    <w:name w:val="heading 5"/>
    <w:basedOn w:val="Normal"/>
    <w:next w:val="Normal"/>
    <w:link w:val="Heading5Char"/>
    <w:qFormat/>
    <w:rsid w:val="00EF2B90"/>
    <w:pPr>
      <w:numPr>
        <w:ilvl w:val="4"/>
        <w:numId w:val="2"/>
      </w:numPr>
      <w:spacing w:before="240" w:after="60"/>
      <w:outlineLvl w:val="4"/>
    </w:pPr>
    <w:rPr>
      <w:sz w:val="22"/>
    </w:rPr>
  </w:style>
  <w:style w:type="paragraph" w:styleId="Heading6">
    <w:name w:val="heading 6"/>
    <w:basedOn w:val="Normal"/>
    <w:next w:val="Normal"/>
    <w:link w:val="Heading6Char"/>
    <w:qFormat/>
    <w:rsid w:val="00EF2B9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EF2B90"/>
    <w:pPr>
      <w:numPr>
        <w:ilvl w:val="6"/>
        <w:numId w:val="2"/>
      </w:numPr>
      <w:spacing w:before="240" w:after="60"/>
      <w:outlineLvl w:val="6"/>
    </w:pPr>
  </w:style>
  <w:style w:type="paragraph" w:styleId="Heading8">
    <w:name w:val="heading 8"/>
    <w:basedOn w:val="Normal"/>
    <w:next w:val="Normal"/>
    <w:link w:val="Heading8Char"/>
    <w:qFormat/>
    <w:rsid w:val="00EF2B90"/>
    <w:pPr>
      <w:numPr>
        <w:ilvl w:val="7"/>
        <w:numId w:val="2"/>
      </w:numPr>
      <w:spacing w:before="240" w:after="60"/>
      <w:outlineLvl w:val="7"/>
    </w:pPr>
    <w:rPr>
      <w:i/>
    </w:rPr>
  </w:style>
  <w:style w:type="paragraph" w:styleId="Heading9">
    <w:name w:val="heading 9"/>
    <w:basedOn w:val="Normal"/>
    <w:next w:val="Normal"/>
    <w:link w:val="Heading9Char"/>
    <w:qFormat/>
    <w:rsid w:val="00EF2B9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2B90"/>
    <w:pPr>
      <w:jc w:val="center"/>
    </w:pPr>
    <w:rPr>
      <w:b/>
      <w:sz w:val="28"/>
      <w:lang w:val="fr-BE"/>
    </w:rPr>
  </w:style>
  <w:style w:type="paragraph" w:styleId="Subtitle">
    <w:name w:val="Subtitle"/>
    <w:basedOn w:val="Normal"/>
    <w:link w:val="SubtitleChar"/>
    <w:qFormat/>
    <w:rsid w:val="00EF2B90"/>
    <w:pPr>
      <w:jc w:val="center"/>
    </w:pPr>
    <w:rPr>
      <w:b/>
      <w:sz w:val="28"/>
      <w:lang w:val="fr-BE"/>
    </w:rPr>
  </w:style>
  <w:style w:type="paragraph" w:styleId="BodyTextIndent">
    <w:name w:val="Body Text Indent"/>
    <w:basedOn w:val="Normal"/>
    <w:link w:val="BodyTextIndentChar"/>
    <w:rsid w:val="00EF2B90"/>
    <w:pPr>
      <w:tabs>
        <w:tab w:val="num" w:pos="567"/>
      </w:tabs>
      <w:spacing w:before="0" w:after="0"/>
      <w:jc w:val="both"/>
    </w:pPr>
    <w:rPr>
      <w:rFonts w:ascii="Times New Roman" w:hAnsi="Times New Roman"/>
      <w:sz w:val="24"/>
    </w:rPr>
  </w:style>
  <w:style w:type="paragraph" w:styleId="BodyText">
    <w:name w:val="Body Text"/>
    <w:basedOn w:val="Normal"/>
    <w:link w:val="BodyTextChar"/>
    <w:rsid w:val="00EF2B90"/>
  </w:style>
  <w:style w:type="paragraph" w:styleId="BodyTextIndent2">
    <w:name w:val="Body Text Indent 2"/>
    <w:basedOn w:val="Normal"/>
    <w:link w:val="BodyTextIndent2Char"/>
    <w:rsid w:val="00EF2B90"/>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EF2B90"/>
    <w:pPr>
      <w:tabs>
        <w:tab w:val="left" w:pos="1276"/>
      </w:tabs>
      <w:ind w:left="1276" w:hanging="425"/>
      <w:jc w:val="both"/>
    </w:pPr>
    <w:rPr>
      <w:sz w:val="24"/>
    </w:rPr>
  </w:style>
  <w:style w:type="paragraph" w:customStyle="1" w:styleId="Text3">
    <w:name w:val="Text 3"/>
    <w:basedOn w:val="Normal"/>
    <w:rsid w:val="00EF2B90"/>
    <w:pPr>
      <w:tabs>
        <w:tab w:val="left" w:pos="2302"/>
      </w:tabs>
      <w:spacing w:after="240"/>
      <w:ind w:left="1202"/>
      <w:jc w:val="both"/>
    </w:pPr>
    <w:rPr>
      <w:sz w:val="24"/>
    </w:rPr>
  </w:style>
  <w:style w:type="paragraph" w:styleId="Header">
    <w:name w:val="header"/>
    <w:basedOn w:val="Normal"/>
    <w:link w:val="HeaderChar"/>
    <w:rsid w:val="00EF2B90"/>
    <w:pPr>
      <w:tabs>
        <w:tab w:val="center" w:pos="4320"/>
        <w:tab w:val="right" w:pos="8640"/>
      </w:tabs>
    </w:pPr>
  </w:style>
  <w:style w:type="paragraph" w:styleId="Footer">
    <w:name w:val="footer"/>
    <w:basedOn w:val="Normal"/>
    <w:link w:val="FooterChar"/>
    <w:rsid w:val="00EF2B90"/>
    <w:pPr>
      <w:tabs>
        <w:tab w:val="center" w:pos="4320"/>
        <w:tab w:val="right" w:pos="8640"/>
      </w:tabs>
    </w:pPr>
  </w:style>
  <w:style w:type="character" w:styleId="PageNumber">
    <w:name w:val="page number"/>
    <w:basedOn w:val="DefaultParagraphFont"/>
    <w:rsid w:val="00EF2B90"/>
  </w:style>
  <w:style w:type="paragraph" w:styleId="BodyText3">
    <w:name w:val="Body Text 3"/>
    <w:basedOn w:val="Normal"/>
    <w:link w:val="BodyText3Char"/>
    <w:rsid w:val="00EF2B9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F2B90"/>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F2B90"/>
    <w:rPr>
      <w:vertAlign w:val="superscript"/>
    </w:rPr>
  </w:style>
  <w:style w:type="paragraph" w:styleId="DocumentMap">
    <w:name w:val="Document Map"/>
    <w:basedOn w:val="Normal"/>
    <w:link w:val="DocumentMapChar"/>
    <w:semiHidden/>
    <w:rsid w:val="00EF2B90"/>
    <w:pPr>
      <w:shd w:val="clear" w:color="auto" w:fill="000080"/>
    </w:pPr>
    <w:rPr>
      <w:sz w:val="24"/>
      <w:lang w:val="fr-FR"/>
    </w:rPr>
  </w:style>
  <w:style w:type="paragraph" w:customStyle="1" w:styleId="bulletsub">
    <w:name w:val="bullet_sub"/>
    <w:basedOn w:val="Normal"/>
    <w:rsid w:val="00EF2B9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F2B90"/>
    <w:pPr>
      <w:spacing w:after="240"/>
      <w:jc w:val="center"/>
    </w:pPr>
    <w:rPr>
      <w:b/>
      <w:sz w:val="40"/>
    </w:rPr>
  </w:style>
  <w:style w:type="paragraph" w:customStyle="1" w:styleId="SubTitle2">
    <w:name w:val="SubTitle 2"/>
    <w:basedOn w:val="Normal"/>
    <w:rsid w:val="00EF2B90"/>
    <w:pPr>
      <w:spacing w:after="240"/>
      <w:jc w:val="center"/>
    </w:pPr>
    <w:rPr>
      <w:b/>
      <w:sz w:val="32"/>
    </w:rPr>
  </w:style>
  <w:style w:type="paragraph" w:customStyle="1" w:styleId="Annexetitle">
    <w:name w:val="Annexe_title"/>
    <w:basedOn w:val="Heading1"/>
    <w:next w:val="Normal"/>
    <w:autoRedefine/>
    <w:rsid w:val="00EF2B90"/>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EF2B90"/>
    <w:pPr>
      <w:keepNext/>
      <w:widowControl w:val="0"/>
      <w:tabs>
        <w:tab w:val="num" w:pos="992"/>
      </w:tabs>
      <w:ind w:left="992" w:hanging="992"/>
    </w:pPr>
    <w:rPr>
      <w:b/>
      <w:sz w:val="18"/>
      <w:lang w:val="fr-FR"/>
    </w:rPr>
  </w:style>
  <w:style w:type="paragraph" w:customStyle="1" w:styleId="titlefront">
    <w:name w:val="title_front"/>
    <w:basedOn w:val="Normal"/>
    <w:rsid w:val="00EF2B90"/>
    <w:pPr>
      <w:spacing w:before="240"/>
      <w:ind w:left="1701"/>
      <w:jc w:val="right"/>
    </w:pPr>
    <w:rPr>
      <w:rFonts w:ascii="Optima" w:hAnsi="Optima"/>
      <w:b/>
      <w:sz w:val="28"/>
    </w:rPr>
  </w:style>
  <w:style w:type="paragraph" w:styleId="TOC1">
    <w:name w:val="toc 1"/>
    <w:basedOn w:val="Normal"/>
    <w:next w:val="Normal"/>
    <w:autoRedefine/>
    <w:semiHidden/>
    <w:rsid w:val="00EF2B9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F2B90"/>
    <w:pPr>
      <w:spacing w:before="0" w:after="0"/>
      <w:ind w:left="200"/>
    </w:pPr>
    <w:rPr>
      <w:rFonts w:ascii="Times New Roman" w:hAnsi="Times New Roman"/>
      <w:smallCaps/>
    </w:rPr>
  </w:style>
  <w:style w:type="character" w:styleId="Strong">
    <w:name w:val="Strong"/>
    <w:qFormat/>
    <w:rsid w:val="00EF2B90"/>
    <w:rPr>
      <w:b/>
    </w:rPr>
  </w:style>
  <w:style w:type="paragraph" w:customStyle="1" w:styleId="Blockquote">
    <w:name w:val="Blockquote"/>
    <w:basedOn w:val="Normal"/>
    <w:rsid w:val="00EF2B90"/>
    <w:pPr>
      <w:widowControl w:val="0"/>
      <w:spacing w:before="100" w:after="100"/>
      <w:ind w:left="360" w:right="360"/>
    </w:pPr>
    <w:rPr>
      <w:sz w:val="24"/>
      <w:lang w:val="en-US"/>
    </w:rPr>
  </w:style>
  <w:style w:type="paragraph" w:styleId="TOC3">
    <w:name w:val="toc 3"/>
    <w:basedOn w:val="Normal"/>
    <w:next w:val="Normal"/>
    <w:autoRedefine/>
    <w:semiHidden/>
    <w:rsid w:val="00EF2B90"/>
    <w:pPr>
      <w:spacing w:before="0" w:after="0"/>
      <w:ind w:left="400"/>
    </w:pPr>
    <w:rPr>
      <w:rFonts w:ascii="Times New Roman" w:hAnsi="Times New Roman"/>
      <w:i/>
    </w:rPr>
  </w:style>
  <w:style w:type="paragraph" w:styleId="TOC4">
    <w:name w:val="toc 4"/>
    <w:basedOn w:val="Normal"/>
    <w:next w:val="Normal"/>
    <w:autoRedefine/>
    <w:semiHidden/>
    <w:rsid w:val="00EF2B90"/>
    <w:pPr>
      <w:spacing w:before="0" w:after="0"/>
      <w:ind w:left="600"/>
    </w:pPr>
    <w:rPr>
      <w:rFonts w:ascii="Times New Roman" w:hAnsi="Times New Roman"/>
      <w:sz w:val="18"/>
    </w:rPr>
  </w:style>
  <w:style w:type="paragraph" w:styleId="TOC5">
    <w:name w:val="toc 5"/>
    <w:basedOn w:val="Normal"/>
    <w:next w:val="Normal"/>
    <w:autoRedefine/>
    <w:semiHidden/>
    <w:rsid w:val="00EF2B90"/>
    <w:pPr>
      <w:spacing w:before="0" w:after="0"/>
      <w:ind w:left="800"/>
    </w:pPr>
    <w:rPr>
      <w:rFonts w:ascii="Times New Roman" w:hAnsi="Times New Roman"/>
      <w:sz w:val="18"/>
    </w:rPr>
  </w:style>
  <w:style w:type="paragraph" w:styleId="TOC6">
    <w:name w:val="toc 6"/>
    <w:basedOn w:val="Normal"/>
    <w:next w:val="Normal"/>
    <w:autoRedefine/>
    <w:semiHidden/>
    <w:rsid w:val="00EF2B90"/>
    <w:pPr>
      <w:spacing w:before="0" w:after="0"/>
      <w:ind w:left="1000"/>
    </w:pPr>
    <w:rPr>
      <w:rFonts w:ascii="Times New Roman" w:hAnsi="Times New Roman"/>
      <w:sz w:val="18"/>
    </w:rPr>
  </w:style>
  <w:style w:type="paragraph" w:styleId="TOC7">
    <w:name w:val="toc 7"/>
    <w:basedOn w:val="Normal"/>
    <w:next w:val="Normal"/>
    <w:autoRedefine/>
    <w:semiHidden/>
    <w:rsid w:val="00EF2B90"/>
    <w:pPr>
      <w:spacing w:before="0" w:after="0"/>
      <w:ind w:left="1200"/>
    </w:pPr>
    <w:rPr>
      <w:rFonts w:ascii="Times New Roman" w:hAnsi="Times New Roman"/>
      <w:sz w:val="18"/>
    </w:rPr>
  </w:style>
  <w:style w:type="paragraph" w:styleId="TOC8">
    <w:name w:val="toc 8"/>
    <w:basedOn w:val="Normal"/>
    <w:next w:val="Normal"/>
    <w:autoRedefine/>
    <w:semiHidden/>
    <w:rsid w:val="00EF2B90"/>
    <w:pPr>
      <w:spacing w:before="0" w:after="0"/>
      <w:ind w:left="1400"/>
    </w:pPr>
    <w:rPr>
      <w:rFonts w:ascii="Times New Roman" w:hAnsi="Times New Roman"/>
      <w:sz w:val="18"/>
    </w:rPr>
  </w:style>
  <w:style w:type="paragraph" w:styleId="TOC9">
    <w:name w:val="toc 9"/>
    <w:basedOn w:val="Normal"/>
    <w:next w:val="Normal"/>
    <w:autoRedefine/>
    <w:semiHidden/>
    <w:rsid w:val="00EF2B90"/>
    <w:pPr>
      <w:spacing w:before="0" w:after="0"/>
      <w:ind w:left="1600"/>
    </w:pPr>
    <w:rPr>
      <w:rFonts w:ascii="Times New Roman" w:hAnsi="Times New Roman"/>
      <w:sz w:val="18"/>
    </w:rPr>
  </w:style>
  <w:style w:type="character" w:styleId="FollowedHyperlink">
    <w:name w:val="FollowedHyperlink"/>
    <w:rsid w:val="00EF2B90"/>
    <w:rPr>
      <w:color w:val="800080"/>
      <w:u w:val="single"/>
    </w:rPr>
  </w:style>
  <w:style w:type="paragraph" w:customStyle="1" w:styleId="Style2">
    <w:name w:val="Style2"/>
    <w:basedOn w:val="Style1"/>
    <w:rsid w:val="00EF2B90"/>
    <w:pPr>
      <w:tabs>
        <w:tab w:val="clear" w:pos="992"/>
        <w:tab w:val="num" w:pos="2091"/>
      </w:tabs>
      <w:ind w:left="2977"/>
      <w:jc w:val="both"/>
    </w:pPr>
  </w:style>
  <w:style w:type="paragraph" w:customStyle="1" w:styleId="text">
    <w:name w:val="text"/>
    <w:rsid w:val="00EF2B9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F2B90"/>
    <w:pPr>
      <w:widowControl w:val="0"/>
      <w:spacing w:before="0" w:after="0" w:line="360" w:lineRule="exact"/>
      <w:jc w:val="center"/>
    </w:pPr>
    <w:rPr>
      <w:b/>
      <w:sz w:val="32"/>
      <w:lang w:val="cs-CZ"/>
    </w:rPr>
  </w:style>
  <w:style w:type="paragraph" w:customStyle="1" w:styleId="ManualNumPar1">
    <w:name w:val="Manual NumPar 1"/>
    <w:basedOn w:val="Normal"/>
    <w:next w:val="Normal"/>
    <w:rsid w:val="00EF2B9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styleId="NoSpacing">
    <w:name w:val="No Spacing"/>
    <w:uiPriority w:val="1"/>
    <w:qFormat/>
    <w:rsid w:val="002307C0"/>
    <w:rPr>
      <w:rFonts w:asciiTheme="minorHAnsi" w:eastAsiaTheme="minorEastAsia" w:hAnsiTheme="minorHAnsi" w:cstheme="minorBidi"/>
      <w:sz w:val="22"/>
      <w:szCs w:val="22"/>
      <w:lang w:val="en-US" w:eastAsia="en-US"/>
    </w:rPr>
  </w:style>
  <w:style w:type="character" w:styleId="Emphasis">
    <w:name w:val="Emphasis"/>
    <w:qFormat/>
    <w:rsid w:val="00CA1611"/>
    <w:rPr>
      <w:i/>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budget/graphs/inforeuro.html" TargetMode="External"/><Relationship Id="rId18" Type="http://schemas.openxmlformats.org/officeDocument/2006/relationships/hyperlink" Target="http://ec.europa.eu/europeaid/prag/annexes.do?chapterTitleCode=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Video_display" TargetMode="External"/><Relationship Id="rId17" Type="http://schemas.openxmlformats.org/officeDocument/2006/relationships/hyperlink" Target="http://www.razanj.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pacbc-bgrs.eu/public-t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ixe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rojekti@razanj.org" TargetMode="External"/><Relationship Id="rId23" Type="http://schemas.openxmlformats.org/officeDocument/2006/relationships/theme" Target="theme/theme1.xml"/><Relationship Id="rId10" Type="http://schemas.openxmlformats.org/officeDocument/2006/relationships/hyperlink" Target="https://en.wikipedia.org/wiki/Light-emitting_dio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Flat_panel_display" TargetMode="External"/><Relationship Id="rId14" Type="http://schemas.openxmlformats.org/officeDocument/2006/relationships/hyperlink" Target="http://ec.europa.eu/europeaid/prag/annexes.do?group=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57F3-3DFA-4B00-ACBF-7668EE03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6106</Words>
  <Characters>34808</Characters>
  <Application>Microsoft Office Word</Application>
  <DocSecurity>0</DocSecurity>
  <Lines>290</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40833</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Windows User</cp:lastModifiedBy>
  <cp:revision>5</cp:revision>
  <cp:lastPrinted>2018-04-13T13:21:00Z</cp:lastPrinted>
  <dcterms:created xsi:type="dcterms:W3CDTF">2021-04-05T12:11:00Z</dcterms:created>
  <dcterms:modified xsi:type="dcterms:W3CDTF">2021-04-09T11:20:00Z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