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0726B9" w:rsidRDefault="004D2FD8">
      <w:pPr>
        <w:pStyle w:val="Heading1"/>
        <w:numPr>
          <w:ilvl w:val="0"/>
          <w:numId w:val="0"/>
        </w:numPr>
        <w:tabs>
          <w:tab w:val="left" w:pos="2268"/>
        </w:tabs>
        <w:rPr>
          <w:rFonts w:ascii="Times New Roman" w:hAnsi="Times New Roman"/>
          <w:sz w:val="28"/>
          <w:lang w:val="en-GB"/>
        </w:rPr>
      </w:pPr>
      <w:bookmarkStart w:id="0" w:name="_Toc42488098"/>
      <w:r w:rsidRPr="000726B9">
        <w:rPr>
          <w:rFonts w:ascii="Times New Roman" w:hAnsi="Times New Roman"/>
          <w:i/>
          <w:sz w:val="40"/>
          <w:lang w:val="en-GB"/>
        </w:rPr>
        <w:t xml:space="preserve">ANNEX </w:t>
      </w:r>
      <w:r w:rsidR="00E13CDE" w:rsidRPr="000726B9">
        <w:rPr>
          <w:rFonts w:ascii="Times New Roman" w:hAnsi="Times New Roman"/>
          <w:i/>
          <w:sz w:val="40"/>
          <w:lang w:val="en-GB"/>
        </w:rPr>
        <w:t xml:space="preserve">II </w:t>
      </w:r>
      <w:r w:rsidR="00EB4039">
        <w:rPr>
          <w:rFonts w:ascii="Times New Roman" w:hAnsi="Times New Roman"/>
          <w:i/>
          <w:sz w:val="40"/>
          <w:lang w:val="en-GB"/>
        </w:rPr>
        <w:t xml:space="preserve">+ </w:t>
      </w:r>
      <w:r w:rsidR="005D571C">
        <w:rPr>
          <w:rFonts w:ascii="Times New Roman" w:hAnsi="Times New Roman"/>
          <w:i/>
          <w:sz w:val="40"/>
          <w:lang w:val="en-GB"/>
        </w:rPr>
        <w:t>III:</w:t>
      </w:r>
      <w:r w:rsidRPr="000726B9">
        <w:rPr>
          <w:rFonts w:ascii="Times New Roman" w:hAnsi="Times New Roman"/>
          <w:i/>
          <w:sz w:val="40"/>
          <w:lang w:val="en-GB"/>
        </w:rPr>
        <w:tab/>
      </w:r>
      <w:r w:rsidRPr="000726B9">
        <w:rPr>
          <w:rFonts w:ascii="Times New Roman" w:hAnsi="Times New Roman"/>
          <w:sz w:val="28"/>
          <w:lang w:val="en-GB"/>
        </w:rPr>
        <w:t>TECHNICAL SPECIFICATIONS</w:t>
      </w:r>
      <w:bookmarkEnd w:id="0"/>
      <w:r w:rsidR="00EB4039">
        <w:rPr>
          <w:rFonts w:ascii="Times New Roman" w:hAnsi="Times New Roman"/>
          <w:sz w:val="28"/>
          <w:lang w:val="en-GB"/>
        </w:rPr>
        <w:t xml:space="preserve"> + TECHNICAL OFFER</w:t>
      </w:r>
    </w:p>
    <w:p w:rsidR="004D2FD8" w:rsidRPr="000726B9" w:rsidRDefault="004D2FD8">
      <w:pPr>
        <w:spacing w:before="0" w:after="0"/>
        <w:ind w:left="567" w:hanging="567"/>
        <w:rPr>
          <w:rFonts w:ascii="Times New Roman" w:hAnsi="Times New Roman"/>
          <w:lang w:val="en-GB"/>
        </w:rPr>
      </w:pPr>
    </w:p>
    <w:p w:rsidR="000F3878" w:rsidRPr="002B0798" w:rsidRDefault="000F3878" w:rsidP="00C4214C">
      <w:pPr>
        <w:tabs>
          <w:tab w:val="right" w:pos="14459"/>
        </w:tabs>
        <w:jc w:val="both"/>
        <w:outlineLvl w:val="0"/>
        <w:rPr>
          <w:rFonts w:ascii="Times New Roman" w:hAnsi="Times New Roman"/>
          <w:b/>
          <w:lang w:val="en-GB"/>
        </w:rPr>
      </w:pPr>
      <w:r w:rsidRPr="002B0798">
        <w:rPr>
          <w:rFonts w:ascii="Times New Roman" w:hAnsi="Times New Roman"/>
          <w:b/>
          <w:sz w:val="22"/>
          <w:szCs w:val="22"/>
          <w:lang w:val="en-GB"/>
        </w:rPr>
        <w:t xml:space="preserve">Contract </w:t>
      </w:r>
      <w:r w:rsidR="005D571C" w:rsidRPr="002B0798">
        <w:rPr>
          <w:rFonts w:ascii="Times New Roman" w:hAnsi="Times New Roman"/>
          <w:b/>
          <w:sz w:val="22"/>
          <w:szCs w:val="22"/>
          <w:lang w:val="en-GB"/>
        </w:rPr>
        <w:t>title:</w:t>
      </w:r>
      <w:r w:rsidRPr="002B0798">
        <w:rPr>
          <w:rFonts w:ascii="Times New Roman" w:hAnsi="Times New Roman"/>
          <w:b/>
          <w:sz w:val="22"/>
          <w:szCs w:val="22"/>
          <w:lang w:val="en-GB"/>
        </w:rPr>
        <w:t xml:space="preserve"> Supply of</w:t>
      </w:r>
      <w:r w:rsidR="00ED117C" w:rsidRPr="002F1FFC">
        <w:rPr>
          <w:rFonts w:ascii="Times New Roman" w:hAnsi="Times New Roman"/>
          <w:b/>
          <w:color w:val="0C0C0C"/>
          <w:sz w:val="22"/>
          <w:szCs w:val="22"/>
          <w:lang w:val="en-US"/>
        </w:rPr>
        <w:t>stage sound system</w:t>
      </w:r>
      <w:r w:rsidR="007026B2">
        <w:rPr>
          <w:rFonts w:ascii="Times New Roman" w:hAnsi="Times New Roman"/>
          <w:b/>
          <w:sz w:val="22"/>
          <w:szCs w:val="22"/>
          <w:lang w:val="en-GB"/>
        </w:rPr>
        <w:t xml:space="preserve"> (LOT 1)</w:t>
      </w:r>
      <w:r w:rsidRPr="002B0798">
        <w:rPr>
          <w:rFonts w:ascii="Times New Roman" w:hAnsi="Times New Roman"/>
          <w:b/>
          <w:sz w:val="22"/>
          <w:szCs w:val="22"/>
          <w:lang w:val="en-GB"/>
        </w:rPr>
        <w:tab/>
      </w:r>
      <w:r w:rsidRPr="002B0798">
        <w:rPr>
          <w:rFonts w:ascii="Times New Roman" w:hAnsi="Times New Roman"/>
          <w:b/>
          <w:sz w:val="22"/>
          <w:lang w:val="en-GB"/>
        </w:rPr>
        <w:t>p 1 /</w:t>
      </w:r>
      <w:r w:rsidR="00C02304">
        <w:rPr>
          <w:rFonts w:ascii="Times New Roman" w:hAnsi="Times New Roman"/>
          <w:b/>
          <w:sz w:val="22"/>
          <w:lang w:val="en-GB"/>
        </w:rPr>
        <w:t>1</w:t>
      </w:r>
    </w:p>
    <w:p w:rsidR="000F3878" w:rsidRDefault="000F3878" w:rsidP="000F3878">
      <w:pPr>
        <w:tabs>
          <w:tab w:val="left" w:pos="7491"/>
        </w:tabs>
        <w:rPr>
          <w:rFonts w:ascii="Times New Roman" w:hAnsi="Times New Roman"/>
          <w:b/>
          <w:sz w:val="22"/>
          <w:lang w:val="en-GB"/>
        </w:rPr>
      </w:pPr>
      <w:r w:rsidRPr="002B0798">
        <w:rPr>
          <w:rFonts w:ascii="Times New Roman" w:hAnsi="Times New Roman"/>
          <w:b/>
          <w:sz w:val="22"/>
          <w:szCs w:val="22"/>
          <w:lang w:val="en-GB"/>
        </w:rPr>
        <w:t>Publication reference:</w:t>
      </w:r>
      <w:r w:rsidR="00ED117C" w:rsidRPr="002F1FFC">
        <w:rPr>
          <w:rFonts w:ascii="Times New Roman" w:hAnsi="Times New Roman"/>
          <w:sz w:val="22"/>
          <w:szCs w:val="22"/>
          <w:lang w:val="en-US"/>
        </w:rPr>
        <w:t>CB007.2.13.173/TD1</w:t>
      </w:r>
    </w:p>
    <w:p w:rsidR="008766DD" w:rsidRDefault="008766DD" w:rsidP="000F3878">
      <w:pPr>
        <w:tabs>
          <w:tab w:val="left" w:pos="7491"/>
        </w:tabs>
        <w:rPr>
          <w:rFonts w:ascii="Times New Roman" w:hAnsi="Times New Roman"/>
          <w:b/>
          <w:sz w:val="22"/>
          <w:lang w:val="en-GB"/>
        </w:rPr>
      </w:pPr>
    </w:p>
    <w:p w:rsidR="008766DD" w:rsidRDefault="008766DD" w:rsidP="000F3878">
      <w:pPr>
        <w:tabs>
          <w:tab w:val="left" w:pos="7491"/>
        </w:tabs>
        <w:rPr>
          <w:rFonts w:ascii="Times New Roman" w:hAnsi="Times New Roman"/>
          <w:b/>
          <w:sz w:val="22"/>
          <w:lang w:val="en-GB"/>
        </w:rPr>
      </w:pPr>
    </w:p>
    <w:p w:rsidR="00301346" w:rsidRPr="000726B9" w:rsidRDefault="00301346" w:rsidP="00B25580">
      <w:pPr>
        <w:spacing w:before="0" w:after="0"/>
        <w:rPr>
          <w:rFonts w:ascii="Times New Roman" w:hAnsi="Times New Roman"/>
          <w:b/>
          <w:sz w:val="22"/>
          <w:szCs w:val="22"/>
          <w:highlight w:val="yellow"/>
          <w:lang w:val="en-GB"/>
        </w:rPr>
      </w:pPr>
    </w:p>
    <w:p w:rsidR="00EB4039" w:rsidRDefault="00EB4039" w:rsidP="00301346">
      <w:pPr>
        <w:spacing w:before="0" w:after="0"/>
        <w:ind w:left="567" w:hanging="567"/>
        <w:rPr>
          <w:rFonts w:ascii="Times New Roman" w:hAnsi="Times New Roman"/>
          <w:b/>
          <w:sz w:val="22"/>
          <w:szCs w:val="22"/>
          <w:highlight w:val="yellow"/>
          <w:lang w:val="en-GB"/>
        </w:rPr>
      </w:pPr>
    </w:p>
    <w:p w:rsidR="00EB4039" w:rsidRPr="00EB4039" w:rsidRDefault="00EB4039" w:rsidP="00EB4039">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1-2 should be completed by the </w:t>
      </w:r>
      <w:r w:rsidR="00F30B06">
        <w:rPr>
          <w:rFonts w:ascii="Times New Roman" w:hAnsi="Times New Roman"/>
          <w:b/>
          <w:sz w:val="22"/>
          <w:szCs w:val="22"/>
          <w:lang w:val="en-GB"/>
        </w:rPr>
        <w:t>c</w:t>
      </w:r>
      <w:r w:rsidRPr="00EB4039">
        <w:rPr>
          <w:rFonts w:ascii="Times New Roman" w:hAnsi="Times New Roman"/>
          <w:b/>
          <w:sz w:val="22"/>
          <w:szCs w:val="22"/>
          <w:lang w:val="en-GB"/>
        </w:rPr>
        <w:t xml:space="preserve">ontracting </w:t>
      </w:r>
      <w:r w:rsidR="00F30B06">
        <w:rPr>
          <w:rFonts w:ascii="Times New Roman" w:hAnsi="Times New Roman"/>
          <w:b/>
          <w:sz w:val="22"/>
          <w:szCs w:val="22"/>
          <w:lang w:val="en-GB"/>
        </w:rPr>
        <w:t>a</w:t>
      </w:r>
      <w:r w:rsidRPr="00EB4039">
        <w:rPr>
          <w:rFonts w:ascii="Times New Roman" w:hAnsi="Times New Roman"/>
          <w:b/>
          <w:sz w:val="22"/>
          <w:szCs w:val="22"/>
          <w:lang w:val="en-GB"/>
        </w:rPr>
        <w:t>uthority</w:t>
      </w:r>
    </w:p>
    <w:p w:rsidR="00301346" w:rsidRPr="00EB4039" w:rsidRDefault="00301346" w:rsidP="00301346">
      <w:pPr>
        <w:spacing w:before="0" w:after="0"/>
        <w:ind w:left="567" w:hanging="567"/>
        <w:rPr>
          <w:rFonts w:ascii="Times New Roman" w:hAnsi="Times New Roman"/>
          <w:b/>
          <w:sz w:val="22"/>
          <w:szCs w:val="22"/>
          <w:lang w:val="en-GB"/>
        </w:rPr>
      </w:pPr>
      <w:r w:rsidRPr="00EB4039">
        <w:rPr>
          <w:rFonts w:ascii="Times New Roman" w:hAnsi="Times New Roman"/>
          <w:b/>
          <w:sz w:val="22"/>
          <w:szCs w:val="22"/>
          <w:lang w:val="en-GB"/>
        </w:rPr>
        <w:t>Column</w:t>
      </w:r>
      <w:r w:rsidR="007E53F9">
        <w:rPr>
          <w:rFonts w:ascii="Times New Roman" w:hAnsi="Times New Roman"/>
          <w:b/>
          <w:sz w:val="22"/>
          <w:szCs w:val="22"/>
          <w:lang w:val="en-GB"/>
        </w:rPr>
        <w:t>s</w:t>
      </w:r>
      <w:r w:rsidRPr="00EB4039">
        <w:rPr>
          <w:rFonts w:ascii="Times New Roman" w:hAnsi="Times New Roman"/>
          <w:b/>
          <w:sz w:val="22"/>
          <w:szCs w:val="22"/>
          <w:lang w:val="en-GB"/>
        </w:rPr>
        <w:t xml:space="preserve"> 3-4 should be completed by the tenderer</w:t>
      </w:r>
    </w:p>
    <w:p w:rsidR="004D2FD8" w:rsidRPr="000726B9" w:rsidRDefault="00301346" w:rsidP="00301346">
      <w:pPr>
        <w:spacing w:before="0"/>
        <w:rPr>
          <w:rFonts w:ascii="Times New Roman" w:hAnsi="Times New Roman"/>
          <w:b/>
          <w:sz w:val="24"/>
          <w:lang w:val="en-GB"/>
        </w:rPr>
      </w:pPr>
      <w:r w:rsidRPr="00EB4039">
        <w:rPr>
          <w:rFonts w:ascii="Times New Roman" w:hAnsi="Times New Roman"/>
          <w:b/>
          <w:sz w:val="22"/>
          <w:szCs w:val="22"/>
          <w:lang w:val="en-GB"/>
        </w:rPr>
        <w:t>Column 5 is reserved for the evaluation committee</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Annex III - the </w:t>
      </w:r>
      <w:r w:rsidR="00F30B06">
        <w:rPr>
          <w:rFonts w:ascii="Times New Roman" w:hAnsi="Times New Roman"/>
          <w:sz w:val="22"/>
          <w:szCs w:val="22"/>
          <w:lang w:val="en-GB"/>
        </w:rPr>
        <w:t>c</w:t>
      </w:r>
      <w:r w:rsidRPr="00207A66">
        <w:rPr>
          <w:rFonts w:ascii="Times New Roman" w:hAnsi="Times New Roman"/>
          <w:sz w:val="22"/>
          <w:szCs w:val="22"/>
          <w:lang w:val="en-GB"/>
        </w:rPr>
        <w:t>ontractor's technical offer</w:t>
      </w:r>
    </w:p>
    <w:p w:rsidR="00EB4039" w:rsidRPr="00207A66" w:rsidRDefault="00EB4039" w:rsidP="00EB4039">
      <w:pPr>
        <w:ind w:left="567" w:hanging="567"/>
        <w:rPr>
          <w:rFonts w:ascii="Times New Roman" w:hAnsi="Times New Roman"/>
          <w:sz w:val="22"/>
          <w:szCs w:val="22"/>
          <w:lang w:val="en-GB"/>
        </w:rPr>
      </w:pPr>
      <w:r w:rsidRPr="00207A66">
        <w:rPr>
          <w:rFonts w:ascii="Times New Roman" w:hAnsi="Times New Roman"/>
          <w:sz w:val="22"/>
          <w:szCs w:val="22"/>
          <w:lang w:val="en-GB"/>
        </w:rPr>
        <w:t xml:space="preserve">The tenderers are requested to complete the template on the next pages: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w:t>
      </w:r>
      <w:r w:rsidR="00EB4039" w:rsidRPr="00207A66">
        <w:rPr>
          <w:rFonts w:ascii="Times New Roman" w:hAnsi="Times New Roman"/>
          <w:sz w:val="22"/>
          <w:szCs w:val="22"/>
          <w:lang w:val="en-GB"/>
        </w:rPr>
        <w:t xml:space="preserve">olumn </w:t>
      </w:r>
      <w:r>
        <w:rPr>
          <w:rFonts w:ascii="Times New Roman" w:hAnsi="Times New Roman"/>
          <w:sz w:val="22"/>
          <w:szCs w:val="22"/>
          <w:lang w:val="en-GB"/>
        </w:rPr>
        <w:t xml:space="preserve">2 is completed by the </w:t>
      </w:r>
      <w:r w:rsidR="00F30B06">
        <w:rPr>
          <w:rFonts w:ascii="Times New Roman" w:hAnsi="Times New Roman"/>
          <w:sz w:val="22"/>
          <w:szCs w:val="22"/>
          <w:lang w:val="en-GB"/>
        </w:rPr>
        <w:t>c</w:t>
      </w:r>
      <w:r>
        <w:rPr>
          <w:rFonts w:ascii="Times New Roman" w:hAnsi="Times New Roman"/>
          <w:sz w:val="22"/>
          <w:szCs w:val="22"/>
          <w:lang w:val="en-GB"/>
        </w:rPr>
        <w:t xml:space="preserve">ontracting </w:t>
      </w:r>
      <w:r w:rsidR="00F30B06">
        <w:rPr>
          <w:rFonts w:ascii="Times New Roman" w:hAnsi="Times New Roman"/>
          <w:sz w:val="22"/>
          <w:szCs w:val="22"/>
          <w:lang w:val="en-GB"/>
        </w:rPr>
        <w:t>a</w:t>
      </w:r>
      <w:r>
        <w:rPr>
          <w:rFonts w:ascii="Times New Roman" w:hAnsi="Times New Roman"/>
          <w:sz w:val="22"/>
          <w:szCs w:val="22"/>
          <w:lang w:val="en-GB"/>
        </w:rPr>
        <w:t xml:space="preserve">uthority </w:t>
      </w:r>
      <w:r w:rsidR="00EB4039" w:rsidRPr="00207A66">
        <w:rPr>
          <w:rFonts w:ascii="Times New Roman" w:hAnsi="Times New Roman"/>
          <w:sz w:val="22"/>
          <w:szCs w:val="22"/>
          <w:lang w:val="en-GB"/>
        </w:rPr>
        <w:t>shows the required specifications</w:t>
      </w:r>
      <w:r>
        <w:rPr>
          <w:rFonts w:ascii="Times New Roman" w:hAnsi="Times New Roman"/>
          <w:sz w:val="22"/>
          <w:szCs w:val="22"/>
          <w:lang w:val="en-GB"/>
        </w:rPr>
        <w:t xml:space="preserve"> (not to be modified by the tenderer)</w:t>
      </w:r>
      <w:r w:rsidR="00EB4039" w:rsidRPr="00207A66">
        <w:rPr>
          <w:rFonts w:ascii="Times New Roman" w:hAnsi="Times New Roman"/>
          <w:sz w:val="22"/>
          <w:szCs w:val="22"/>
          <w:lang w:val="en-GB"/>
        </w:rPr>
        <w:t xml:space="preserve">, </w:t>
      </w:r>
    </w:p>
    <w:p w:rsidR="00EB4039" w:rsidRPr="00207A6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3</w:t>
      </w:r>
      <w:r w:rsidR="00EB4039" w:rsidRPr="00207A66">
        <w:rPr>
          <w:rFonts w:ascii="Times New Roman" w:hAnsi="Times New Roman"/>
          <w:sz w:val="22"/>
          <w:szCs w:val="22"/>
          <w:lang w:val="en-GB"/>
        </w:rPr>
        <w:t xml:space="preserve"> is to be filled in by the tenderer and must detail what is offered (for example the words </w:t>
      </w:r>
      <w:r w:rsidR="00F30B06">
        <w:rPr>
          <w:rFonts w:ascii="Times New Roman" w:hAnsi="Times New Roman"/>
          <w:sz w:val="22"/>
          <w:szCs w:val="22"/>
          <w:lang w:val="en-GB"/>
        </w:rPr>
        <w:t>‘</w:t>
      </w:r>
      <w:r w:rsidR="00EB4039" w:rsidRPr="00207A66">
        <w:rPr>
          <w:rFonts w:ascii="Times New Roman" w:hAnsi="Times New Roman"/>
          <w:sz w:val="22"/>
          <w:szCs w:val="22"/>
          <w:lang w:val="en-GB"/>
        </w:rPr>
        <w:t>compliant</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or </w:t>
      </w:r>
      <w:r w:rsidR="00F30B06">
        <w:rPr>
          <w:rFonts w:ascii="Times New Roman" w:hAnsi="Times New Roman"/>
          <w:sz w:val="22"/>
          <w:szCs w:val="22"/>
          <w:lang w:val="en-GB"/>
        </w:rPr>
        <w:t>‘</w:t>
      </w:r>
      <w:r w:rsidR="00EB4039" w:rsidRPr="00207A66">
        <w:rPr>
          <w:rFonts w:ascii="Times New Roman" w:hAnsi="Times New Roman"/>
          <w:sz w:val="22"/>
          <w:szCs w:val="22"/>
          <w:lang w:val="en-GB"/>
        </w:rPr>
        <w:t>yes</w:t>
      </w:r>
      <w:r w:rsidR="00F30B06">
        <w:rPr>
          <w:rFonts w:ascii="Times New Roman" w:hAnsi="Times New Roman"/>
          <w:sz w:val="22"/>
          <w:szCs w:val="22"/>
          <w:lang w:val="en-GB"/>
        </w:rPr>
        <w:t>’</w:t>
      </w:r>
      <w:r w:rsidR="00EB4039" w:rsidRPr="00207A66">
        <w:rPr>
          <w:rFonts w:ascii="Times New Roman" w:hAnsi="Times New Roman"/>
          <w:sz w:val="22"/>
          <w:szCs w:val="22"/>
          <w:lang w:val="en-GB"/>
        </w:rPr>
        <w:t xml:space="preserve"> are not sufficient)</w:t>
      </w:r>
    </w:p>
    <w:p w:rsidR="00EB4039" w:rsidRPr="00153236" w:rsidRDefault="000F3878" w:rsidP="00EB4039">
      <w:pPr>
        <w:numPr>
          <w:ilvl w:val="0"/>
          <w:numId w:val="35"/>
        </w:numPr>
        <w:spacing w:before="0" w:after="0"/>
        <w:jc w:val="both"/>
        <w:rPr>
          <w:rFonts w:ascii="Times New Roman" w:hAnsi="Times New Roman"/>
          <w:sz w:val="22"/>
          <w:szCs w:val="22"/>
          <w:lang w:val="en-GB"/>
        </w:rPr>
      </w:pPr>
      <w:r>
        <w:rPr>
          <w:rFonts w:ascii="Times New Roman" w:hAnsi="Times New Roman"/>
          <w:sz w:val="22"/>
          <w:szCs w:val="22"/>
          <w:lang w:val="en-GB"/>
        </w:rPr>
        <w:t>Column 4</w:t>
      </w:r>
      <w:r w:rsidR="00EB4039" w:rsidRPr="00207A66">
        <w:rPr>
          <w:rFonts w:ascii="Times New Roman" w:hAnsi="Times New Roman"/>
          <w:sz w:val="22"/>
          <w:szCs w:val="22"/>
          <w:lang w:val="en-GB"/>
        </w:rPr>
        <w:t xml:space="preserve"> allows the tenderer to make </w:t>
      </w:r>
      <w:r w:rsidR="00EB4039" w:rsidRPr="00153236">
        <w:rPr>
          <w:rFonts w:ascii="Times New Roman" w:hAnsi="Times New Roman"/>
          <w:sz w:val="22"/>
          <w:szCs w:val="22"/>
          <w:lang w:val="en-GB"/>
        </w:rPr>
        <w:t>comments on</w:t>
      </w:r>
      <w:r w:rsidR="0078178B" w:rsidRPr="00153236">
        <w:rPr>
          <w:rFonts w:ascii="Times New Roman" w:hAnsi="Times New Roman"/>
          <w:sz w:val="22"/>
          <w:szCs w:val="22"/>
          <w:lang w:val="en-GB"/>
        </w:rPr>
        <w:t xml:space="preserve">its </w:t>
      </w:r>
      <w:r w:rsidR="00EB4039" w:rsidRPr="00153236">
        <w:rPr>
          <w:rFonts w:ascii="Times New Roman" w:hAnsi="Times New Roman"/>
          <w:sz w:val="22"/>
          <w:szCs w:val="22"/>
          <w:lang w:val="en-GB"/>
        </w:rPr>
        <w:t>proposed supply and to make eventual references to the documentation</w:t>
      </w:r>
    </w:p>
    <w:p w:rsidR="00EB4039" w:rsidRPr="00207A66" w:rsidRDefault="00EB4039" w:rsidP="00EB4039">
      <w:pPr>
        <w:jc w:val="both"/>
        <w:rPr>
          <w:rFonts w:ascii="Times New Roman" w:hAnsi="Times New Roman"/>
          <w:sz w:val="22"/>
          <w:szCs w:val="22"/>
          <w:lang w:val="en-GB"/>
        </w:rPr>
      </w:pPr>
      <w:r w:rsidRPr="00207A66">
        <w:rPr>
          <w:rFonts w:ascii="Times New Roman" w:hAnsi="Times New Roman"/>
          <w:sz w:val="22"/>
          <w:szCs w:val="22"/>
          <w:lang w:val="en-GB"/>
        </w:rPr>
        <w:t>The eventual documentation supplied should clearly indicate (highlight, mark) the models offered and the options included, if any, so that the evaluators can see the exact configuration. Offers that do not permit to identify precisely the models and the specifications may be rejected by the evaluation committee.</w:t>
      </w:r>
    </w:p>
    <w:p w:rsidR="005C4176" w:rsidRDefault="00EB4039" w:rsidP="00EB4039">
      <w:pPr>
        <w:ind w:left="567" w:hanging="567"/>
        <w:jc w:val="both"/>
        <w:rPr>
          <w:rFonts w:ascii="Times New Roman" w:hAnsi="Times New Roman"/>
          <w:sz w:val="22"/>
          <w:szCs w:val="22"/>
          <w:lang w:val="en-GB"/>
        </w:rPr>
      </w:pPr>
      <w:r w:rsidRPr="00207A66">
        <w:rPr>
          <w:rFonts w:ascii="Times New Roman" w:hAnsi="Times New Roman"/>
          <w:sz w:val="22"/>
          <w:szCs w:val="22"/>
          <w:lang w:val="en-GB"/>
        </w:rPr>
        <w:t>The offer must be clear enough to allow the evaluators to make an easy comparison between the requested specifications and the offeredspecifications.</w:t>
      </w:r>
    </w:p>
    <w:p w:rsidR="00EB4039" w:rsidRPr="00405366" w:rsidRDefault="005C4176" w:rsidP="00EB4039">
      <w:pPr>
        <w:ind w:left="567" w:hanging="567"/>
        <w:jc w:val="both"/>
        <w:rPr>
          <w:rFonts w:ascii="Times New Roman" w:hAnsi="Times New Roman"/>
          <w:b/>
          <w:sz w:val="22"/>
          <w:szCs w:val="22"/>
          <w:lang w:val="en-GB"/>
        </w:rPr>
      </w:pPr>
      <w:r>
        <w:rPr>
          <w:rFonts w:ascii="Times New Roman" w:hAnsi="Times New Roman"/>
          <w:sz w:val="22"/>
          <w:szCs w:val="22"/>
          <w:lang w:val="en-GB"/>
        </w:rPr>
        <w:br w:type="page"/>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301346" w:rsidRPr="00034B1D">
        <w:trPr>
          <w:cantSplit/>
          <w:trHeight w:val="879"/>
          <w:tblHeader/>
        </w:trPr>
        <w:tc>
          <w:tcPr>
            <w:tcW w:w="1134"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lastRenderedPageBreak/>
              <w:t>1.</w:t>
            </w:r>
          </w:p>
          <w:p w:rsidR="00301346" w:rsidRPr="00034B1D" w:rsidRDefault="00301346" w:rsidP="005D571C">
            <w:pPr>
              <w:jc w:val="center"/>
              <w:rPr>
                <w:rFonts w:ascii="Times New Roman" w:hAnsi="Times New Roman"/>
                <w:b/>
                <w:sz w:val="22"/>
                <w:szCs w:val="22"/>
                <w:highlight w:val="green"/>
              </w:rPr>
            </w:pPr>
            <w:r w:rsidRPr="00034B1D">
              <w:rPr>
                <w:rFonts w:ascii="Times New Roman" w:hAnsi="Times New Roman"/>
                <w:b/>
                <w:sz w:val="22"/>
                <w:szCs w:val="22"/>
              </w:rPr>
              <w:t xml:space="preserve">Item </w:t>
            </w:r>
            <w:r w:rsidR="00F30B06" w:rsidRPr="00684176">
              <w:rPr>
                <w:rFonts w:ascii="Times New Roman" w:hAnsi="Times New Roman"/>
                <w:b/>
                <w:sz w:val="22"/>
                <w:szCs w:val="22"/>
                <w:lang w:val="en-GB"/>
              </w:rPr>
              <w:t>n</w:t>
            </w:r>
            <w:r w:rsidRPr="00684176">
              <w:rPr>
                <w:rFonts w:ascii="Times New Roman" w:hAnsi="Times New Roman"/>
                <w:b/>
                <w:sz w:val="22"/>
                <w:szCs w:val="22"/>
                <w:lang w:val="en-GB"/>
              </w:rPr>
              <w:t>umber</w:t>
            </w:r>
          </w:p>
        </w:tc>
        <w:tc>
          <w:tcPr>
            <w:tcW w:w="4678" w:type="dxa"/>
            <w:shd w:val="pct5" w:color="auto" w:fill="FFFFFF"/>
          </w:tcPr>
          <w:p w:rsidR="000F3878" w:rsidRDefault="000F3878" w:rsidP="00301346">
            <w:pPr>
              <w:jc w:val="center"/>
              <w:rPr>
                <w:rFonts w:ascii="Times New Roman" w:hAnsi="Times New Roman"/>
                <w:b/>
                <w:sz w:val="22"/>
                <w:szCs w:val="22"/>
              </w:rPr>
            </w:pPr>
            <w:r>
              <w:rPr>
                <w:rFonts w:ascii="Times New Roman" w:hAnsi="Times New Roman"/>
                <w:b/>
                <w:sz w:val="22"/>
                <w:szCs w:val="22"/>
              </w:rPr>
              <w:t>2.</w:t>
            </w:r>
          </w:p>
          <w:p w:rsidR="00301346" w:rsidRPr="00034B1D" w:rsidRDefault="00301346" w:rsidP="005D571C">
            <w:pPr>
              <w:jc w:val="center"/>
              <w:rPr>
                <w:rFonts w:ascii="Times New Roman" w:hAnsi="Times New Roman"/>
                <w:b/>
                <w:sz w:val="22"/>
                <w:szCs w:val="22"/>
              </w:rPr>
            </w:pPr>
            <w:r w:rsidRPr="00684176">
              <w:rPr>
                <w:rFonts w:ascii="Times New Roman" w:hAnsi="Times New Roman"/>
                <w:b/>
                <w:sz w:val="22"/>
                <w:szCs w:val="22"/>
                <w:lang w:val="en-GB"/>
              </w:rPr>
              <w:t>Specifications</w:t>
            </w:r>
            <w:r w:rsidR="0075560D">
              <w:rPr>
                <w:rFonts w:ascii="Times New Roman" w:hAnsi="Times New Roman"/>
                <w:b/>
                <w:sz w:val="22"/>
                <w:szCs w:val="22"/>
                <w:lang w:val="en-GB"/>
              </w:rPr>
              <w:t xml:space="preserve"> </w:t>
            </w:r>
            <w:r w:rsidR="00F30B06">
              <w:rPr>
                <w:rFonts w:ascii="Times New Roman" w:hAnsi="Times New Roman"/>
                <w:b/>
                <w:sz w:val="22"/>
                <w:szCs w:val="22"/>
                <w:lang w:val="en-GB"/>
              </w:rPr>
              <w:t>r</w:t>
            </w:r>
            <w:r w:rsidR="00E64C97" w:rsidRPr="00684176">
              <w:rPr>
                <w:rFonts w:ascii="Times New Roman" w:hAnsi="Times New Roman"/>
                <w:b/>
                <w:sz w:val="22"/>
                <w:szCs w:val="22"/>
                <w:lang w:val="en-GB"/>
              </w:rPr>
              <w:t>equired</w:t>
            </w:r>
          </w:p>
        </w:tc>
        <w:tc>
          <w:tcPr>
            <w:tcW w:w="4253" w:type="dxa"/>
            <w:shd w:val="pct5" w:color="auto" w:fill="FFFFFF"/>
          </w:tcPr>
          <w:p w:rsidR="000F3878" w:rsidRDefault="000F3878" w:rsidP="00301346">
            <w:pPr>
              <w:tabs>
                <w:tab w:val="left" w:pos="729"/>
              </w:tabs>
              <w:jc w:val="center"/>
              <w:rPr>
                <w:rFonts w:ascii="Times New Roman" w:hAnsi="Times New Roman"/>
                <w:b/>
                <w:sz w:val="22"/>
                <w:szCs w:val="22"/>
              </w:rPr>
            </w:pPr>
            <w:r>
              <w:rPr>
                <w:rFonts w:ascii="Times New Roman" w:hAnsi="Times New Roman"/>
                <w:b/>
                <w:sz w:val="22"/>
                <w:szCs w:val="22"/>
              </w:rPr>
              <w:t>3.</w:t>
            </w:r>
          </w:p>
          <w:p w:rsidR="00301346" w:rsidRPr="00034B1D" w:rsidRDefault="00301346" w:rsidP="005D571C">
            <w:pPr>
              <w:tabs>
                <w:tab w:val="left" w:pos="729"/>
              </w:tabs>
              <w:jc w:val="center"/>
              <w:rPr>
                <w:rFonts w:ascii="Times New Roman" w:hAnsi="Times New Roman"/>
                <w:b/>
                <w:sz w:val="22"/>
                <w:szCs w:val="22"/>
              </w:rPr>
            </w:pPr>
            <w:r w:rsidRPr="00684176">
              <w:rPr>
                <w:rFonts w:ascii="Times New Roman" w:hAnsi="Times New Roman"/>
                <w:b/>
                <w:sz w:val="22"/>
                <w:szCs w:val="22"/>
                <w:lang w:val="en-GB"/>
              </w:rPr>
              <w:t>Specifications</w:t>
            </w:r>
            <w:r w:rsidR="0075560D">
              <w:rPr>
                <w:rFonts w:ascii="Times New Roman" w:hAnsi="Times New Roman"/>
                <w:b/>
                <w:sz w:val="22"/>
                <w:szCs w:val="22"/>
                <w:lang w:val="en-GB"/>
              </w:rPr>
              <w:t xml:space="preserve"> </w:t>
            </w:r>
            <w:r w:rsidR="00F30B06" w:rsidRPr="00684176">
              <w:rPr>
                <w:rFonts w:ascii="Times New Roman" w:hAnsi="Times New Roman"/>
                <w:b/>
                <w:sz w:val="22"/>
                <w:szCs w:val="22"/>
                <w:lang w:val="en-GB"/>
              </w:rPr>
              <w:t>o</w:t>
            </w:r>
            <w:r w:rsidRPr="00684176">
              <w:rPr>
                <w:rFonts w:ascii="Times New Roman" w:hAnsi="Times New Roman"/>
                <w:b/>
                <w:sz w:val="22"/>
                <w:szCs w:val="22"/>
                <w:lang w:val="en-GB"/>
              </w:rPr>
              <w:t>ffered</w:t>
            </w:r>
          </w:p>
        </w:tc>
        <w:tc>
          <w:tcPr>
            <w:tcW w:w="2835"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4</w:t>
            </w:r>
            <w:r w:rsidRPr="000F3878">
              <w:rPr>
                <w:rFonts w:ascii="Times New Roman" w:hAnsi="Times New Roman"/>
                <w:b/>
                <w:sz w:val="22"/>
                <w:szCs w:val="22"/>
                <w:lang w:val="en-GB"/>
              </w:rPr>
              <w:t>.</w:t>
            </w:r>
          </w:p>
          <w:p w:rsidR="00301346" w:rsidRPr="00034B1D" w:rsidRDefault="00301346" w:rsidP="0030134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Notes, remarks, </w:t>
            </w:r>
            <w:r w:rsidR="00034B1D">
              <w:rPr>
                <w:rFonts w:ascii="Times New Roman" w:hAnsi="Times New Roman"/>
                <w:b/>
                <w:sz w:val="22"/>
                <w:szCs w:val="22"/>
                <w:lang w:val="en-GB"/>
              </w:rPr>
              <w:br/>
              <w:t>r</w:t>
            </w:r>
            <w:r w:rsidR="00034B1D" w:rsidRPr="00034B1D">
              <w:rPr>
                <w:rFonts w:ascii="Times New Roman" w:hAnsi="Times New Roman"/>
                <w:b/>
                <w:sz w:val="22"/>
                <w:szCs w:val="22"/>
                <w:lang w:val="en-GB"/>
              </w:rPr>
              <w:t xml:space="preserve">ef </w:t>
            </w:r>
            <w:r w:rsidRPr="00034B1D">
              <w:rPr>
                <w:rFonts w:ascii="Times New Roman" w:hAnsi="Times New Roman"/>
                <w:b/>
                <w:sz w:val="22"/>
                <w:szCs w:val="22"/>
                <w:lang w:val="en-GB"/>
              </w:rPr>
              <w:t>to documentation</w:t>
            </w:r>
          </w:p>
        </w:tc>
        <w:tc>
          <w:tcPr>
            <w:tcW w:w="1984" w:type="dxa"/>
            <w:shd w:val="pct5" w:color="auto" w:fill="FFFFFF"/>
          </w:tcPr>
          <w:p w:rsidR="000F3878" w:rsidRDefault="000F3878" w:rsidP="00301346">
            <w:pPr>
              <w:tabs>
                <w:tab w:val="left" w:pos="729"/>
              </w:tabs>
              <w:jc w:val="center"/>
              <w:rPr>
                <w:rFonts w:ascii="Times New Roman" w:hAnsi="Times New Roman"/>
                <w:b/>
                <w:sz w:val="22"/>
                <w:szCs w:val="22"/>
                <w:lang w:val="en-GB"/>
              </w:rPr>
            </w:pPr>
            <w:r>
              <w:rPr>
                <w:rFonts w:ascii="Times New Roman" w:hAnsi="Times New Roman"/>
                <w:b/>
                <w:sz w:val="22"/>
                <w:szCs w:val="22"/>
                <w:lang w:val="en-GB"/>
              </w:rPr>
              <w:t>5.</w:t>
            </w:r>
          </w:p>
          <w:p w:rsidR="00301346" w:rsidRPr="00034B1D" w:rsidRDefault="00301346" w:rsidP="00F30B06">
            <w:pPr>
              <w:tabs>
                <w:tab w:val="left" w:pos="729"/>
              </w:tabs>
              <w:jc w:val="center"/>
              <w:rPr>
                <w:rFonts w:ascii="Times New Roman" w:hAnsi="Times New Roman"/>
                <w:b/>
                <w:sz w:val="22"/>
                <w:szCs w:val="22"/>
                <w:lang w:val="en-GB"/>
              </w:rPr>
            </w:pPr>
            <w:r w:rsidRPr="00034B1D">
              <w:rPr>
                <w:rFonts w:ascii="Times New Roman" w:hAnsi="Times New Roman"/>
                <w:b/>
                <w:sz w:val="22"/>
                <w:szCs w:val="22"/>
                <w:lang w:val="en-GB"/>
              </w:rPr>
              <w:t xml:space="preserve">Evaluation </w:t>
            </w:r>
            <w:r w:rsidR="00F30B06">
              <w:rPr>
                <w:rFonts w:ascii="Times New Roman" w:hAnsi="Times New Roman"/>
                <w:b/>
                <w:sz w:val="22"/>
                <w:szCs w:val="22"/>
                <w:lang w:val="en-GB"/>
              </w:rPr>
              <w:t>c</w:t>
            </w:r>
            <w:r w:rsidRPr="00034B1D">
              <w:rPr>
                <w:rFonts w:ascii="Times New Roman" w:hAnsi="Times New Roman"/>
                <w:b/>
                <w:sz w:val="22"/>
                <w:szCs w:val="22"/>
                <w:lang w:val="en-GB"/>
              </w:rPr>
              <w:t xml:space="preserve">ommittee’s notes </w:t>
            </w:r>
          </w:p>
        </w:tc>
      </w:tr>
      <w:tr w:rsidR="00301346" w:rsidRPr="00AE0EF9" w:rsidTr="00F70EBB">
        <w:trPr>
          <w:cantSplit/>
        </w:trPr>
        <w:tc>
          <w:tcPr>
            <w:tcW w:w="1134" w:type="dxa"/>
            <w:vAlign w:val="center"/>
          </w:tcPr>
          <w:p w:rsidR="00301346" w:rsidRDefault="00301346" w:rsidP="00F70EBB">
            <w:pPr>
              <w:jc w:val="center"/>
              <w:rPr>
                <w:rFonts w:ascii="Times New Roman" w:hAnsi="Times New Roman"/>
                <w:b/>
                <w:lang w:val="en-GB"/>
              </w:rPr>
            </w:pPr>
          </w:p>
          <w:p w:rsidR="00F70EBB" w:rsidRDefault="00F70EBB" w:rsidP="00F70EBB">
            <w:pPr>
              <w:jc w:val="center"/>
              <w:rPr>
                <w:rFonts w:ascii="Times New Roman" w:hAnsi="Times New Roman"/>
                <w:b/>
                <w:lang w:val="en-GB"/>
              </w:rPr>
            </w:pPr>
          </w:p>
          <w:p w:rsidR="00F70EBB" w:rsidRDefault="00F70EBB" w:rsidP="00F70EBB">
            <w:pPr>
              <w:jc w:val="center"/>
              <w:rPr>
                <w:rFonts w:ascii="Times New Roman" w:hAnsi="Times New Roman"/>
                <w:b/>
                <w:lang w:val="en-GB"/>
              </w:rPr>
            </w:pPr>
          </w:p>
          <w:p w:rsidR="00F70EBB" w:rsidRPr="00034B1D" w:rsidRDefault="00F70EBB" w:rsidP="00F70EBB">
            <w:pPr>
              <w:jc w:val="center"/>
              <w:rPr>
                <w:rFonts w:ascii="Times New Roman" w:hAnsi="Times New Roman"/>
                <w:b/>
                <w:highlight w:val="green"/>
                <w:lang w:val="en-GB"/>
              </w:rPr>
            </w:pPr>
            <w:r w:rsidRPr="0040666E">
              <w:rPr>
                <w:rFonts w:ascii="Times New Roman" w:hAnsi="Times New Roman"/>
                <w:sz w:val="24"/>
                <w:szCs w:val="24"/>
              </w:rPr>
              <w:t>2</w:t>
            </w:r>
          </w:p>
        </w:tc>
        <w:tc>
          <w:tcPr>
            <w:tcW w:w="4678" w:type="dxa"/>
            <w:vAlign w:val="center"/>
          </w:tcPr>
          <w:p w:rsidR="00F04D21" w:rsidRPr="00002BD0" w:rsidRDefault="00F04D21" w:rsidP="00F04D21">
            <w:pPr>
              <w:rPr>
                <w:rFonts w:ascii="Times New Roman" w:hAnsi="Times New Roman"/>
                <w:b/>
                <w:sz w:val="24"/>
                <w:szCs w:val="24"/>
                <w:lang w:val="en-US"/>
              </w:rPr>
            </w:pPr>
            <w:r w:rsidRPr="00002BD0">
              <w:rPr>
                <w:rFonts w:ascii="Times New Roman" w:hAnsi="Times New Roman"/>
                <w:b/>
                <w:color w:val="0C0C0C"/>
                <w:sz w:val="22"/>
                <w:szCs w:val="22"/>
                <w:lang w:val="en-US"/>
              </w:rPr>
              <w:t>Stage sound system</w:t>
            </w:r>
          </w:p>
          <w:p w:rsidR="00F04D21" w:rsidRPr="00002BD0" w:rsidRDefault="00F04D21" w:rsidP="00F04D21">
            <w:pPr>
              <w:rPr>
                <w:rFonts w:ascii="Times New Roman" w:hAnsi="Times New Roman"/>
                <w:b/>
                <w:sz w:val="22"/>
                <w:szCs w:val="22"/>
                <w:lang w:val="en-US"/>
              </w:rPr>
            </w:pPr>
            <w:r w:rsidRPr="00002BD0">
              <w:rPr>
                <w:rFonts w:ascii="Times New Roman" w:hAnsi="Times New Roman"/>
                <w:b/>
                <w:sz w:val="22"/>
                <w:szCs w:val="22"/>
                <w:lang w:val="en-US"/>
              </w:rPr>
              <w:t>Sp</w:t>
            </w:r>
            <w:r w:rsidR="00AE0EF9" w:rsidRPr="00002BD0">
              <w:rPr>
                <w:rFonts w:ascii="Times New Roman" w:hAnsi="Times New Roman"/>
                <w:b/>
                <w:sz w:val="22"/>
                <w:szCs w:val="22"/>
                <w:lang w:val="en-US"/>
              </w:rPr>
              <w:t>ea</w:t>
            </w:r>
            <w:r w:rsidRPr="00002BD0">
              <w:rPr>
                <w:rFonts w:ascii="Times New Roman" w:hAnsi="Times New Roman"/>
                <w:b/>
                <w:sz w:val="22"/>
                <w:szCs w:val="22"/>
                <w:lang w:val="en-US"/>
              </w:rPr>
              <w:t xml:space="preserve">kers </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Amplifier: ≥ 1400W</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Sound coil: 3.0 "</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Frequency response: ≥ -3 dB: 45 Hz ÷ 20000 Hz</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Orientation: 60 x 40 °</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Crossover frequencies: ≥ 800 Hz</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Max SPL: 134 dB</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Width: ≥ 303mm</w:t>
            </w:r>
          </w:p>
          <w:p w:rsidR="00F04D21" w:rsidRPr="00002BD0" w:rsidRDefault="00F04D21" w:rsidP="00F04D21">
            <w:pPr>
              <w:spacing w:before="0" w:after="0"/>
              <w:rPr>
                <w:rFonts w:ascii="Times New Roman" w:hAnsi="Times New Roman"/>
                <w:sz w:val="22"/>
                <w:szCs w:val="22"/>
                <w:lang w:val="en-US"/>
              </w:rPr>
            </w:pPr>
            <w:r w:rsidRPr="00002BD0">
              <w:rPr>
                <w:rFonts w:ascii="Times New Roman" w:hAnsi="Times New Roman"/>
                <w:sz w:val="22"/>
                <w:szCs w:val="22"/>
                <w:lang w:val="en-US"/>
              </w:rPr>
              <w:t>Height: ≥ 1198 mm</w:t>
            </w:r>
          </w:p>
          <w:p w:rsidR="00042DDE" w:rsidRPr="00002BD0" w:rsidRDefault="00F04D21" w:rsidP="00042DDE">
            <w:pPr>
              <w:spacing w:before="0" w:after="0"/>
              <w:rPr>
                <w:rFonts w:ascii="Times New Roman" w:hAnsi="Times New Roman"/>
                <w:sz w:val="22"/>
                <w:szCs w:val="22"/>
                <w:lang w:val="en-US"/>
              </w:rPr>
            </w:pPr>
            <w:r w:rsidRPr="00002BD0">
              <w:rPr>
                <w:rFonts w:ascii="Times New Roman" w:hAnsi="Times New Roman"/>
                <w:sz w:val="22"/>
                <w:szCs w:val="22"/>
                <w:lang w:val="en-US"/>
              </w:rPr>
              <w:t>Depth: ≥ 402 mm</w:t>
            </w:r>
          </w:p>
        </w:tc>
        <w:tc>
          <w:tcPr>
            <w:tcW w:w="4253" w:type="dxa"/>
            <w:vAlign w:val="center"/>
          </w:tcPr>
          <w:p w:rsidR="00301346" w:rsidRPr="00034B1D" w:rsidRDefault="00301346" w:rsidP="00301346">
            <w:pPr>
              <w:rPr>
                <w:rFonts w:ascii="Times New Roman" w:hAnsi="Times New Roman"/>
                <w:b/>
                <w:lang w:val="en-GB"/>
              </w:rPr>
            </w:pPr>
          </w:p>
        </w:tc>
        <w:tc>
          <w:tcPr>
            <w:tcW w:w="2835" w:type="dxa"/>
          </w:tcPr>
          <w:p w:rsidR="00301346" w:rsidRPr="00034B1D" w:rsidRDefault="00AE0EF9" w:rsidP="00301346">
            <w:pPr>
              <w:rPr>
                <w:rFonts w:ascii="Times New Roman" w:hAnsi="Times New Roman"/>
                <w:b/>
                <w:lang w:val="en-GB"/>
              </w:rPr>
            </w:pPr>
            <w:r>
              <w:rPr>
                <w:rFonts w:ascii="Times New Roman" w:hAnsi="Times New Roman"/>
                <w:b/>
                <w:lang w:val="en-GB"/>
              </w:rPr>
              <w:t>&lt;</w:t>
            </w:r>
          </w:p>
        </w:tc>
        <w:tc>
          <w:tcPr>
            <w:tcW w:w="1984" w:type="dxa"/>
          </w:tcPr>
          <w:p w:rsidR="00301346" w:rsidRPr="00034B1D" w:rsidRDefault="00301346" w:rsidP="00301346">
            <w:pPr>
              <w:tabs>
                <w:tab w:val="left" w:pos="729"/>
              </w:tabs>
              <w:jc w:val="center"/>
              <w:rPr>
                <w:rFonts w:ascii="Times New Roman" w:hAnsi="Times New Roman"/>
                <w:b/>
                <w:lang w:val="en-GB"/>
              </w:rPr>
            </w:pPr>
          </w:p>
        </w:tc>
      </w:tr>
      <w:tr w:rsidR="00301346" w:rsidRPr="00AE0EF9" w:rsidTr="00F70EBB">
        <w:trPr>
          <w:cantSplit/>
        </w:trPr>
        <w:tc>
          <w:tcPr>
            <w:tcW w:w="1134" w:type="dxa"/>
            <w:vAlign w:val="center"/>
          </w:tcPr>
          <w:p w:rsidR="00301346"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4</w:t>
            </w:r>
          </w:p>
        </w:tc>
        <w:tc>
          <w:tcPr>
            <w:tcW w:w="4678" w:type="dxa"/>
            <w:vAlign w:val="center"/>
          </w:tcPr>
          <w:p w:rsidR="00042DDE" w:rsidRPr="00002BD0" w:rsidRDefault="00042DDE" w:rsidP="00042DDE">
            <w:pPr>
              <w:spacing w:before="0" w:after="0"/>
              <w:rPr>
                <w:rFonts w:ascii="Times New Roman" w:hAnsi="Times New Roman"/>
                <w:b/>
                <w:sz w:val="22"/>
                <w:szCs w:val="22"/>
                <w:lang w:val="en-US"/>
              </w:rPr>
            </w:pPr>
            <w:r w:rsidRPr="00002BD0">
              <w:rPr>
                <w:rFonts w:ascii="Times New Roman" w:hAnsi="Times New Roman"/>
                <w:b/>
                <w:sz w:val="22"/>
                <w:szCs w:val="22"/>
                <w:lang w:val="en-US"/>
              </w:rPr>
              <w:t>Subwoofers</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Frequency response: 30 Hz - 120 Hz</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Voice Coil: 4 "</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Max SPL: 136 dB</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Total power: 2500 W</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Width: ≥ 700 / 22.56 mm</w:t>
            </w:r>
          </w:p>
          <w:p w:rsidR="00042DDE" w:rsidRPr="00002BD0" w:rsidRDefault="00042DDE" w:rsidP="00042DDE">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Height: ≥ 557.5 / 21.95 mm</w:t>
            </w:r>
          </w:p>
          <w:p w:rsidR="00301346" w:rsidRPr="00002BD0" w:rsidRDefault="00042DDE" w:rsidP="007D4B3D">
            <w:pPr>
              <w:spacing w:before="0" w:after="0"/>
              <w:rPr>
                <w:rFonts w:ascii="Times New Roman" w:hAnsi="Times New Roman"/>
                <w:sz w:val="22"/>
                <w:szCs w:val="22"/>
                <w:lang w:val="en-US"/>
              </w:rPr>
            </w:pPr>
            <w:r w:rsidRPr="00002BD0">
              <w:rPr>
                <w:rFonts w:ascii="Times New Roman" w:hAnsi="Times New Roman"/>
                <w:sz w:val="22"/>
                <w:szCs w:val="22"/>
                <w:shd w:val="clear" w:color="auto" w:fill="FFFFFF"/>
                <w:lang w:val="en-US"/>
              </w:rPr>
              <w:t>Depth: ≥ 700 / 27.56 mm</w:t>
            </w:r>
          </w:p>
        </w:tc>
        <w:tc>
          <w:tcPr>
            <w:tcW w:w="4253" w:type="dxa"/>
            <w:vAlign w:val="center"/>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0726B9" w:rsidTr="00F70EBB">
        <w:trPr>
          <w:cantSplit/>
        </w:trPr>
        <w:tc>
          <w:tcPr>
            <w:tcW w:w="1134" w:type="dxa"/>
            <w:vAlign w:val="center"/>
          </w:tcPr>
          <w:p w:rsidR="00301346"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1</w:t>
            </w:r>
          </w:p>
        </w:tc>
        <w:tc>
          <w:tcPr>
            <w:tcW w:w="4678" w:type="dxa"/>
            <w:vAlign w:val="center"/>
          </w:tcPr>
          <w:p w:rsidR="007D4B3D" w:rsidRPr="00002BD0" w:rsidRDefault="007D4B3D" w:rsidP="007D4B3D">
            <w:pPr>
              <w:spacing w:before="0" w:after="0"/>
              <w:rPr>
                <w:rFonts w:ascii="Times New Roman" w:hAnsi="Times New Roman"/>
                <w:b/>
                <w:sz w:val="22"/>
                <w:szCs w:val="22"/>
                <w:lang w:val="en-GB"/>
              </w:rPr>
            </w:pPr>
            <w:r w:rsidRPr="00002BD0">
              <w:rPr>
                <w:rFonts w:ascii="Times New Roman" w:hAnsi="Times New Roman"/>
                <w:b/>
                <w:sz w:val="22"/>
                <w:szCs w:val="22"/>
                <w:lang w:val="en-GB"/>
              </w:rPr>
              <w:t>Audio Mixer</w:t>
            </w:r>
          </w:p>
          <w:p w:rsidR="007D4B3D" w:rsidRPr="00002BD0" w:rsidRDefault="007D4B3D" w:rsidP="007D4B3D">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mix line ≥ 12 mic/ line + 3 mic/stereo line</w:t>
            </w:r>
          </w:p>
          <w:p w:rsidR="007D4B3D" w:rsidRPr="00002BD0" w:rsidRDefault="007D4B3D" w:rsidP="007D4B3D">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 xml:space="preserve">minimum 6 aux </w:t>
            </w:r>
          </w:p>
          <w:p w:rsidR="007D4B3D" w:rsidRPr="00002BD0" w:rsidRDefault="007D4B3D" w:rsidP="007D4B3D">
            <w:pPr>
              <w:spacing w:before="0" w:after="0"/>
              <w:rPr>
                <w:rFonts w:ascii="Times New Roman" w:hAnsi="Times New Roman"/>
                <w:sz w:val="22"/>
                <w:szCs w:val="22"/>
                <w:shd w:val="clear" w:color="auto" w:fill="FFFFFF"/>
                <w:lang w:val="en-US"/>
              </w:rPr>
            </w:pPr>
            <w:r w:rsidRPr="00002BD0">
              <w:rPr>
                <w:rFonts w:ascii="Times New Roman" w:hAnsi="Times New Roman"/>
                <w:sz w:val="22"/>
                <w:szCs w:val="22"/>
                <w:shd w:val="clear" w:color="auto" w:fill="FFFFFF"/>
                <w:lang w:val="en-US"/>
              </w:rPr>
              <w:t>minimum 18 bit stereo effect</w:t>
            </w:r>
          </w:p>
          <w:p w:rsidR="00301346" w:rsidRPr="00002BD0" w:rsidRDefault="007D4B3D" w:rsidP="007D4B3D">
            <w:pPr>
              <w:spacing w:before="0" w:after="0"/>
              <w:rPr>
                <w:rFonts w:ascii="Times New Roman" w:hAnsi="Times New Roman"/>
                <w:sz w:val="22"/>
                <w:szCs w:val="22"/>
                <w:shd w:val="clear" w:color="auto" w:fill="FFFFFF"/>
              </w:rPr>
            </w:pPr>
            <w:r w:rsidRPr="00002BD0">
              <w:rPr>
                <w:rFonts w:ascii="Times New Roman" w:hAnsi="Times New Roman"/>
                <w:sz w:val="22"/>
                <w:szCs w:val="22"/>
                <w:shd w:val="clear" w:color="auto" w:fill="FFFFFF"/>
              </w:rPr>
              <w:t>usb interface</w:t>
            </w: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rPr>
                <w:rFonts w:ascii="Times New Roman" w:hAnsi="Times New Roman"/>
                <w:b/>
                <w:lang w:val="en-GB"/>
              </w:rPr>
            </w:pPr>
          </w:p>
        </w:tc>
      </w:tr>
      <w:tr w:rsidR="00301346" w:rsidRPr="00AE0EF9" w:rsidTr="00F70EBB">
        <w:trPr>
          <w:cantSplit/>
        </w:trPr>
        <w:tc>
          <w:tcPr>
            <w:tcW w:w="1134" w:type="dxa"/>
            <w:vAlign w:val="center"/>
          </w:tcPr>
          <w:p w:rsidR="00301346"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lastRenderedPageBreak/>
              <w:t>2</w:t>
            </w:r>
          </w:p>
        </w:tc>
        <w:tc>
          <w:tcPr>
            <w:tcW w:w="4678" w:type="dxa"/>
          </w:tcPr>
          <w:p w:rsidR="00042DDE" w:rsidRPr="00002BD0" w:rsidRDefault="00042DDE" w:rsidP="00042DDE">
            <w:pPr>
              <w:spacing w:before="0" w:after="0"/>
              <w:rPr>
                <w:rFonts w:ascii="Times New Roman" w:hAnsi="Times New Roman"/>
                <w:b/>
                <w:sz w:val="24"/>
                <w:szCs w:val="24"/>
                <w:shd w:val="clear" w:color="auto" w:fill="FFFFFF"/>
                <w:lang w:val="en-US"/>
              </w:rPr>
            </w:pPr>
            <w:r w:rsidRPr="00002BD0">
              <w:rPr>
                <w:rFonts w:ascii="Times New Roman" w:hAnsi="Times New Roman"/>
                <w:b/>
                <w:sz w:val="24"/>
                <w:szCs w:val="24"/>
                <w:shd w:val="clear" w:color="auto" w:fill="FFFFFF"/>
                <w:lang w:val="en-US"/>
              </w:rPr>
              <w:t>Floor monitors</w:t>
            </w:r>
          </w:p>
          <w:p w:rsidR="00042DDE" w:rsidRPr="00002BD0" w:rsidRDefault="007D4B3D"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S</w:t>
            </w:r>
            <w:r w:rsidR="00042DDE" w:rsidRPr="00002BD0">
              <w:rPr>
                <w:rFonts w:ascii="Times New Roman" w:hAnsi="Times New Roman" w:cs="Times New Roman"/>
                <w:sz w:val="24"/>
                <w:szCs w:val="24"/>
                <w:shd w:val="clear" w:color="auto" w:fill="FFFFFF"/>
              </w:rPr>
              <w:t>peaker type: Two-way active phase monitor</w:t>
            </w:r>
          </w:p>
          <w:p w:rsidR="00042DDE" w:rsidRPr="00002BD0" w:rsidRDefault="00042DDE"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Acoustic data</w:t>
            </w:r>
          </w:p>
          <w:p w:rsidR="00042DDE" w:rsidRPr="00002BD0" w:rsidRDefault="00042DDE"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Frequency response [-6dB]</w:t>
            </w:r>
          </w:p>
          <w:p w:rsidR="00042DDE" w:rsidRPr="00002BD0" w:rsidRDefault="00042DDE"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63 - 16,000 Hz</w:t>
            </w:r>
          </w:p>
          <w:p w:rsidR="00042DDE" w:rsidRPr="00002BD0" w:rsidRDefault="00042DDE"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Frequency response</w:t>
            </w:r>
          </w:p>
          <w:p w:rsidR="00042DDE" w:rsidRPr="00002BD0" w:rsidRDefault="00042DDE" w:rsidP="007D4B3D">
            <w:pPr>
              <w:pStyle w:val="HTMLPreformatted"/>
              <w:rPr>
                <w:rFonts w:ascii="Times New Roman" w:hAnsi="Times New Roman" w:cs="Times New Roman"/>
                <w:sz w:val="24"/>
                <w:szCs w:val="24"/>
                <w:shd w:val="clear" w:color="auto" w:fill="FFFFFF"/>
              </w:rPr>
            </w:pPr>
            <w:r w:rsidRPr="00002BD0">
              <w:rPr>
                <w:rFonts w:ascii="Times New Roman" w:hAnsi="Times New Roman" w:cs="Times New Roman"/>
                <w:sz w:val="24"/>
                <w:szCs w:val="24"/>
                <w:shd w:val="clear" w:color="auto" w:fill="FFFFFF"/>
              </w:rPr>
              <w:t>[-10dB]</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sz w:val="24"/>
                <w:szCs w:val="24"/>
                <w:shd w:val="clear" w:color="auto" w:fill="FFFFFF"/>
                <w:lang w:val="en-US"/>
              </w:rPr>
              <w:t>59 - 18,000 Hz</w:t>
            </w:r>
            <w:r w:rsidRPr="00002BD0">
              <w:rPr>
                <w:rFonts w:ascii="Times New Roman" w:hAnsi="Times New Roman"/>
                <w:color w:val="000000"/>
                <w:sz w:val="24"/>
                <w:szCs w:val="24"/>
                <w:lang w:val="en-US"/>
              </w:rPr>
              <w:t>Voice Coil LF 4"</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Power RMS  1500 W</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Peak Power  3000 W</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LF  750 W RMS @4 Ohm</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HF   375 W RMS @8 Ohm</w:t>
            </w:r>
          </w:p>
          <w:p w:rsidR="00042DDE" w:rsidRPr="00002BD0" w:rsidRDefault="00042DDE"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Processor</w:t>
            </w:r>
          </w:p>
          <w:p w:rsidR="007D4B3D"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Controller DSP 56 bit</w:t>
            </w:r>
          </w:p>
          <w:p w:rsidR="007D4B3D"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AD/DA Converter24 bit/48 kHz</w:t>
            </w:r>
          </w:p>
          <w:p w:rsidR="007D4B3D"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System Presets Flat EQ, TH EQ</w:t>
            </w:r>
          </w:p>
          <w:p w:rsidR="007D4B3D"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Limiter Dual active, RMS/Peak, Thermal</w:t>
            </w:r>
          </w:p>
          <w:p w:rsidR="007D4B3D"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Crossover Frequency LF-HF 1070 Hz</w:t>
            </w:r>
          </w:p>
          <w:p w:rsidR="00301346" w:rsidRPr="00002BD0" w:rsidRDefault="007D4B3D" w:rsidP="007D4B3D">
            <w:pPr>
              <w:spacing w:before="0" w:after="0"/>
              <w:rPr>
                <w:rFonts w:ascii="Times New Roman" w:hAnsi="Times New Roman"/>
                <w:color w:val="000000"/>
                <w:sz w:val="24"/>
                <w:szCs w:val="24"/>
                <w:lang w:val="en-US"/>
              </w:rPr>
            </w:pPr>
            <w:r w:rsidRPr="00002BD0">
              <w:rPr>
                <w:rFonts w:ascii="Times New Roman" w:hAnsi="Times New Roman"/>
                <w:color w:val="000000"/>
                <w:sz w:val="24"/>
                <w:szCs w:val="24"/>
                <w:lang w:val="en-US"/>
              </w:rPr>
              <w:t>Slope MF-HF24 dB/Octave</w:t>
            </w:r>
          </w:p>
        </w:tc>
        <w:tc>
          <w:tcPr>
            <w:tcW w:w="4253" w:type="dxa"/>
          </w:tcPr>
          <w:p w:rsidR="00301346" w:rsidRPr="002B0798" w:rsidRDefault="00301346" w:rsidP="00301346">
            <w:pPr>
              <w:rPr>
                <w:rFonts w:ascii="Times New Roman" w:hAnsi="Times New Roman"/>
                <w:b/>
                <w:lang w:val="en-GB"/>
              </w:rPr>
            </w:pPr>
          </w:p>
        </w:tc>
        <w:tc>
          <w:tcPr>
            <w:tcW w:w="2835" w:type="dxa"/>
          </w:tcPr>
          <w:p w:rsidR="00301346" w:rsidRPr="002B0798" w:rsidRDefault="00301346" w:rsidP="00301346">
            <w:pPr>
              <w:rPr>
                <w:rFonts w:ascii="Times New Roman" w:hAnsi="Times New Roman"/>
                <w:b/>
                <w:lang w:val="en-GB"/>
              </w:rPr>
            </w:pPr>
          </w:p>
        </w:tc>
        <w:tc>
          <w:tcPr>
            <w:tcW w:w="1984" w:type="dxa"/>
          </w:tcPr>
          <w:p w:rsidR="00301346" w:rsidRPr="002B0798" w:rsidRDefault="00301346" w:rsidP="00301346">
            <w:pPr>
              <w:tabs>
                <w:tab w:val="left" w:pos="729"/>
              </w:tabs>
              <w:jc w:val="center"/>
              <w:rPr>
                <w:rFonts w:ascii="Times New Roman" w:hAnsi="Times New Roman"/>
                <w:b/>
                <w:lang w:val="en-GB"/>
              </w:rPr>
            </w:pPr>
          </w:p>
        </w:tc>
      </w:tr>
      <w:tr w:rsidR="00301346" w:rsidRPr="00AE0EF9" w:rsidTr="00F70EBB">
        <w:trPr>
          <w:cantSplit/>
        </w:trPr>
        <w:tc>
          <w:tcPr>
            <w:tcW w:w="1134" w:type="dxa"/>
            <w:vAlign w:val="center"/>
          </w:tcPr>
          <w:p w:rsidR="00301346"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2</w:t>
            </w:r>
          </w:p>
        </w:tc>
        <w:tc>
          <w:tcPr>
            <w:tcW w:w="4678" w:type="dxa"/>
            <w:vAlign w:val="center"/>
          </w:tcPr>
          <w:p w:rsidR="00AD6452" w:rsidRPr="00002BD0" w:rsidRDefault="00AD6452" w:rsidP="00AD6452">
            <w:pPr>
              <w:pStyle w:val="NoSpacing"/>
              <w:rPr>
                <w:rFonts w:ascii="Times New Roman" w:hAnsi="Times New Roman" w:cs="Times New Roman"/>
                <w:b/>
                <w:sz w:val="24"/>
                <w:szCs w:val="24"/>
                <w:lang w:val="sr-Latn-CS"/>
              </w:rPr>
            </w:pPr>
            <w:r w:rsidRPr="00002BD0">
              <w:rPr>
                <w:rFonts w:ascii="Times New Roman" w:hAnsi="Times New Roman" w:cs="Times New Roman"/>
                <w:b/>
                <w:sz w:val="24"/>
                <w:szCs w:val="24"/>
                <w:lang w:val="sr-Latn-CS"/>
              </w:rPr>
              <w:t>Wireless Microphone</w:t>
            </w:r>
          </w:p>
          <w:p w:rsidR="00AD6452" w:rsidRPr="00002BD0" w:rsidRDefault="00AD6452" w:rsidP="00AD6452">
            <w:pPr>
              <w:pStyle w:val="NoSpacing"/>
              <w:rPr>
                <w:rFonts w:ascii="Times New Roman" w:eastAsia="Times New Roman" w:hAnsi="Times New Roman" w:cs="Times New Roman"/>
                <w:sz w:val="24"/>
                <w:szCs w:val="24"/>
              </w:rPr>
            </w:pPr>
            <w:r w:rsidRPr="00002BD0">
              <w:rPr>
                <w:rFonts w:ascii="Times New Roman" w:eastAsia="Times New Roman" w:hAnsi="Times New Roman" w:cs="Times New Roman"/>
                <w:sz w:val="24"/>
                <w:szCs w:val="24"/>
              </w:rPr>
              <w:t>Possible frequency bands:</w:t>
            </w:r>
          </w:p>
          <w:p w:rsidR="00AD6452" w:rsidRPr="00002BD0" w:rsidRDefault="00AD6452" w:rsidP="00AD6452">
            <w:pPr>
              <w:pStyle w:val="NoSpacing"/>
              <w:rPr>
                <w:rFonts w:ascii="Times New Roman" w:eastAsia="Times New Roman" w:hAnsi="Times New Roman" w:cs="Times New Roman"/>
                <w:sz w:val="24"/>
                <w:szCs w:val="24"/>
              </w:rPr>
            </w:pPr>
            <w:r w:rsidRPr="00002BD0">
              <w:rPr>
                <w:rFonts w:ascii="Times New Roman" w:eastAsia="Times New Roman" w:hAnsi="Times New Roman" w:cs="Times New Roman"/>
                <w:sz w:val="24"/>
                <w:szCs w:val="24"/>
              </w:rPr>
              <w:t>A = 522 MHz - 554 MHz</w:t>
            </w:r>
          </w:p>
          <w:p w:rsidR="00AD6452" w:rsidRPr="00002BD0" w:rsidRDefault="00AD6452" w:rsidP="00AD6452">
            <w:pPr>
              <w:pStyle w:val="NoSpacing"/>
              <w:rPr>
                <w:rFonts w:ascii="Times New Roman" w:eastAsia="Times New Roman" w:hAnsi="Times New Roman" w:cs="Times New Roman"/>
                <w:sz w:val="24"/>
                <w:szCs w:val="24"/>
              </w:rPr>
            </w:pPr>
            <w:r w:rsidRPr="00002BD0">
              <w:rPr>
                <w:rFonts w:ascii="Times New Roman" w:eastAsia="Times New Roman" w:hAnsi="Times New Roman" w:cs="Times New Roman"/>
                <w:sz w:val="24"/>
                <w:szCs w:val="24"/>
              </w:rPr>
              <w:t>B = 554 MHz - 586 MHz</w:t>
            </w:r>
          </w:p>
          <w:p w:rsidR="00AD6452" w:rsidRPr="00002BD0" w:rsidRDefault="00AD6452" w:rsidP="00AD6452">
            <w:pPr>
              <w:pStyle w:val="NoSpacing"/>
              <w:rPr>
                <w:rFonts w:ascii="Times New Roman" w:eastAsia="Times New Roman" w:hAnsi="Times New Roman" w:cs="Times New Roman"/>
                <w:sz w:val="24"/>
                <w:szCs w:val="24"/>
              </w:rPr>
            </w:pPr>
            <w:r w:rsidRPr="00002BD0">
              <w:rPr>
                <w:rFonts w:ascii="Times New Roman" w:eastAsia="Times New Roman" w:hAnsi="Times New Roman" w:cs="Times New Roman"/>
                <w:sz w:val="24"/>
                <w:szCs w:val="24"/>
              </w:rPr>
              <w:t>Durable metal housing</w:t>
            </w:r>
          </w:p>
          <w:p w:rsidR="00301346" w:rsidRPr="00002BD0" w:rsidRDefault="00AD6452" w:rsidP="00AD6452">
            <w:pPr>
              <w:spacing w:before="0" w:after="0"/>
              <w:rPr>
                <w:rFonts w:ascii="Times New Roman" w:hAnsi="Times New Roman"/>
                <w:b/>
                <w:lang w:val="en-GB"/>
              </w:rPr>
            </w:pPr>
            <w:r w:rsidRPr="00002BD0">
              <w:rPr>
                <w:rFonts w:ascii="Times New Roman" w:hAnsi="Times New Roman"/>
                <w:sz w:val="24"/>
                <w:szCs w:val="24"/>
                <w:lang w:val="en-US"/>
              </w:rPr>
              <w:t>14 hours battery life - AA batteries</w:t>
            </w:r>
          </w:p>
        </w:tc>
        <w:tc>
          <w:tcPr>
            <w:tcW w:w="4253" w:type="dxa"/>
          </w:tcPr>
          <w:p w:rsidR="00301346" w:rsidRPr="000726B9" w:rsidRDefault="00301346" w:rsidP="00301346">
            <w:pPr>
              <w:rPr>
                <w:rFonts w:ascii="Times New Roman" w:hAnsi="Times New Roman"/>
                <w:b/>
                <w:highlight w:val="green"/>
                <w:lang w:val="en-GB"/>
              </w:rPr>
            </w:pPr>
          </w:p>
        </w:tc>
        <w:tc>
          <w:tcPr>
            <w:tcW w:w="2835" w:type="dxa"/>
          </w:tcPr>
          <w:p w:rsidR="00301346" w:rsidRPr="000726B9" w:rsidRDefault="00301346" w:rsidP="00301346">
            <w:pPr>
              <w:rPr>
                <w:rFonts w:ascii="Times New Roman" w:hAnsi="Times New Roman"/>
                <w:b/>
                <w:highlight w:val="green"/>
                <w:lang w:val="en-GB"/>
              </w:rPr>
            </w:pPr>
          </w:p>
        </w:tc>
        <w:tc>
          <w:tcPr>
            <w:tcW w:w="1984" w:type="dxa"/>
          </w:tcPr>
          <w:p w:rsidR="00301346" w:rsidRPr="000726B9" w:rsidRDefault="00301346" w:rsidP="00301346">
            <w:pPr>
              <w:rPr>
                <w:rFonts w:ascii="Times New Roman" w:hAnsi="Times New Roman"/>
                <w:b/>
                <w:highlight w:val="green"/>
                <w:lang w:val="en-GB"/>
              </w:rPr>
            </w:pPr>
          </w:p>
        </w:tc>
      </w:tr>
      <w:tr w:rsidR="00E86C14" w:rsidRPr="00AE0EF9" w:rsidTr="00F70EBB">
        <w:trPr>
          <w:cantSplit/>
        </w:trPr>
        <w:tc>
          <w:tcPr>
            <w:tcW w:w="1134" w:type="dxa"/>
            <w:vAlign w:val="center"/>
          </w:tcPr>
          <w:p w:rsidR="00E86C14"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4</w:t>
            </w:r>
          </w:p>
        </w:tc>
        <w:tc>
          <w:tcPr>
            <w:tcW w:w="4678" w:type="dxa"/>
          </w:tcPr>
          <w:p w:rsidR="00E86C14" w:rsidRPr="00E86C14" w:rsidRDefault="00E86C14" w:rsidP="00E86C14">
            <w:pPr>
              <w:pStyle w:val="NoSpacing"/>
              <w:rPr>
                <w:rFonts w:ascii="Times New Roman" w:hAnsi="Times New Roman" w:cs="Times New Roman"/>
                <w:b/>
                <w:sz w:val="24"/>
                <w:szCs w:val="24"/>
                <w:highlight w:val="lightGray"/>
                <w:lang w:val="sr-Latn-CS"/>
              </w:rPr>
            </w:pPr>
            <w:r w:rsidRPr="00E86C14">
              <w:rPr>
                <w:rFonts w:ascii="Times New Roman" w:hAnsi="Times New Roman" w:cs="Times New Roman"/>
                <w:b/>
                <w:sz w:val="24"/>
                <w:szCs w:val="24"/>
                <w:lang w:val="sr-Latn-CS"/>
              </w:rPr>
              <w:t>Wired Microphone</w:t>
            </w:r>
          </w:p>
          <w:p w:rsidR="00E86C14" w:rsidRPr="0079658C" w:rsidRDefault="004334DC" w:rsidP="00E86C1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86C14" w:rsidRPr="0079658C">
              <w:rPr>
                <w:rFonts w:ascii="Times New Roman" w:eastAsia="Times New Roman" w:hAnsi="Times New Roman" w:cs="Times New Roman"/>
                <w:sz w:val="24"/>
                <w:szCs w:val="24"/>
              </w:rPr>
              <w:t>ynamic vocal microphone</w:t>
            </w:r>
          </w:p>
          <w:p w:rsidR="00E86C14" w:rsidRPr="0040666E" w:rsidRDefault="00E86C14" w:rsidP="00E86C14">
            <w:pPr>
              <w:pStyle w:val="NoSpacing"/>
              <w:rPr>
                <w:rFonts w:ascii="Times New Roman" w:eastAsia="Times New Roman" w:hAnsi="Times New Roman" w:cs="Times New Roman"/>
                <w:sz w:val="24"/>
                <w:szCs w:val="24"/>
              </w:rPr>
            </w:pPr>
            <w:r w:rsidRPr="0079658C">
              <w:rPr>
                <w:rFonts w:ascii="Times New Roman" w:eastAsia="Times New Roman" w:hAnsi="Times New Roman" w:cs="Times New Roman"/>
                <w:sz w:val="24"/>
                <w:szCs w:val="24"/>
              </w:rPr>
              <w:t>- 50Hz - 16 Hz</w:t>
            </w:r>
          </w:p>
        </w:tc>
        <w:tc>
          <w:tcPr>
            <w:tcW w:w="4253" w:type="dxa"/>
          </w:tcPr>
          <w:p w:rsidR="00E86C14" w:rsidRPr="000726B9" w:rsidRDefault="00E86C14" w:rsidP="00E86C14">
            <w:pPr>
              <w:rPr>
                <w:rFonts w:ascii="Times New Roman" w:hAnsi="Times New Roman"/>
                <w:b/>
                <w:highlight w:val="green"/>
                <w:lang w:val="en-GB"/>
              </w:rPr>
            </w:pPr>
          </w:p>
        </w:tc>
        <w:tc>
          <w:tcPr>
            <w:tcW w:w="2835" w:type="dxa"/>
          </w:tcPr>
          <w:p w:rsidR="00E86C14" w:rsidRPr="000726B9" w:rsidRDefault="00E86C14" w:rsidP="00E86C14">
            <w:pPr>
              <w:rPr>
                <w:rFonts w:ascii="Times New Roman" w:hAnsi="Times New Roman"/>
                <w:b/>
                <w:highlight w:val="green"/>
                <w:lang w:val="en-GB"/>
              </w:rPr>
            </w:pPr>
          </w:p>
        </w:tc>
        <w:tc>
          <w:tcPr>
            <w:tcW w:w="1984" w:type="dxa"/>
          </w:tcPr>
          <w:p w:rsidR="00E86C14" w:rsidRPr="000726B9" w:rsidRDefault="00E86C14" w:rsidP="00E86C14">
            <w:pPr>
              <w:rPr>
                <w:rFonts w:ascii="Times New Roman" w:hAnsi="Times New Roman"/>
                <w:b/>
                <w:highlight w:val="green"/>
                <w:lang w:val="en-GB"/>
              </w:rPr>
            </w:pPr>
          </w:p>
        </w:tc>
      </w:tr>
      <w:tr w:rsidR="00E86C14" w:rsidRPr="00AE0EF9" w:rsidTr="00F70EBB">
        <w:trPr>
          <w:cantSplit/>
        </w:trPr>
        <w:tc>
          <w:tcPr>
            <w:tcW w:w="1134" w:type="dxa"/>
            <w:vAlign w:val="center"/>
          </w:tcPr>
          <w:p w:rsidR="00E86C14" w:rsidRPr="00F70EBB" w:rsidRDefault="00F70EBB"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t>4</w:t>
            </w:r>
          </w:p>
        </w:tc>
        <w:tc>
          <w:tcPr>
            <w:tcW w:w="4678" w:type="dxa"/>
          </w:tcPr>
          <w:p w:rsidR="004334DC" w:rsidRDefault="004334DC" w:rsidP="00E86C14">
            <w:pPr>
              <w:pStyle w:val="NoSpacing"/>
              <w:rPr>
                <w:rFonts w:ascii="Times New Roman" w:hAnsi="Times New Roman" w:cs="Times New Roman"/>
                <w:b/>
                <w:sz w:val="24"/>
                <w:szCs w:val="24"/>
                <w:highlight w:val="lightGray"/>
                <w:u w:val="single"/>
                <w:lang w:val="sr-Latn-CS"/>
              </w:rPr>
            </w:pPr>
            <w:r w:rsidRPr="00E86C14">
              <w:rPr>
                <w:rFonts w:ascii="Times New Roman" w:hAnsi="Times New Roman" w:cs="Times New Roman"/>
                <w:b/>
                <w:sz w:val="24"/>
                <w:szCs w:val="24"/>
                <w:lang w:val="sr-Latn-CS"/>
              </w:rPr>
              <w:t>Microphone</w:t>
            </w:r>
            <w:r>
              <w:rPr>
                <w:rFonts w:ascii="Times New Roman" w:hAnsi="Times New Roman" w:cs="Times New Roman"/>
                <w:b/>
                <w:sz w:val="24"/>
                <w:szCs w:val="24"/>
                <w:lang w:val="sr-Latn-CS"/>
              </w:rPr>
              <w:t xml:space="preserve"> stand</w:t>
            </w:r>
          </w:p>
          <w:p w:rsidR="00E86C14" w:rsidRPr="0040666E" w:rsidRDefault="004334DC" w:rsidP="00E86C14">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E86C14" w:rsidRPr="0079658C">
              <w:rPr>
                <w:rFonts w:ascii="Times New Roman" w:eastAsia="Times New Roman" w:hAnsi="Times New Roman" w:cs="Times New Roman"/>
                <w:sz w:val="24"/>
                <w:szCs w:val="24"/>
              </w:rPr>
              <w:t>etal base with folding legs</w:t>
            </w:r>
          </w:p>
        </w:tc>
        <w:tc>
          <w:tcPr>
            <w:tcW w:w="4253" w:type="dxa"/>
          </w:tcPr>
          <w:p w:rsidR="00E86C14" w:rsidRPr="000726B9" w:rsidRDefault="00E86C14" w:rsidP="00E86C14">
            <w:pPr>
              <w:rPr>
                <w:rFonts w:ascii="Times New Roman" w:hAnsi="Times New Roman"/>
                <w:b/>
                <w:highlight w:val="green"/>
                <w:lang w:val="en-GB"/>
              </w:rPr>
            </w:pPr>
          </w:p>
        </w:tc>
        <w:tc>
          <w:tcPr>
            <w:tcW w:w="2835" w:type="dxa"/>
          </w:tcPr>
          <w:p w:rsidR="00E86C14" w:rsidRPr="000726B9" w:rsidRDefault="00E86C14" w:rsidP="00E86C14">
            <w:pPr>
              <w:rPr>
                <w:rFonts w:ascii="Times New Roman" w:hAnsi="Times New Roman"/>
                <w:b/>
                <w:highlight w:val="green"/>
                <w:lang w:val="en-GB"/>
              </w:rPr>
            </w:pPr>
          </w:p>
        </w:tc>
        <w:tc>
          <w:tcPr>
            <w:tcW w:w="1984" w:type="dxa"/>
          </w:tcPr>
          <w:p w:rsidR="00E86C14" w:rsidRPr="000726B9" w:rsidRDefault="00E86C14" w:rsidP="00E86C14">
            <w:pPr>
              <w:rPr>
                <w:rFonts w:ascii="Times New Roman" w:hAnsi="Times New Roman"/>
                <w:b/>
                <w:highlight w:val="green"/>
                <w:lang w:val="en-GB"/>
              </w:rPr>
            </w:pPr>
          </w:p>
        </w:tc>
      </w:tr>
      <w:tr w:rsidR="00E86C14" w:rsidRPr="00AE0EF9" w:rsidTr="00F70EBB">
        <w:trPr>
          <w:cantSplit/>
        </w:trPr>
        <w:tc>
          <w:tcPr>
            <w:tcW w:w="1134" w:type="dxa"/>
            <w:vAlign w:val="center"/>
          </w:tcPr>
          <w:p w:rsidR="00E86C14" w:rsidRPr="00F70EBB" w:rsidRDefault="004334DC" w:rsidP="00F70EBB">
            <w:pPr>
              <w:jc w:val="center"/>
              <w:rPr>
                <w:rFonts w:ascii="Times New Roman" w:hAnsi="Times New Roman"/>
                <w:sz w:val="24"/>
                <w:szCs w:val="24"/>
                <w:highlight w:val="green"/>
                <w:lang w:val="en-GB"/>
              </w:rPr>
            </w:pPr>
            <w:r w:rsidRPr="00F70EBB">
              <w:rPr>
                <w:rFonts w:ascii="Times New Roman" w:hAnsi="Times New Roman"/>
                <w:sz w:val="24"/>
                <w:szCs w:val="24"/>
                <w:lang w:val="en-GB"/>
              </w:rPr>
              <w:lastRenderedPageBreak/>
              <w:t>1</w:t>
            </w:r>
          </w:p>
        </w:tc>
        <w:tc>
          <w:tcPr>
            <w:tcW w:w="4678" w:type="dxa"/>
          </w:tcPr>
          <w:p w:rsidR="00E86C14" w:rsidRPr="00880785" w:rsidRDefault="001204D0" w:rsidP="00E86C14">
            <w:pPr>
              <w:pStyle w:val="NoSpacing"/>
              <w:rPr>
                <w:rFonts w:ascii="Times New Roman" w:hAnsi="Times New Roman" w:cs="Times New Roman"/>
                <w:b/>
                <w:sz w:val="24"/>
                <w:szCs w:val="24"/>
                <w:highlight w:val="lightGray"/>
                <w:u w:val="single"/>
                <w:lang w:val="sr-Latn-CS"/>
              </w:rPr>
            </w:pPr>
            <w:r w:rsidRPr="00E116EC">
              <w:rPr>
                <w:rFonts w:ascii="Times New Roman" w:eastAsia="Times New Roman" w:hAnsi="Times New Roman" w:cs="Times New Roman"/>
                <w:b/>
                <w:sz w:val="24"/>
                <w:szCs w:val="24"/>
              </w:rPr>
              <w:t>A set of</w:t>
            </w:r>
            <w:r w:rsidR="00E116EC" w:rsidRPr="00E116EC">
              <w:rPr>
                <w:rFonts w:ascii="Times New Roman" w:eastAsia="Times New Roman" w:hAnsi="Times New Roman" w:cs="Times New Roman"/>
                <w:b/>
                <w:sz w:val="24"/>
                <w:szCs w:val="24"/>
              </w:rPr>
              <w:t xml:space="preserve"> accompanying compatible</w:t>
            </w:r>
            <w:r w:rsidRPr="00E116EC">
              <w:rPr>
                <w:rFonts w:ascii="Times New Roman" w:eastAsia="Times New Roman" w:hAnsi="Times New Roman" w:cs="Times New Roman"/>
                <w:b/>
                <w:sz w:val="24"/>
                <w:szCs w:val="24"/>
              </w:rPr>
              <w:t xml:space="preserve"> cables, connectors and other equipment components</w:t>
            </w:r>
          </w:p>
        </w:tc>
        <w:tc>
          <w:tcPr>
            <w:tcW w:w="4253" w:type="dxa"/>
          </w:tcPr>
          <w:p w:rsidR="00E86C14" w:rsidRPr="000726B9" w:rsidRDefault="00E86C14" w:rsidP="00E86C14">
            <w:pPr>
              <w:rPr>
                <w:rFonts w:ascii="Times New Roman" w:hAnsi="Times New Roman"/>
                <w:b/>
                <w:highlight w:val="green"/>
                <w:lang w:val="en-GB"/>
              </w:rPr>
            </w:pPr>
          </w:p>
        </w:tc>
        <w:tc>
          <w:tcPr>
            <w:tcW w:w="2835" w:type="dxa"/>
          </w:tcPr>
          <w:p w:rsidR="00E86C14" w:rsidRPr="000726B9" w:rsidRDefault="00E86C14" w:rsidP="00E86C14">
            <w:pPr>
              <w:rPr>
                <w:rFonts w:ascii="Times New Roman" w:hAnsi="Times New Roman"/>
                <w:b/>
                <w:highlight w:val="green"/>
                <w:lang w:val="en-GB"/>
              </w:rPr>
            </w:pPr>
          </w:p>
        </w:tc>
        <w:tc>
          <w:tcPr>
            <w:tcW w:w="1984" w:type="dxa"/>
          </w:tcPr>
          <w:p w:rsidR="00E86C14" w:rsidRPr="000726B9" w:rsidRDefault="00E86C14" w:rsidP="00E86C14">
            <w:pPr>
              <w:rPr>
                <w:rFonts w:ascii="Times New Roman" w:hAnsi="Times New Roman"/>
                <w:b/>
                <w:highlight w:val="green"/>
                <w:lang w:val="en-GB"/>
              </w:rPr>
            </w:pPr>
          </w:p>
        </w:tc>
      </w:tr>
    </w:tbl>
    <w:p w:rsidR="00104DB7" w:rsidRDefault="00104DB7" w:rsidP="005C4176">
      <w:pPr>
        <w:spacing w:before="0"/>
        <w:ind w:left="567" w:hanging="567"/>
        <w:rPr>
          <w:lang w:val="en-GB"/>
        </w:rPr>
      </w:pPr>
    </w:p>
    <w:p w:rsidR="00104DB7" w:rsidRPr="00D10EF9" w:rsidRDefault="00104DB7" w:rsidP="00D10EF9">
      <w:pPr>
        <w:rPr>
          <w:rFonts w:ascii="Times New Roman" w:hAnsi="Times New Roman"/>
          <w:sz w:val="22"/>
          <w:szCs w:val="22"/>
          <w:lang w:val="en-GB"/>
        </w:rPr>
      </w:pPr>
    </w:p>
    <w:sectPr w:rsidR="00104DB7" w:rsidRPr="00D10EF9" w:rsidSect="00D10EF9">
      <w:footerReference w:type="default" r:id="rId7"/>
      <w:footerReference w:type="first" r:id="rId8"/>
      <w:pgSz w:w="16838" w:h="11906" w:orient="landscape" w:code="9"/>
      <w:pgMar w:top="851" w:right="1134" w:bottom="1418" w:left="1134"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119316E" w15:done="0"/>
  <w15:commentEx w15:paraId="360233A2" w15:done="0"/>
  <w15:commentEx w15:paraId="0D2155D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19316E" w16cid:durableId="23EA9DC5"/>
  <w16cid:commentId w16cid:paraId="360233A2" w16cid:durableId="23EA9DC6"/>
  <w16cid:commentId w16cid:paraId="0D2155DC" w16cid:durableId="23EA9DC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57E" w:rsidRDefault="0013557E">
      <w:r>
        <w:separator/>
      </w:r>
    </w:p>
  </w:endnote>
  <w:endnote w:type="continuationSeparator" w:id="1">
    <w:p w:rsidR="0013557E" w:rsidRDefault="00135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85" w:rsidRPr="00C4214C" w:rsidRDefault="00065BB5" w:rsidP="00B25580">
    <w:pPr>
      <w:pStyle w:val="Footer"/>
      <w:tabs>
        <w:tab w:val="clear" w:pos="4320"/>
        <w:tab w:val="clear" w:pos="8640"/>
        <w:tab w:val="right" w:pos="14317"/>
      </w:tabs>
      <w:spacing w:before="0" w:after="0"/>
      <w:rPr>
        <w:rFonts w:ascii="Times New Roman" w:hAnsi="Times New Roman"/>
        <w:sz w:val="18"/>
        <w:szCs w:val="18"/>
        <w:lang w:val="en-GB"/>
      </w:rPr>
    </w:pPr>
    <w:r w:rsidRPr="00065BB5">
      <w:rPr>
        <w:rFonts w:ascii="Times New Roman" w:hAnsi="Times New Roman"/>
        <w:b/>
        <w:sz w:val="18"/>
        <w:lang w:val="en-GB"/>
      </w:rPr>
      <w:t>August 2020</w:t>
    </w:r>
    <w:r w:rsidR="005C4176" w:rsidRPr="00C4214C">
      <w:rPr>
        <w:rFonts w:ascii="Times New Roman" w:hAnsi="Times New Roman"/>
        <w:sz w:val="18"/>
        <w:szCs w:val="18"/>
        <w:lang w:val="en-GB"/>
      </w:rPr>
      <w:tab/>
    </w:r>
    <w:r w:rsidR="00B25580" w:rsidRPr="00C4214C">
      <w:rPr>
        <w:rFonts w:ascii="Times New Roman" w:hAnsi="Times New Roman"/>
        <w:sz w:val="18"/>
        <w:szCs w:val="18"/>
        <w:lang w:val="en-GB"/>
      </w:rPr>
      <w:t xml:space="preserve">Page </w:t>
    </w:r>
    <w:r w:rsidR="0087429A"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87429A" w:rsidRPr="00C4214C">
      <w:rPr>
        <w:rFonts w:ascii="Times New Roman" w:hAnsi="Times New Roman"/>
        <w:sz w:val="18"/>
        <w:szCs w:val="18"/>
      </w:rPr>
      <w:fldChar w:fldCharType="separate"/>
    </w:r>
    <w:r w:rsidR="0075560D">
      <w:rPr>
        <w:rFonts w:ascii="Times New Roman" w:hAnsi="Times New Roman"/>
        <w:noProof/>
        <w:sz w:val="18"/>
        <w:szCs w:val="18"/>
        <w:lang w:val="en-GB"/>
      </w:rPr>
      <w:t>2</w:t>
    </w:r>
    <w:r w:rsidR="0087429A"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87429A"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87429A" w:rsidRPr="00C4214C">
      <w:rPr>
        <w:rFonts w:ascii="Times New Roman" w:hAnsi="Times New Roman"/>
        <w:sz w:val="18"/>
        <w:szCs w:val="18"/>
      </w:rPr>
      <w:fldChar w:fldCharType="separate"/>
    </w:r>
    <w:r w:rsidR="0075560D">
      <w:rPr>
        <w:rFonts w:ascii="Times New Roman" w:hAnsi="Times New Roman"/>
        <w:noProof/>
        <w:sz w:val="18"/>
        <w:szCs w:val="18"/>
        <w:lang w:val="en-GB"/>
      </w:rPr>
      <w:t>4</w:t>
    </w:r>
    <w:r w:rsidR="0087429A" w:rsidRPr="00C4214C">
      <w:rPr>
        <w:rFonts w:ascii="Times New Roman" w:hAnsi="Times New Roman"/>
        <w:sz w:val="18"/>
        <w:szCs w:val="18"/>
      </w:rPr>
      <w:fldChar w:fldCharType="end"/>
    </w:r>
  </w:p>
  <w:p w:rsidR="00B25580" w:rsidRPr="00C4214C" w:rsidRDefault="0087429A"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C4214C">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C4214C">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580" w:rsidRPr="00C4214C" w:rsidRDefault="00065BB5" w:rsidP="00684176">
    <w:pPr>
      <w:pStyle w:val="Footer"/>
      <w:tabs>
        <w:tab w:val="clear" w:pos="4320"/>
        <w:tab w:val="clear" w:pos="8640"/>
        <w:tab w:val="right" w:pos="14317"/>
      </w:tabs>
      <w:spacing w:before="0" w:after="0"/>
      <w:jc w:val="both"/>
      <w:rPr>
        <w:rFonts w:ascii="Times New Roman" w:hAnsi="Times New Roman"/>
        <w:sz w:val="18"/>
        <w:szCs w:val="18"/>
        <w:lang w:val="en-GB"/>
      </w:rPr>
    </w:pPr>
    <w:r w:rsidRPr="00065BB5">
      <w:rPr>
        <w:rFonts w:ascii="Times New Roman" w:hAnsi="Times New Roman"/>
        <w:b/>
        <w:sz w:val="18"/>
        <w:lang w:val="en-GB"/>
      </w:rPr>
      <w:t>August 2020</w:t>
    </w:r>
    <w:r w:rsidR="00B25580" w:rsidRPr="009F1BCE">
      <w:rPr>
        <w:rFonts w:ascii="Times New Roman" w:hAnsi="Times New Roman"/>
        <w:sz w:val="18"/>
        <w:szCs w:val="18"/>
        <w:lang w:val="en-GB"/>
      </w:rPr>
      <w:tab/>
      <w:t xml:space="preserve">Page </w:t>
    </w:r>
    <w:r w:rsidR="0087429A"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PAGE </w:instrText>
    </w:r>
    <w:r w:rsidR="0087429A" w:rsidRPr="00C4214C">
      <w:rPr>
        <w:rFonts w:ascii="Times New Roman" w:hAnsi="Times New Roman"/>
        <w:sz w:val="18"/>
        <w:szCs w:val="18"/>
      </w:rPr>
      <w:fldChar w:fldCharType="separate"/>
    </w:r>
    <w:r w:rsidR="0075560D">
      <w:rPr>
        <w:rFonts w:ascii="Times New Roman" w:hAnsi="Times New Roman"/>
        <w:noProof/>
        <w:sz w:val="18"/>
        <w:szCs w:val="18"/>
        <w:lang w:val="en-GB"/>
      </w:rPr>
      <w:t>1</w:t>
    </w:r>
    <w:r w:rsidR="0087429A" w:rsidRPr="00C4214C">
      <w:rPr>
        <w:rFonts w:ascii="Times New Roman" w:hAnsi="Times New Roman"/>
        <w:sz w:val="18"/>
        <w:szCs w:val="18"/>
      </w:rPr>
      <w:fldChar w:fldCharType="end"/>
    </w:r>
    <w:r w:rsidR="00B25580" w:rsidRPr="00C4214C">
      <w:rPr>
        <w:rFonts w:ascii="Times New Roman" w:hAnsi="Times New Roman"/>
        <w:sz w:val="18"/>
        <w:szCs w:val="18"/>
        <w:lang w:val="en-GB"/>
      </w:rPr>
      <w:t xml:space="preserve"> of </w:t>
    </w:r>
    <w:r w:rsidR="0087429A" w:rsidRPr="00C4214C">
      <w:rPr>
        <w:rFonts w:ascii="Times New Roman" w:hAnsi="Times New Roman"/>
        <w:sz w:val="18"/>
        <w:szCs w:val="18"/>
      </w:rPr>
      <w:fldChar w:fldCharType="begin"/>
    </w:r>
    <w:r w:rsidR="00B25580" w:rsidRPr="00C4214C">
      <w:rPr>
        <w:rFonts w:ascii="Times New Roman" w:hAnsi="Times New Roman"/>
        <w:sz w:val="18"/>
        <w:szCs w:val="18"/>
        <w:lang w:val="en-GB"/>
      </w:rPr>
      <w:instrText xml:space="preserve"> NUMPAGES </w:instrText>
    </w:r>
    <w:r w:rsidR="0087429A" w:rsidRPr="00C4214C">
      <w:rPr>
        <w:rFonts w:ascii="Times New Roman" w:hAnsi="Times New Roman"/>
        <w:sz w:val="18"/>
        <w:szCs w:val="18"/>
      </w:rPr>
      <w:fldChar w:fldCharType="separate"/>
    </w:r>
    <w:r w:rsidR="0075560D">
      <w:rPr>
        <w:rFonts w:ascii="Times New Roman" w:hAnsi="Times New Roman"/>
        <w:noProof/>
        <w:sz w:val="18"/>
        <w:szCs w:val="18"/>
        <w:lang w:val="en-GB"/>
      </w:rPr>
      <w:t>4</w:t>
    </w:r>
    <w:r w:rsidR="0087429A" w:rsidRPr="00C4214C">
      <w:rPr>
        <w:rFonts w:ascii="Times New Roman" w:hAnsi="Times New Roman"/>
        <w:sz w:val="18"/>
        <w:szCs w:val="18"/>
      </w:rPr>
      <w:fldChar w:fldCharType="end"/>
    </w:r>
  </w:p>
  <w:p w:rsidR="0030381F" w:rsidRPr="009F1BCE" w:rsidRDefault="0087429A" w:rsidP="00B25580">
    <w:pPr>
      <w:pStyle w:val="Footer"/>
      <w:tabs>
        <w:tab w:val="clear" w:pos="4320"/>
        <w:tab w:val="clear" w:pos="8640"/>
        <w:tab w:val="right" w:pos="14317"/>
      </w:tabs>
      <w:spacing w:before="0" w:after="0"/>
      <w:rPr>
        <w:rFonts w:ascii="Times New Roman" w:hAnsi="Times New Roman"/>
        <w:sz w:val="18"/>
        <w:szCs w:val="18"/>
        <w:lang w:val="en-GB"/>
      </w:rPr>
    </w:pPr>
    <w:r w:rsidRPr="00E656F6">
      <w:rPr>
        <w:rFonts w:ascii="Times New Roman" w:hAnsi="Times New Roman"/>
        <w:sz w:val="18"/>
        <w:szCs w:val="18"/>
      </w:rPr>
      <w:fldChar w:fldCharType="begin"/>
    </w:r>
    <w:r w:rsidR="008B5A9D" w:rsidRPr="009F1BCE">
      <w:rPr>
        <w:rFonts w:ascii="Times New Roman" w:hAnsi="Times New Roman"/>
        <w:sz w:val="18"/>
        <w:szCs w:val="18"/>
        <w:lang w:val="en-GB"/>
      </w:rPr>
      <w:instrText xml:space="preserve"> FILENAME </w:instrText>
    </w:r>
    <w:r w:rsidRPr="00E656F6">
      <w:rPr>
        <w:rFonts w:ascii="Times New Roman" w:hAnsi="Times New Roman"/>
        <w:sz w:val="18"/>
        <w:szCs w:val="18"/>
      </w:rPr>
      <w:fldChar w:fldCharType="separate"/>
    </w:r>
    <w:r w:rsidR="008F198A">
      <w:rPr>
        <w:rFonts w:ascii="Times New Roman" w:hAnsi="Times New Roman"/>
        <w:noProof/>
        <w:sz w:val="18"/>
        <w:szCs w:val="18"/>
        <w:lang w:val="en-GB"/>
      </w:rPr>
      <w:t>c4f_annexiitechspeciiitechoffer_en.doc</w:t>
    </w:r>
    <w:r w:rsidRPr="00E656F6">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57E" w:rsidRDefault="0013557E">
      <w:r>
        <w:separator/>
      </w:r>
    </w:p>
  </w:footnote>
  <w:footnote w:type="continuationSeparator" w:id="1">
    <w:p w:rsidR="0013557E" w:rsidRDefault="001355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5">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nsid w:val="297643DD"/>
    <w:multiLevelType w:val="hybridMultilevel"/>
    <w:tmpl w:val="4AFC3B78"/>
    <w:lvl w:ilvl="0" w:tplc="A03236F8">
      <w:start w:val="1"/>
      <w:numFmt w:val="bullet"/>
      <w:lvlText w:val=""/>
      <w:lvlJc w:val="left"/>
      <w:pPr>
        <w:tabs>
          <w:tab w:val="num" w:pos="2061"/>
        </w:tabs>
        <w:ind w:left="567" w:firstLine="1134"/>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2CFD1D5A"/>
    <w:multiLevelType w:val="hybridMultilevel"/>
    <w:tmpl w:val="58041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nsid w:val="37B42C33"/>
    <w:multiLevelType w:val="hybridMultilevel"/>
    <w:tmpl w:val="1804D0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29">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2">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3">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34"/>
  </w:num>
  <w:num w:numId="3">
    <w:abstractNumId w:val="5"/>
  </w:num>
  <w:num w:numId="4">
    <w:abstractNumId w:val="27"/>
  </w:num>
  <w:num w:numId="5">
    <w:abstractNumId w:val="23"/>
  </w:num>
  <w:num w:numId="6">
    <w:abstractNumId w:val="18"/>
  </w:num>
  <w:num w:numId="7">
    <w:abstractNumId w:val="16"/>
  </w:num>
  <w:num w:numId="8">
    <w:abstractNumId w:val="22"/>
  </w:num>
  <w:num w:numId="9">
    <w:abstractNumId w:val="40"/>
  </w:num>
  <w:num w:numId="10">
    <w:abstractNumId w:val="11"/>
  </w:num>
  <w:num w:numId="11">
    <w:abstractNumId w:val="12"/>
  </w:num>
  <w:num w:numId="12">
    <w:abstractNumId w:val="13"/>
  </w:num>
  <w:num w:numId="13">
    <w:abstractNumId w:val="26"/>
  </w:num>
  <w:num w:numId="14">
    <w:abstractNumId w:val="31"/>
  </w:num>
  <w:num w:numId="15">
    <w:abstractNumId w:val="36"/>
  </w:num>
  <w:num w:numId="16">
    <w:abstractNumId w:val="7"/>
  </w:num>
  <w:num w:numId="17">
    <w:abstractNumId w:val="21"/>
  </w:num>
  <w:num w:numId="18">
    <w:abstractNumId w:val="25"/>
  </w:num>
  <w:num w:numId="19">
    <w:abstractNumId w:val="30"/>
  </w:num>
  <w:num w:numId="20">
    <w:abstractNumId w:val="9"/>
  </w:num>
  <w:num w:numId="21">
    <w:abstractNumId w:val="24"/>
  </w:num>
  <w:num w:numId="22">
    <w:abstractNumId w:val="14"/>
  </w:num>
  <w:num w:numId="23">
    <w:abstractNumId w:val="17"/>
  </w:num>
  <w:num w:numId="24">
    <w:abstractNumId w:val="33"/>
  </w:num>
  <w:num w:numId="25">
    <w:abstractNumId w:val="20"/>
  </w:num>
  <w:num w:numId="26">
    <w:abstractNumId w:val="19"/>
  </w:num>
  <w:num w:numId="27">
    <w:abstractNumId w:val="37"/>
  </w:num>
  <w:num w:numId="28">
    <w:abstractNumId w:val="38"/>
  </w:num>
  <w:num w:numId="29">
    <w:abstractNumId w:val="1"/>
  </w:num>
  <w:num w:numId="30">
    <w:abstractNumId w:val="32"/>
  </w:num>
  <w:num w:numId="31">
    <w:abstractNumId w:val="28"/>
  </w:num>
  <w:num w:numId="32">
    <w:abstractNumId w:val="3"/>
  </w:num>
  <w:num w:numId="33">
    <w:abstractNumId w:val="4"/>
  </w:num>
  <w:num w:numId="34">
    <w:abstractNumId w:val="2"/>
  </w:num>
  <w:num w:numId="35">
    <w:abstractNumId w:val="0"/>
  </w:num>
  <w:num w:numId="36">
    <w:abstractNumId w:val="29"/>
  </w:num>
  <w:num w:numId="37">
    <w:abstractNumId w:val="39"/>
  </w:num>
  <w:num w:numId="38">
    <w:abstractNumId w:val="8"/>
  </w:num>
  <w:num w:numId="39">
    <w:abstractNumId w:val="10"/>
  </w:num>
  <w:num w:numId="40">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CA">
    <w15:presenceInfo w15:providerId="None" w15:userId="JO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w:hdrShapeDefaults>
  <w:footnotePr>
    <w:footnote w:id="0"/>
    <w:footnote w:id="1"/>
  </w:footnotePr>
  <w:endnotePr>
    <w:endnote w:id="0"/>
    <w:endnote w:id="1"/>
  </w:endnotePr>
  <w:compat>
    <w:doNotUseHTMLParagraphAutoSpacing/>
  </w:compat>
  <w:docVars>
    <w:docVar w:name="LW_DocType" w:val="NORMAL"/>
  </w:docVars>
  <w:rsids>
    <w:rsidRoot w:val="0073450F"/>
    <w:rsid w:val="000021E1"/>
    <w:rsid w:val="00002BD0"/>
    <w:rsid w:val="00034B1D"/>
    <w:rsid w:val="00040CF1"/>
    <w:rsid w:val="00041516"/>
    <w:rsid w:val="000417E2"/>
    <w:rsid w:val="00042DDE"/>
    <w:rsid w:val="00043159"/>
    <w:rsid w:val="00043277"/>
    <w:rsid w:val="00051DD7"/>
    <w:rsid w:val="00056EAA"/>
    <w:rsid w:val="00063C56"/>
    <w:rsid w:val="00065BB5"/>
    <w:rsid w:val="000714BB"/>
    <w:rsid w:val="000726B9"/>
    <w:rsid w:val="00085CA1"/>
    <w:rsid w:val="00087F35"/>
    <w:rsid w:val="0009286D"/>
    <w:rsid w:val="000A7A2C"/>
    <w:rsid w:val="000B1236"/>
    <w:rsid w:val="000B6140"/>
    <w:rsid w:val="000C4AE6"/>
    <w:rsid w:val="000C5D91"/>
    <w:rsid w:val="000D24E3"/>
    <w:rsid w:val="000D2B44"/>
    <w:rsid w:val="000D40DB"/>
    <w:rsid w:val="000E7B75"/>
    <w:rsid w:val="000F3878"/>
    <w:rsid w:val="000F56D4"/>
    <w:rsid w:val="000F5F5F"/>
    <w:rsid w:val="00100E01"/>
    <w:rsid w:val="00103348"/>
    <w:rsid w:val="00103913"/>
    <w:rsid w:val="00104DB7"/>
    <w:rsid w:val="00111B28"/>
    <w:rsid w:val="00111DF7"/>
    <w:rsid w:val="00115916"/>
    <w:rsid w:val="00116310"/>
    <w:rsid w:val="00120421"/>
    <w:rsid w:val="001204D0"/>
    <w:rsid w:val="001302A7"/>
    <w:rsid w:val="001337FD"/>
    <w:rsid w:val="00134C30"/>
    <w:rsid w:val="0013557E"/>
    <w:rsid w:val="0014659F"/>
    <w:rsid w:val="00150767"/>
    <w:rsid w:val="00153236"/>
    <w:rsid w:val="001536B3"/>
    <w:rsid w:val="00157DEE"/>
    <w:rsid w:val="001766D9"/>
    <w:rsid w:val="00181980"/>
    <w:rsid w:val="00181DD9"/>
    <w:rsid w:val="0018317A"/>
    <w:rsid w:val="00187253"/>
    <w:rsid w:val="001905EC"/>
    <w:rsid w:val="001932AF"/>
    <w:rsid w:val="001937B4"/>
    <w:rsid w:val="001A0812"/>
    <w:rsid w:val="001A3CB9"/>
    <w:rsid w:val="001B5454"/>
    <w:rsid w:val="001D0532"/>
    <w:rsid w:val="001E0A82"/>
    <w:rsid w:val="001E4648"/>
    <w:rsid w:val="001E5595"/>
    <w:rsid w:val="001F5421"/>
    <w:rsid w:val="00211E0F"/>
    <w:rsid w:val="00216F0D"/>
    <w:rsid w:val="002209F1"/>
    <w:rsid w:val="00220BF7"/>
    <w:rsid w:val="00224C44"/>
    <w:rsid w:val="00235883"/>
    <w:rsid w:val="002426D3"/>
    <w:rsid w:val="002442B7"/>
    <w:rsid w:val="002560BB"/>
    <w:rsid w:val="002561C8"/>
    <w:rsid w:val="0026512B"/>
    <w:rsid w:val="0026542C"/>
    <w:rsid w:val="002715FE"/>
    <w:rsid w:val="00271700"/>
    <w:rsid w:val="0028364A"/>
    <w:rsid w:val="00294190"/>
    <w:rsid w:val="002A0041"/>
    <w:rsid w:val="002B0798"/>
    <w:rsid w:val="002B40B2"/>
    <w:rsid w:val="002B6401"/>
    <w:rsid w:val="002C649A"/>
    <w:rsid w:val="002D2FC0"/>
    <w:rsid w:val="002F1222"/>
    <w:rsid w:val="002F1FFC"/>
    <w:rsid w:val="002F6FB3"/>
    <w:rsid w:val="00301346"/>
    <w:rsid w:val="0030264D"/>
    <w:rsid w:val="0030325F"/>
    <w:rsid w:val="0030381F"/>
    <w:rsid w:val="00310AE5"/>
    <w:rsid w:val="00322263"/>
    <w:rsid w:val="003304F8"/>
    <w:rsid w:val="003308C6"/>
    <w:rsid w:val="003409B8"/>
    <w:rsid w:val="00347B7E"/>
    <w:rsid w:val="003502E9"/>
    <w:rsid w:val="00350FFE"/>
    <w:rsid w:val="00351351"/>
    <w:rsid w:val="00357345"/>
    <w:rsid w:val="00360344"/>
    <w:rsid w:val="003613D2"/>
    <w:rsid w:val="0036173C"/>
    <w:rsid w:val="00362E9B"/>
    <w:rsid w:val="00371851"/>
    <w:rsid w:val="00371F01"/>
    <w:rsid w:val="003721AD"/>
    <w:rsid w:val="00384BAB"/>
    <w:rsid w:val="00387C56"/>
    <w:rsid w:val="00396F1B"/>
    <w:rsid w:val="003B56E5"/>
    <w:rsid w:val="003D3CAA"/>
    <w:rsid w:val="003D7611"/>
    <w:rsid w:val="003F2FA4"/>
    <w:rsid w:val="003F3B51"/>
    <w:rsid w:val="003F7DB7"/>
    <w:rsid w:val="0040221E"/>
    <w:rsid w:val="00420666"/>
    <w:rsid w:val="00426276"/>
    <w:rsid w:val="004300D4"/>
    <w:rsid w:val="004316F0"/>
    <w:rsid w:val="004334DC"/>
    <w:rsid w:val="004554CB"/>
    <w:rsid w:val="00463723"/>
    <w:rsid w:val="004775D2"/>
    <w:rsid w:val="00483E26"/>
    <w:rsid w:val="00496BB4"/>
    <w:rsid w:val="004A7ED9"/>
    <w:rsid w:val="004C35B5"/>
    <w:rsid w:val="004C73B6"/>
    <w:rsid w:val="004D2FD8"/>
    <w:rsid w:val="004F13A1"/>
    <w:rsid w:val="004F5C57"/>
    <w:rsid w:val="00501FF0"/>
    <w:rsid w:val="005108FD"/>
    <w:rsid w:val="00525E85"/>
    <w:rsid w:val="00535826"/>
    <w:rsid w:val="00536B4A"/>
    <w:rsid w:val="00540384"/>
    <w:rsid w:val="00543F1F"/>
    <w:rsid w:val="00575CB0"/>
    <w:rsid w:val="00576C96"/>
    <w:rsid w:val="00591F23"/>
    <w:rsid w:val="00593550"/>
    <w:rsid w:val="005B2018"/>
    <w:rsid w:val="005C0EA1"/>
    <w:rsid w:val="005C4176"/>
    <w:rsid w:val="005D2116"/>
    <w:rsid w:val="005D2717"/>
    <w:rsid w:val="005D3833"/>
    <w:rsid w:val="005D571C"/>
    <w:rsid w:val="005E3FAD"/>
    <w:rsid w:val="005F09E9"/>
    <w:rsid w:val="005F3C51"/>
    <w:rsid w:val="005F62D0"/>
    <w:rsid w:val="00622D13"/>
    <w:rsid w:val="006311FE"/>
    <w:rsid w:val="00633829"/>
    <w:rsid w:val="006408AC"/>
    <w:rsid w:val="0066519D"/>
    <w:rsid w:val="00670C3D"/>
    <w:rsid w:val="00676575"/>
    <w:rsid w:val="00677500"/>
    <w:rsid w:val="00677C60"/>
    <w:rsid w:val="0068247E"/>
    <w:rsid w:val="00684176"/>
    <w:rsid w:val="006917B2"/>
    <w:rsid w:val="00694D46"/>
    <w:rsid w:val="006B0AB1"/>
    <w:rsid w:val="006B5A0E"/>
    <w:rsid w:val="006C2F05"/>
    <w:rsid w:val="006E56FD"/>
    <w:rsid w:val="006E6880"/>
    <w:rsid w:val="007026B2"/>
    <w:rsid w:val="00702D85"/>
    <w:rsid w:val="00711C72"/>
    <w:rsid w:val="0073450F"/>
    <w:rsid w:val="0075384B"/>
    <w:rsid w:val="0075560D"/>
    <w:rsid w:val="00777E99"/>
    <w:rsid w:val="0078178B"/>
    <w:rsid w:val="00792A1B"/>
    <w:rsid w:val="007B65DB"/>
    <w:rsid w:val="007C0BDD"/>
    <w:rsid w:val="007C1656"/>
    <w:rsid w:val="007C75E0"/>
    <w:rsid w:val="007D228F"/>
    <w:rsid w:val="007D4B3D"/>
    <w:rsid w:val="007D5FA2"/>
    <w:rsid w:val="007E3D5F"/>
    <w:rsid w:val="007E53F9"/>
    <w:rsid w:val="00806CE0"/>
    <w:rsid w:val="00811F58"/>
    <w:rsid w:val="00822CBC"/>
    <w:rsid w:val="00853F9D"/>
    <w:rsid w:val="008552E8"/>
    <w:rsid w:val="0085667F"/>
    <w:rsid w:val="008617F3"/>
    <w:rsid w:val="0087429A"/>
    <w:rsid w:val="008766DD"/>
    <w:rsid w:val="008808CB"/>
    <w:rsid w:val="00882B76"/>
    <w:rsid w:val="008847EF"/>
    <w:rsid w:val="008859E6"/>
    <w:rsid w:val="008A39B7"/>
    <w:rsid w:val="008B5A9D"/>
    <w:rsid w:val="008D4F38"/>
    <w:rsid w:val="008E40E2"/>
    <w:rsid w:val="008F198A"/>
    <w:rsid w:val="00920A51"/>
    <w:rsid w:val="00922542"/>
    <w:rsid w:val="0093582A"/>
    <w:rsid w:val="0094670B"/>
    <w:rsid w:val="00955876"/>
    <w:rsid w:val="00976745"/>
    <w:rsid w:val="00980A42"/>
    <w:rsid w:val="009976B3"/>
    <w:rsid w:val="009A3792"/>
    <w:rsid w:val="009B0CF1"/>
    <w:rsid w:val="009B2F1F"/>
    <w:rsid w:val="009B422E"/>
    <w:rsid w:val="009B4D6F"/>
    <w:rsid w:val="009C0E86"/>
    <w:rsid w:val="009C359E"/>
    <w:rsid w:val="009D2938"/>
    <w:rsid w:val="009E6BB7"/>
    <w:rsid w:val="009F1BCE"/>
    <w:rsid w:val="00A039CA"/>
    <w:rsid w:val="00A045B0"/>
    <w:rsid w:val="00A47856"/>
    <w:rsid w:val="00A512C9"/>
    <w:rsid w:val="00A539E4"/>
    <w:rsid w:val="00A5762A"/>
    <w:rsid w:val="00A57B88"/>
    <w:rsid w:val="00A62073"/>
    <w:rsid w:val="00A63E3C"/>
    <w:rsid w:val="00A75650"/>
    <w:rsid w:val="00A7693B"/>
    <w:rsid w:val="00AA24A4"/>
    <w:rsid w:val="00AA4E3B"/>
    <w:rsid w:val="00AB29A9"/>
    <w:rsid w:val="00AB66A5"/>
    <w:rsid w:val="00AC7636"/>
    <w:rsid w:val="00AD1B8E"/>
    <w:rsid w:val="00AD3FB8"/>
    <w:rsid w:val="00AD6452"/>
    <w:rsid w:val="00AE0EF9"/>
    <w:rsid w:val="00AE6600"/>
    <w:rsid w:val="00AE7D13"/>
    <w:rsid w:val="00AF4052"/>
    <w:rsid w:val="00B07102"/>
    <w:rsid w:val="00B1165D"/>
    <w:rsid w:val="00B148C1"/>
    <w:rsid w:val="00B246AE"/>
    <w:rsid w:val="00B25580"/>
    <w:rsid w:val="00B277E4"/>
    <w:rsid w:val="00B3168E"/>
    <w:rsid w:val="00B44DC5"/>
    <w:rsid w:val="00B450B0"/>
    <w:rsid w:val="00B4772C"/>
    <w:rsid w:val="00B63280"/>
    <w:rsid w:val="00B70C0E"/>
    <w:rsid w:val="00B80DE8"/>
    <w:rsid w:val="00B90C14"/>
    <w:rsid w:val="00B9691D"/>
    <w:rsid w:val="00BB2512"/>
    <w:rsid w:val="00BB56D3"/>
    <w:rsid w:val="00BC6222"/>
    <w:rsid w:val="00BD201F"/>
    <w:rsid w:val="00BD3371"/>
    <w:rsid w:val="00BD43E0"/>
    <w:rsid w:val="00BE41A9"/>
    <w:rsid w:val="00BF7D14"/>
    <w:rsid w:val="00C02304"/>
    <w:rsid w:val="00C11BB4"/>
    <w:rsid w:val="00C12AF0"/>
    <w:rsid w:val="00C13C29"/>
    <w:rsid w:val="00C17310"/>
    <w:rsid w:val="00C23B17"/>
    <w:rsid w:val="00C302E1"/>
    <w:rsid w:val="00C3235B"/>
    <w:rsid w:val="00C34E40"/>
    <w:rsid w:val="00C36B04"/>
    <w:rsid w:val="00C4214C"/>
    <w:rsid w:val="00C42256"/>
    <w:rsid w:val="00C55B44"/>
    <w:rsid w:val="00C61312"/>
    <w:rsid w:val="00C64FBD"/>
    <w:rsid w:val="00C720C8"/>
    <w:rsid w:val="00C75CCE"/>
    <w:rsid w:val="00C77396"/>
    <w:rsid w:val="00C92434"/>
    <w:rsid w:val="00CA1354"/>
    <w:rsid w:val="00CA6C68"/>
    <w:rsid w:val="00CA7D09"/>
    <w:rsid w:val="00CC7DE2"/>
    <w:rsid w:val="00CD7F25"/>
    <w:rsid w:val="00CF6CFA"/>
    <w:rsid w:val="00CF7AAC"/>
    <w:rsid w:val="00D10EF9"/>
    <w:rsid w:val="00D13AD4"/>
    <w:rsid w:val="00D24893"/>
    <w:rsid w:val="00D43612"/>
    <w:rsid w:val="00D43C88"/>
    <w:rsid w:val="00D52CBF"/>
    <w:rsid w:val="00D576CA"/>
    <w:rsid w:val="00D66F04"/>
    <w:rsid w:val="00D75213"/>
    <w:rsid w:val="00D83D1B"/>
    <w:rsid w:val="00D979C6"/>
    <w:rsid w:val="00DA4AB8"/>
    <w:rsid w:val="00DB3C0F"/>
    <w:rsid w:val="00DC0120"/>
    <w:rsid w:val="00DC2CB3"/>
    <w:rsid w:val="00DC50E2"/>
    <w:rsid w:val="00DC54A0"/>
    <w:rsid w:val="00DC6C9C"/>
    <w:rsid w:val="00DD0624"/>
    <w:rsid w:val="00DD1BEE"/>
    <w:rsid w:val="00DD1EBF"/>
    <w:rsid w:val="00DF7327"/>
    <w:rsid w:val="00E076A3"/>
    <w:rsid w:val="00E11385"/>
    <w:rsid w:val="00E116EC"/>
    <w:rsid w:val="00E13CDE"/>
    <w:rsid w:val="00E2190B"/>
    <w:rsid w:val="00E2682A"/>
    <w:rsid w:val="00E27678"/>
    <w:rsid w:val="00E32832"/>
    <w:rsid w:val="00E340A7"/>
    <w:rsid w:val="00E34208"/>
    <w:rsid w:val="00E37290"/>
    <w:rsid w:val="00E41C6F"/>
    <w:rsid w:val="00E52467"/>
    <w:rsid w:val="00E52D98"/>
    <w:rsid w:val="00E54B1B"/>
    <w:rsid w:val="00E571E1"/>
    <w:rsid w:val="00E61935"/>
    <w:rsid w:val="00E62221"/>
    <w:rsid w:val="00E62923"/>
    <w:rsid w:val="00E64C97"/>
    <w:rsid w:val="00E656F6"/>
    <w:rsid w:val="00E730A5"/>
    <w:rsid w:val="00E811F3"/>
    <w:rsid w:val="00E85F91"/>
    <w:rsid w:val="00E86C14"/>
    <w:rsid w:val="00E92A2A"/>
    <w:rsid w:val="00EB4039"/>
    <w:rsid w:val="00EC33E4"/>
    <w:rsid w:val="00ED117C"/>
    <w:rsid w:val="00ED531E"/>
    <w:rsid w:val="00EE0ED9"/>
    <w:rsid w:val="00EE2E55"/>
    <w:rsid w:val="00F02006"/>
    <w:rsid w:val="00F04D21"/>
    <w:rsid w:val="00F0574A"/>
    <w:rsid w:val="00F12A62"/>
    <w:rsid w:val="00F15393"/>
    <w:rsid w:val="00F228B1"/>
    <w:rsid w:val="00F25BC8"/>
    <w:rsid w:val="00F30B06"/>
    <w:rsid w:val="00F33A99"/>
    <w:rsid w:val="00F35836"/>
    <w:rsid w:val="00F53DB6"/>
    <w:rsid w:val="00F56D4C"/>
    <w:rsid w:val="00F658F3"/>
    <w:rsid w:val="00F70EBB"/>
    <w:rsid w:val="00F8016B"/>
    <w:rsid w:val="00F804E1"/>
    <w:rsid w:val="00F87F88"/>
    <w:rsid w:val="00F90A9F"/>
    <w:rsid w:val="00F91DF6"/>
    <w:rsid w:val="00F962E3"/>
    <w:rsid w:val="00FA3F66"/>
    <w:rsid w:val="00FB3374"/>
    <w:rsid w:val="00FB67DE"/>
    <w:rsid w:val="00FD6CB9"/>
    <w:rsid w:val="00FE3081"/>
    <w:rsid w:val="00FE3E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346"/>
    <w:pPr>
      <w:spacing w:before="120" w:after="120"/>
    </w:pPr>
    <w:rPr>
      <w:rFonts w:ascii="Arial" w:hAnsi="Arial"/>
      <w:snapToGrid w:val="0"/>
      <w:lang w:val="sv-SE" w:eastAsia="en-US"/>
    </w:rPr>
  </w:style>
  <w:style w:type="paragraph" w:styleId="Heading1">
    <w:name w:val="heading 1"/>
    <w:basedOn w:val="Normal"/>
    <w:next w:val="Normal"/>
    <w:qFormat/>
    <w:rsid w:val="00A045B0"/>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A045B0"/>
    <w:pPr>
      <w:keepNext/>
      <w:outlineLvl w:val="1"/>
    </w:pPr>
    <w:rPr>
      <w:lang w:val="fr-BE"/>
    </w:rPr>
  </w:style>
  <w:style w:type="paragraph" w:styleId="Heading3">
    <w:name w:val="heading 3"/>
    <w:basedOn w:val="Normal"/>
    <w:next w:val="Normal"/>
    <w:qFormat/>
    <w:rsid w:val="00A045B0"/>
    <w:pPr>
      <w:keepNext/>
      <w:framePr w:hSpace="181" w:vSpace="181" w:wrap="auto" w:vAnchor="text" w:hAnchor="text" w:y="1"/>
      <w:outlineLvl w:val="2"/>
    </w:pPr>
    <w:rPr>
      <w:lang w:val="en-GB"/>
    </w:rPr>
  </w:style>
  <w:style w:type="paragraph" w:styleId="Heading4">
    <w:name w:val="heading 4"/>
    <w:basedOn w:val="Normal"/>
    <w:next w:val="Normal"/>
    <w:qFormat/>
    <w:rsid w:val="00A045B0"/>
    <w:pPr>
      <w:keepNext/>
      <w:numPr>
        <w:ilvl w:val="3"/>
        <w:numId w:val="2"/>
      </w:numPr>
      <w:spacing w:before="240" w:after="60"/>
      <w:outlineLvl w:val="3"/>
    </w:pPr>
    <w:rPr>
      <w:b/>
      <w:sz w:val="24"/>
    </w:rPr>
  </w:style>
  <w:style w:type="paragraph" w:styleId="Heading5">
    <w:name w:val="heading 5"/>
    <w:basedOn w:val="Normal"/>
    <w:next w:val="Normal"/>
    <w:qFormat/>
    <w:rsid w:val="00A045B0"/>
    <w:pPr>
      <w:numPr>
        <w:ilvl w:val="4"/>
        <w:numId w:val="2"/>
      </w:numPr>
      <w:spacing w:before="240" w:after="60"/>
      <w:outlineLvl w:val="4"/>
    </w:pPr>
    <w:rPr>
      <w:sz w:val="22"/>
    </w:rPr>
  </w:style>
  <w:style w:type="paragraph" w:styleId="Heading6">
    <w:name w:val="heading 6"/>
    <w:basedOn w:val="Normal"/>
    <w:next w:val="Normal"/>
    <w:qFormat/>
    <w:rsid w:val="00A045B0"/>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A045B0"/>
    <w:pPr>
      <w:numPr>
        <w:ilvl w:val="6"/>
        <w:numId w:val="2"/>
      </w:numPr>
      <w:spacing w:before="240" w:after="60"/>
      <w:outlineLvl w:val="6"/>
    </w:pPr>
  </w:style>
  <w:style w:type="paragraph" w:styleId="Heading8">
    <w:name w:val="heading 8"/>
    <w:basedOn w:val="Normal"/>
    <w:next w:val="Normal"/>
    <w:qFormat/>
    <w:rsid w:val="00A045B0"/>
    <w:pPr>
      <w:numPr>
        <w:ilvl w:val="7"/>
        <w:numId w:val="2"/>
      </w:numPr>
      <w:spacing w:before="240" w:after="60"/>
      <w:outlineLvl w:val="7"/>
    </w:pPr>
    <w:rPr>
      <w:i/>
    </w:rPr>
  </w:style>
  <w:style w:type="paragraph" w:styleId="Heading9">
    <w:name w:val="heading 9"/>
    <w:basedOn w:val="Normal"/>
    <w:next w:val="Normal"/>
    <w:qFormat/>
    <w:rsid w:val="00A045B0"/>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045B0"/>
    <w:pPr>
      <w:jc w:val="center"/>
    </w:pPr>
    <w:rPr>
      <w:b/>
      <w:sz w:val="28"/>
      <w:lang w:val="fr-BE"/>
    </w:rPr>
  </w:style>
  <w:style w:type="paragraph" w:styleId="Subtitle">
    <w:name w:val="Subtitle"/>
    <w:basedOn w:val="Normal"/>
    <w:qFormat/>
    <w:rsid w:val="00A045B0"/>
    <w:pPr>
      <w:jc w:val="center"/>
    </w:pPr>
    <w:rPr>
      <w:b/>
      <w:sz w:val="28"/>
      <w:lang w:val="fr-BE"/>
    </w:rPr>
  </w:style>
  <w:style w:type="paragraph" w:styleId="BodyTextIndent">
    <w:name w:val="Body Text Indent"/>
    <w:basedOn w:val="Normal"/>
    <w:rsid w:val="00A045B0"/>
    <w:pPr>
      <w:tabs>
        <w:tab w:val="num" w:pos="567"/>
      </w:tabs>
      <w:spacing w:before="0" w:after="0"/>
      <w:jc w:val="both"/>
    </w:pPr>
    <w:rPr>
      <w:rFonts w:ascii="Times New Roman" w:hAnsi="Times New Roman"/>
      <w:sz w:val="24"/>
    </w:rPr>
  </w:style>
  <w:style w:type="paragraph" w:styleId="BodyText">
    <w:name w:val="Body Text"/>
    <w:basedOn w:val="Normal"/>
    <w:rsid w:val="00A045B0"/>
  </w:style>
  <w:style w:type="paragraph" w:styleId="BodyTextIndent2">
    <w:name w:val="Body Text Indent 2"/>
    <w:basedOn w:val="Normal"/>
    <w:rsid w:val="00A045B0"/>
    <w:pPr>
      <w:tabs>
        <w:tab w:val="num" w:pos="567"/>
        <w:tab w:val="num" w:pos="2160"/>
      </w:tabs>
      <w:spacing w:after="240"/>
      <w:ind w:left="567" w:hanging="567"/>
      <w:jc w:val="both"/>
    </w:pPr>
    <w:rPr>
      <w:sz w:val="24"/>
      <w:u w:val="single"/>
    </w:rPr>
  </w:style>
  <w:style w:type="paragraph" w:styleId="BodyTextIndent3">
    <w:name w:val="Body Text Indent 3"/>
    <w:basedOn w:val="Normal"/>
    <w:rsid w:val="00A045B0"/>
    <w:pPr>
      <w:tabs>
        <w:tab w:val="left" w:pos="1276"/>
      </w:tabs>
      <w:ind w:left="1276" w:hanging="425"/>
      <w:jc w:val="both"/>
    </w:pPr>
    <w:rPr>
      <w:sz w:val="24"/>
    </w:rPr>
  </w:style>
  <w:style w:type="paragraph" w:customStyle="1" w:styleId="Text3">
    <w:name w:val="Text 3"/>
    <w:basedOn w:val="Normal"/>
    <w:rsid w:val="00A045B0"/>
    <w:pPr>
      <w:tabs>
        <w:tab w:val="left" w:pos="2302"/>
      </w:tabs>
      <w:spacing w:after="240"/>
      <w:ind w:left="1202"/>
      <w:jc w:val="both"/>
    </w:pPr>
    <w:rPr>
      <w:sz w:val="24"/>
      <w:lang w:val="en-GB"/>
    </w:rPr>
  </w:style>
  <w:style w:type="paragraph" w:styleId="Header">
    <w:name w:val="header"/>
    <w:basedOn w:val="Normal"/>
    <w:rsid w:val="00A045B0"/>
    <w:pPr>
      <w:tabs>
        <w:tab w:val="center" w:pos="4320"/>
        <w:tab w:val="right" w:pos="8640"/>
      </w:tabs>
    </w:pPr>
  </w:style>
  <w:style w:type="paragraph" w:styleId="Footer">
    <w:name w:val="footer"/>
    <w:basedOn w:val="Normal"/>
    <w:rsid w:val="00A045B0"/>
    <w:pPr>
      <w:tabs>
        <w:tab w:val="center" w:pos="4320"/>
        <w:tab w:val="right" w:pos="8640"/>
      </w:tabs>
    </w:pPr>
  </w:style>
  <w:style w:type="character" w:styleId="PageNumber">
    <w:name w:val="page number"/>
    <w:basedOn w:val="DefaultParagraphFont"/>
    <w:rsid w:val="00A045B0"/>
  </w:style>
  <w:style w:type="paragraph" w:styleId="BodyText3">
    <w:name w:val="Body Text 3"/>
    <w:basedOn w:val="Normal"/>
    <w:rsid w:val="00A045B0"/>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A045B0"/>
    <w:rPr>
      <w:color w:val="0000FF"/>
      <w:u w:val="single"/>
    </w:rPr>
  </w:style>
  <w:style w:type="paragraph" w:styleId="FootnoteText">
    <w:name w:val="footnote text"/>
    <w:basedOn w:val="Normal"/>
    <w:semiHidden/>
    <w:rsid w:val="00A045B0"/>
    <w:rPr>
      <w:lang w:val="fr-FR"/>
    </w:rPr>
  </w:style>
  <w:style w:type="character" w:styleId="FootnoteReference">
    <w:name w:val="footnote reference"/>
    <w:semiHidden/>
    <w:rsid w:val="00A045B0"/>
    <w:rPr>
      <w:vertAlign w:val="superscript"/>
    </w:rPr>
  </w:style>
  <w:style w:type="paragraph" w:styleId="DocumentMap">
    <w:name w:val="Document Map"/>
    <w:basedOn w:val="Normal"/>
    <w:semiHidden/>
    <w:rsid w:val="00A045B0"/>
    <w:pPr>
      <w:shd w:val="clear" w:color="auto" w:fill="000080"/>
    </w:pPr>
    <w:rPr>
      <w:sz w:val="24"/>
      <w:lang w:val="fr-FR"/>
    </w:rPr>
  </w:style>
  <w:style w:type="paragraph" w:customStyle="1" w:styleId="bulletsub">
    <w:name w:val="bullet_sub"/>
    <w:basedOn w:val="Normal"/>
    <w:rsid w:val="00A045B0"/>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A045B0"/>
    <w:pPr>
      <w:spacing w:after="240"/>
      <w:jc w:val="center"/>
    </w:pPr>
    <w:rPr>
      <w:b/>
      <w:sz w:val="40"/>
      <w:lang w:val="en-GB"/>
    </w:rPr>
  </w:style>
  <w:style w:type="paragraph" w:customStyle="1" w:styleId="SubTitle2">
    <w:name w:val="SubTitle 2"/>
    <w:basedOn w:val="Normal"/>
    <w:rsid w:val="00A045B0"/>
    <w:pPr>
      <w:spacing w:after="240"/>
      <w:jc w:val="center"/>
    </w:pPr>
    <w:rPr>
      <w:b/>
      <w:sz w:val="32"/>
      <w:lang w:val="en-GB"/>
    </w:rPr>
  </w:style>
  <w:style w:type="paragraph" w:customStyle="1" w:styleId="Annexetitle">
    <w:name w:val="Annexe_title"/>
    <w:basedOn w:val="Heading1"/>
    <w:next w:val="Normal"/>
    <w:autoRedefine/>
    <w:rsid w:val="00A045B0"/>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A045B0"/>
    <w:pPr>
      <w:keepNext/>
      <w:widowControl w:val="0"/>
      <w:tabs>
        <w:tab w:val="num" w:pos="992"/>
      </w:tabs>
      <w:ind w:left="992" w:hanging="992"/>
    </w:pPr>
    <w:rPr>
      <w:b/>
      <w:sz w:val="18"/>
      <w:lang w:val="fr-FR"/>
    </w:rPr>
  </w:style>
  <w:style w:type="paragraph" w:customStyle="1" w:styleId="titlefront">
    <w:name w:val="title_front"/>
    <w:basedOn w:val="Normal"/>
    <w:rsid w:val="00A045B0"/>
    <w:pPr>
      <w:spacing w:before="240"/>
      <w:ind w:left="1701"/>
      <w:jc w:val="right"/>
    </w:pPr>
    <w:rPr>
      <w:rFonts w:ascii="Optima" w:hAnsi="Optima"/>
      <w:b/>
      <w:sz w:val="28"/>
      <w:lang w:val="en-GB"/>
    </w:rPr>
  </w:style>
  <w:style w:type="paragraph" w:styleId="TOC1">
    <w:name w:val="toc 1"/>
    <w:basedOn w:val="Normal"/>
    <w:next w:val="Normal"/>
    <w:autoRedefine/>
    <w:semiHidden/>
    <w:rsid w:val="00A045B0"/>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A045B0"/>
    <w:pPr>
      <w:spacing w:before="0" w:after="0"/>
      <w:ind w:left="200"/>
    </w:pPr>
    <w:rPr>
      <w:rFonts w:ascii="Times New Roman" w:hAnsi="Times New Roman"/>
      <w:smallCaps/>
    </w:rPr>
  </w:style>
  <w:style w:type="character" w:styleId="Strong">
    <w:name w:val="Strong"/>
    <w:qFormat/>
    <w:rsid w:val="00A045B0"/>
    <w:rPr>
      <w:b/>
    </w:rPr>
  </w:style>
  <w:style w:type="paragraph" w:customStyle="1" w:styleId="Blockquote">
    <w:name w:val="Blockquote"/>
    <w:basedOn w:val="Normal"/>
    <w:rsid w:val="00A045B0"/>
    <w:pPr>
      <w:widowControl w:val="0"/>
      <w:spacing w:before="100" w:after="100"/>
      <w:ind w:left="360" w:right="360"/>
    </w:pPr>
    <w:rPr>
      <w:sz w:val="24"/>
      <w:lang w:val="en-US"/>
    </w:rPr>
  </w:style>
  <w:style w:type="paragraph" w:styleId="TOC3">
    <w:name w:val="toc 3"/>
    <w:basedOn w:val="Normal"/>
    <w:next w:val="Normal"/>
    <w:autoRedefine/>
    <w:semiHidden/>
    <w:rsid w:val="00A045B0"/>
    <w:pPr>
      <w:spacing w:before="0" w:after="0"/>
      <w:ind w:left="400"/>
    </w:pPr>
    <w:rPr>
      <w:rFonts w:ascii="Times New Roman" w:hAnsi="Times New Roman"/>
      <w:i/>
    </w:rPr>
  </w:style>
  <w:style w:type="paragraph" w:styleId="TOC4">
    <w:name w:val="toc 4"/>
    <w:basedOn w:val="Normal"/>
    <w:next w:val="Normal"/>
    <w:autoRedefine/>
    <w:semiHidden/>
    <w:rsid w:val="00A045B0"/>
    <w:pPr>
      <w:spacing w:before="0" w:after="0"/>
      <w:ind w:left="600"/>
    </w:pPr>
    <w:rPr>
      <w:rFonts w:ascii="Times New Roman" w:hAnsi="Times New Roman"/>
      <w:sz w:val="18"/>
    </w:rPr>
  </w:style>
  <w:style w:type="paragraph" w:styleId="TOC5">
    <w:name w:val="toc 5"/>
    <w:basedOn w:val="Normal"/>
    <w:next w:val="Normal"/>
    <w:autoRedefine/>
    <w:semiHidden/>
    <w:rsid w:val="00A045B0"/>
    <w:pPr>
      <w:spacing w:before="0" w:after="0"/>
      <w:ind w:left="800"/>
    </w:pPr>
    <w:rPr>
      <w:rFonts w:ascii="Times New Roman" w:hAnsi="Times New Roman"/>
      <w:sz w:val="18"/>
    </w:rPr>
  </w:style>
  <w:style w:type="paragraph" w:styleId="TOC6">
    <w:name w:val="toc 6"/>
    <w:basedOn w:val="Normal"/>
    <w:next w:val="Normal"/>
    <w:autoRedefine/>
    <w:semiHidden/>
    <w:rsid w:val="00A045B0"/>
    <w:pPr>
      <w:spacing w:before="0" w:after="0"/>
      <w:ind w:left="1000"/>
    </w:pPr>
    <w:rPr>
      <w:rFonts w:ascii="Times New Roman" w:hAnsi="Times New Roman"/>
      <w:sz w:val="18"/>
    </w:rPr>
  </w:style>
  <w:style w:type="paragraph" w:styleId="TOC7">
    <w:name w:val="toc 7"/>
    <w:basedOn w:val="Normal"/>
    <w:next w:val="Normal"/>
    <w:autoRedefine/>
    <w:semiHidden/>
    <w:rsid w:val="00A045B0"/>
    <w:pPr>
      <w:spacing w:before="0" w:after="0"/>
      <w:ind w:left="1200"/>
    </w:pPr>
    <w:rPr>
      <w:rFonts w:ascii="Times New Roman" w:hAnsi="Times New Roman"/>
      <w:sz w:val="18"/>
    </w:rPr>
  </w:style>
  <w:style w:type="paragraph" w:styleId="TOC8">
    <w:name w:val="toc 8"/>
    <w:basedOn w:val="Normal"/>
    <w:next w:val="Normal"/>
    <w:autoRedefine/>
    <w:semiHidden/>
    <w:rsid w:val="00A045B0"/>
    <w:pPr>
      <w:spacing w:before="0" w:after="0"/>
      <w:ind w:left="1400"/>
    </w:pPr>
    <w:rPr>
      <w:rFonts w:ascii="Times New Roman" w:hAnsi="Times New Roman"/>
      <w:sz w:val="18"/>
    </w:rPr>
  </w:style>
  <w:style w:type="paragraph" w:styleId="TOC9">
    <w:name w:val="toc 9"/>
    <w:basedOn w:val="Normal"/>
    <w:next w:val="Normal"/>
    <w:autoRedefine/>
    <w:semiHidden/>
    <w:rsid w:val="00A045B0"/>
    <w:pPr>
      <w:spacing w:before="0" w:after="0"/>
      <w:ind w:left="1600"/>
    </w:pPr>
    <w:rPr>
      <w:rFonts w:ascii="Times New Roman" w:hAnsi="Times New Roman"/>
      <w:sz w:val="18"/>
    </w:rPr>
  </w:style>
  <w:style w:type="character" w:styleId="FollowedHyperlink">
    <w:name w:val="FollowedHyperlink"/>
    <w:rsid w:val="00A045B0"/>
    <w:rPr>
      <w:color w:val="800080"/>
      <w:u w:val="single"/>
    </w:rPr>
  </w:style>
  <w:style w:type="paragraph" w:customStyle="1" w:styleId="Style2">
    <w:name w:val="Style2"/>
    <w:basedOn w:val="Style1"/>
    <w:rsid w:val="00A045B0"/>
    <w:pPr>
      <w:tabs>
        <w:tab w:val="clear" w:pos="992"/>
        <w:tab w:val="num" w:pos="2091"/>
      </w:tabs>
      <w:ind w:left="2977"/>
      <w:jc w:val="both"/>
    </w:pPr>
  </w:style>
  <w:style w:type="paragraph" w:customStyle="1" w:styleId="text">
    <w:name w:val="text"/>
    <w:rsid w:val="00A045B0"/>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rsid w:val="00A045B0"/>
    <w:pPr>
      <w:widowControl w:val="0"/>
      <w:spacing w:before="0" w:after="0" w:line="360" w:lineRule="exact"/>
      <w:jc w:val="center"/>
    </w:pPr>
    <w:rPr>
      <w:b/>
      <w:sz w:val="32"/>
      <w:lang w:val="cs-CZ"/>
    </w:rPr>
  </w:style>
  <w:style w:type="paragraph" w:customStyle="1" w:styleId="ManualNumPar1">
    <w:name w:val="Manual NumPar 1"/>
    <w:basedOn w:val="Normal"/>
    <w:next w:val="Normal"/>
    <w:rsid w:val="00A045B0"/>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25580"/>
    <w:rPr>
      <w:rFonts w:ascii="Tahoma" w:hAnsi="Tahoma" w:cs="Tahoma"/>
      <w:sz w:val="16"/>
      <w:szCs w:val="16"/>
    </w:rPr>
  </w:style>
  <w:style w:type="character" w:styleId="CommentReference">
    <w:name w:val="annotation reference"/>
    <w:rsid w:val="00CF7AAC"/>
    <w:rPr>
      <w:sz w:val="16"/>
      <w:szCs w:val="16"/>
    </w:rPr>
  </w:style>
  <w:style w:type="paragraph" w:styleId="CommentText">
    <w:name w:val="annotation text"/>
    <w:basedOn w:val="Normal"/>
    <w:link w:val="CommentTextChar"/>
    <w:rsid w:val="00CF7AAC"/>
  </w:style>
  <w:style w:type="character" w:customStyle="1" w:styleId="CommentTextChar">
    <w:name w:val="Comment Text Char"/>
    <w:link w:val="CommentText"/>
    <w:rsid w:val="00CF7AAC"/>
    <w:rPr>
      <w:rFonts w:ascii="Arial" w:hAnsi="Arial"/>
      <w:snapToGrid w:val="0"/>
      <w:lang w:val="sv-SE" w:eastAsia="en-US"/>
    </w:rPr>
  </w:style>
  <w:style w:type="paragraph" w:styleId="CommentSubject">
    <w:name w:val="annotation subject"/>
    <w:basedOn w:val="CommentText"/>
    <w:next w:val="CommentText"/>
    <w:link w:val="CommentSubjectChar"/>
    <w:rsid w:val="00CF7AAC"/>
    <w:rPr>
      <w:b/>
      <w:bCs/>
    </w:rPr>
  </w:style>
  <w:style w:type="character" w:customStyle="1" w:styleId="CommentSubjectChar">
    <w:name w:val="Comment Subject Char"/>
    <w:link w:val="CommentSubject"/>
    <w:rsid w:val="00CF7AAC"/>
    <w:rPr>
      <w:rFonts w:ascii="Arial" w:hAnsi="Arial"/>
      <w:b/>
      <w:bCs/>
      <w:snapToGrid w:val="0"/>
      <w:lang w:val="sv-SE" w:eastAsia="en-US"/>
    </w:rPr>
  </w:style>
  <w:style w:type="paragraph" w:styleId="HTMLPreformatted">
    <w:name w:val="HTML Preformatted"/>
    <w:basedOn w:val="Normal"/>
    <w:link w:val="HTMLPreformattedChar"/>
    <w:uiPriority w:val="99"/>
    <w:unhideWhenUsed/>
    <w:rsid w:val="00042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napToGrid/>
      <w:lang w:val="en-US"/>
    </w:rPr>
  </w:style>
  <w:style w:type="character" w:customStyle="1" w:styleId="HTMLPreformattedChar">
    <w:name w:val="HTML Preformatted Char"/>
    <w:basedOn w:val="DefaultParagraphFont"/>
    <w:link w:val="HTMLPreformatted"/>
    <w:uiPriority w:val="99"/>
    <w:rsid w:val="00042DDE"/>
    <w:rPr>
      <w:rFonts w:ascii="Courier New" w:hAnsi="Courier New" w:cs="Courier New"/>
      <w:lang w:val="en-US" w:eastAsia="en-US"/>
    </w:rPr>
  </w:style>
  <w:style w:type="paragraph" w:styleId="NoSpacing">
    <w:name w:val="No Spacing"/>
    <w:uiPriority w:val="1"/>
    <w:qFormat/>
    <w:rsid w:val="00AD6452"/>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User</cp:lastModifiedBy>
  <cp:revision>6</cp:revision>
  <cp:lastPrinted>2012-09-24T10:13:00Z</cp:lastPrinted>
  <dcterms:created xsi:type="dcterms:W3CDTF">2021-03-03T22:44:00Z</dcterms:created>
  <dcterms:modified xsi:type="dcterms:W3CDTF">2021-04-02T11:25:00Z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476927691</vt:i4>
  </property>
  <property fmtid="{D5CDD505-2E9C-101B-9397-08002B2CF9AE}" pid="3" name="_EmailSubject">
    <vt:lpwstr>Annexes fournitures</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ies>
</file>